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EE2" w14:textId="08E22298" w:rsidR="006C31A6" w:rsidRPr="006C31A6" w:rsidRDefault="006C31A6" w:rsidP="006C31A6">
      <w:pPr>
        <w:spacing w:after="240" w:line="240" w:lineRule="auto"/>
        <w:rPr>
          <w:rFonts w:ascii="Times New Roman" w:hAnsi="Times New Roman" w:cs="Times New Roman"/>
          <w:sz w:val="24"/>
          <w:szCs w:val="24"/>
        </w:rPr>
      </w:pPr>
      <w:bookmarkStart w:id="0" w:name="_Toc86827384"/>
      <w:r w:rsidRPr="006C31A6">
        <w:rPr>
          <w:rFonts w:ascii="Times New Roman" w:hAnsi="Times New Roman" w:cs="Times New Roman"/>
          <w:sz w:val="24"/>
          <w:szCs w:val="24"/>
        </w:rPr>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1. Homogeneity test values for the Divide × PI 272527 (DP527) population when grown under greenhouse environments.</w:t>
      </w:r>
      <w:bookmarkEnd w:id="0"/>
      <w:r w:rsidRPr="006C31A6">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110"/>
        <w:gridCol w:w="1165"/>
        <w:gridCol w:w="1096"/>
        <w:gridCol w:w="1165"/>
      </w:tblGrid>
      <w:tr w:rsidR="006C31A6" w:rsidRPr="006C31A6" w14:paraId="56F99C60" w14:textId="77777777" w:rsidTr="0002534F">
        <w:trPr>
          <w:trHeight w:val="300"/>
        </w:trPr>
        <w:tc>
          <w:tcPr>
            <w:tcW w:w="1230" w:type="dxa"/>
            <w:tcBorders>
              <w:top w:val="single" w:sz="4" w:space="0" w:color="auto"/>
              <w:bottom w:val="single" w:sz="4" w:space="0" w:color="auto"/>
            </w:tcBorders>
            <w:noWrap/>
            <w:vAlign w:val="center"/>
            <w:hideMark/>
          </w:tcPr>
          <w:p w14:paraId="05FC9CB6"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Trait</w:t>
            </w:r>
          </w:p>
        </w:tc>
        <w:tc>
          <w:tcPr>
            <w:tcW w:w="996" w:type="dxa"/>
            <w:tcBorders>
              <w:top w:val="single" w:sz="4" w:space="0" w:color="auto"/>
              <w:bottom w:val="single" w:sz="4" w:space="0" w:color="auto"/>
            </w:tcBorders>
            <w:noWrap/>
            <w:vAlign w:val="center"/>
            <w:hideMark/>
          </w:tcPr>
          <w:p w14:paraId="4714A5F8"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Bartlett’s</w:t>
            </w:r>
          </w:p>
        </w:tc>
        <w:tc>
          <w:tcPr>
            <w:tcW w:w="1165" w:type="dxa"/>
            <w:tcBorders>
              <w:top w:val="single" w:sz="4" w:space="0" w:color="auto"/>
              <w:bottom w:val="single" w:sz="4" w:space="0" w:color="auto"/>
            </w:tcBorders>
            <w:noWrap/>
            <w:vAlign w:val="center"/>
            <w:hideMark/>
          </w:tcPr>
          <w:p w14:paraId="7E2FE93E"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i/>
                <w:iCs/>
                <w:sz w:val="24"/>
                <w:szCs w:val="24"/>
              </w:rPr>
              <w:t>P</w:t>
            </w:r>
            <w:r w:rsidRPr="006C31A6">
              <w:rPr>
                <w:rFonts w:ascii="Times New Roman" w:hAnsi="Times New Roman" w:cs="Times New Roman"/>
                <w:sz w:val="24"/>
                <w:szCs w:val="24"/>
              </w:rPr>
              <w:t>-value</w:t>
            </w:r>
          </w:p>
        </w:tc>
        <w:tc>
          <w:tcPr>
            <w:tcW w:w="782" w:type="dxa"/>
            <w:tcBorders>
              <w:top w:val="single" w:sz="4" w:space="0" w:color="auto"/>
              <w:bottom w:val="single" w:sz="4" w:space="0" w:color="auto"/>
            </w:tcBorders>
            <w:noWrap/>
            <w:vAlign w:val="center"/>
            <w:hideMark/>
          </w:tcPr>
          <w:p w14:paraId="0F13DAA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Levene’s</w:t>
            </w:r>
          </w:p>
        </w:tc>
        <w:tc>
          <w:tcPr>
            <w:tcW w:w="1165" w:type="dxa"/>
            <w:tcBorders>
              <w:top w:val="single" w:sz="4" w:space="0" w:color="auto"/>
              <w:bottom w:val="single" w:sz="4" w:space="0" w:color="auto"/>
            </w:tcBorders>
            <w:noWrap/>
            <w:vAlign w:val="center"/>
            <w:hideMark/>
          </w:tcPr>
          <w:p w14:paraId="07B8C8B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i/>
                <w:iCs/>
                <w:sz w:val="24"/>
                <w:szCs w:val="24"/>
              </w:rPr>
              <w:t>P</w:t>
            </w:r>
            <w:r w:rsidRPr="006C31A6">
              <w:rPr>
                <w:rFonts w:ascii="Times New Roman" w:hAnsi="Times New Roman" w:cs="Times New Roman"/>
                <w:sz w:val="24"/>
                <w:szCs w:val="24"/>
              </w:rPr>
              <w:t>-value</w:t>
            </w:r>
          </w:p>
        </w:tc>
      </w:tr>
      <w:tr w:rsidR="006C31A6" w:rsidRPr="006C31A6" w14:paraId="5FF0FEF2" w14:textId="77777777" w:rsidTr="0002534F">
        <w:trPr>
          <w:trHeight w:val="300"/>
        </w:trPr>
        <w:tc>
          <w:tcPr>
            <w:tcW w:w="1230" w:type="dxa"/>
            <w:tcBorders>
              <w:top w:val="single" w:sz="4" w:space="0" w:color="auto"/>
            </w:tcBorders>
            <w:noWrap/>
            <w:vAlign w:val="center"/>
            <w:hideMark/>
          </w:tcPr>
          <w:p w14:paraId="40F1050A"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DTH</w:t>
            </w:r>
            <w:r w:rsidRPr="006C31A6">
              <w:rPr>
                <w:rFonts w:ascii="Times New Roman" w:hAnsi="Times New Roman" w:cs="Times New Roman"/>
                <w:sz w:val="24"/>
                <w:szCs w:val="24"/>
                <w:vertAlign w:val="superscript"/>
              </w:rPr>
              <w:t>a</w:t>
            </w:r>
          </w:p>
        </w:tc>
        <w:tc>
          <w:tcPr>
            <w:tcW w:w="996" w:type="dxa"/>
            <w:tcBorders>
              <w:top w:val="single" w:sz="4" w:space="0" w:color="auto"/>
            </w:tcBorders>
            <w:noWrap/>
            <w:vAlign w:val="center"/>
            <w:hideMark/>
          </w:tcPr>
          <w:p w14:paraId="795B1544"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10.03</w:t>
            </w:r>
          </w:p>
        </w:tc>
        <w:tc>
          <w:tcPr>
            <w:tcW w:w="1165" w:type="dxa"/>
            <w:tcBorders>
              <w:top w:val="single" w:sz="4" w:space="0" w:color="auto"/>
            </w:tcBorders>
            <w:noWrap/>
            <w:vAlign w:val="center"/>
            <w:hideMark/>
          </w:tcPr>
          <w:p w14:paraId="364BBA3B"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782" w:type="dxa"/>
            <w:tcBorders>
              <w:top w:val="single" w:sz="4" w:space="0" w:color="auto"/>
            </w:tcBorders>
            <w:noWrap/>
            <w:vAlign w:val="center"/>
            <w:hideMark/>
          </w:tcPr>
          <w:p w14:paraId="12342BE6"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3.64</w:t>
            </w:r>
          </w:p>
        </w:tc>
        <w:tc>
          <w:tcPr>
            <w:tcW w:w="1165" w:type="dxa"/>
            <w:tcBorders>
              <w:top w:val="single" w:sz="4" w:space="0" w:color="auto"/>
            </w:tcBorders>
            <w:noWrap/>
            <w:vAlign w:val="center"/>
            <w:hideMark/>
          </w:tcPr>
          <w:p w14:paraId="7684CE73"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r>
      <w:tr w:rsidR="006C31A6" w:rsidRPr="006C31A6" w14:paraId="6E30556E" w14:textId="77777777" w:rsidTr="0002534F">
        <w:trPr>
          <w:trHeight w:val="300"/>
        </w:trPr>
        <w:tc>
          <w:tcPr>
            <w:tcW w:w="1230" w:type="dxa"/>
            <w:noWrap/>
            <w:vAlign w:val="center"/>
            <w:hideMark/>
          </w:tcPr>
          <w:p w14:paraId="3B717CC8"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DTH2018</w:t>
            </w:r>
          </w:p>
        </w:tc>
        <w:tc>
          <w:tcPr>
            <w:tcW w:w="996" w:type="dxa"/>
            <w:noWrap/>
            <w:vAlign w:val="center"/>
            <w:hideMark/>
          </w:tcPr>
          <w:p w14:paraId="0BCCC998"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0.05</w:t>
            </w:r>
          </w:p>
        </w:tc>
        <w:tc>
          <w:tcPr>
            <w:tcW w:w="1165" w:type="dxa"/>
            <w:noWrap/>
            <w:vAlign w:val="center"/>
            <w:hideMark/>
          </w:tcPr>
          <w:p w14:paraId="4A5E83E4"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0.83</w:t>
            </w:r>
          </w:p>
        </w:tc>
        <w:tc>
          <w:tcPr>
            <w:tcW w:w="782" w:type="dxa"/>
            <w:noWrap/>
            <w:vAlign w:val="center"/>
            <w:hideMark/>
          </w:tcPr>
          <w:p w14:paraId="26F69A18"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1165" w:type="dxa"/>
            <w:noWrap/>
            <w:vAlign w:val="center"/>
            <w:hideMark/>
          </w:tcPr>
          <w:p w14:paraId="5D826382"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0.87</w:t>
            </w:r>
          </w:p>
        </w:tc>
      </w:tr>
      <w:tr w:rsidR="006C31A6" w:rsidRPr="006C31A6" w14:paraId="397CC45D" w14:textId="77777777" w:rsidTr="0002534F">
        <w:trPr>
          <w:trHeight w:val="300"/>
        </w:trPr>
        <w:tc>
          <w:tcPr>
            <w:tcW w:w="1230" w:type="dxa"/>
            <w:noWrap/>
            <w:vAlign w:val="center"/>
            <w:hideMark/>
          </w:tcPr>
          <w:p w14:paraId="4F4A49AE"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DTH2019</w:t>
            </w:r>
          </w:p>
        </w:tc>
        <w:tc>
          <w:tcPr>
            <w:tcW w:w="996" w:type="dxa"/>
            <w:noWrap/>
            <w:vAlign w:val="center"/>
            <w:hideMark/>
          </w:tcPr>
          <w:p w14:paraId="6FF987A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1165" w:type="dxa"/>
            <w:noWrap/>
            <w:vAlign w:val="center"/>
            <w:hideMark/>
          </w:tcPr>
          <w:p w14:paraId="52D50926"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0.90</w:t>
            </w:r>
          </w:p>
        </w:tc>
        <w:tc>
          <w:tcPr>
            <w:tcW w:w="782" w:type="dxa"/>
            <w:noWrap/>
            <w:vAlign w:val="center"/>
            <w:hideMark/>
          </w:tcPr>
          <w:p w14:paraId="51CCD2BE"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0.10</w:t>
            </w:r>
          </w:p>
        </w:tc>
        <w:tc>
          <w:tcPr>
            <w:tcW w:w="1165" w:type="dxa"/>
            <w:noWrap/>
            <w:vAlign w:val="center"/>
            <w:hideMark/>
          </w:tcPr>
          <w:p w14:paraId="39BD97FE"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0.75</w:t>
            </w:r>
          </w:p>
        </w:tc>
      </w:tr>
      <w:tr w:rsidR="006C31A6" w:rsidRPr="006C31A6" w14:paraId="1CDC52F8" w14:textId="77777777" w:rsidTr="0002534F">
        <w:trPr>
          <w:trHeight w:val="300"/>
        </w:trPr>
        <w:tc>
          <w:tcPr>
            <w:tcW w:w="1230" w:type="dxa"/>
            <w:noWrap/>
            <w:vAlign w:val="center"/>
            <w:hideMark/>
          </w:tcPr>
          <w:p w14:paraId="0285FC81"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PHT</w:t>
            </w:r>
          </w:p>
        </w:tc>
        <w:tc>
          <w:tcPr>
            <w:tcW w:w="996" w:type="dxa"/>
            <w:noWrap/>
            <w:vAlign w:val="center"/>
            <w:hideMark/>
          </w:tcPr>
          <w:p w14:paraId="693496BC"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0.33</w:t>
            </w:r>
          </w:p>
        </w:tc>
        <w:tc>
          <w:tcPr>
            <w:tcW w:w="1165" w:type="dxa"/>
            <w:noWrap/>
            <w:vAlign w:val="center"/>
            <w:hideMark/>
          </w:tcPr>
          <w:p w14:paraId="21879B25"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0.95</w:t>
            </w:r>
          </w:p>
        </w:tc>
        <w:tc>
          <w:tcPr>
            <w:tcW w:w="782" w:type="dxa"/>
            <w:noWrap/>
            <w:vAlign w:val="center"/>
            <w:hideMark/>
          </w:tcPr>
          <w:p w14:paraId="6A5793A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0.98</w:t>
            </w:r>
          </w:p>
        </w:tc>
        <w:tc>
          <w:tcPr>
            <w:tcW w:w="1165" w:type="dxa"/>
            <w:noWrap/>
            <w:vAlign w:val="center"/>
            <w:hideMark/>
          </w:tcPr>
          <w:p w14:paraId="3CC99816"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0.40</w:t>
            </w:r>
          </w:p>
        </w:tc>
      </w:tr>
      <w:tr w:rsidR="006C31A6" w:rsidRPr="006C31A6" w14:paraId="4E7D6BA6" w14:textId="77777777" w:rsidTr="0002534F">
        <w:trPr>
          <w:trHeight w:val="300"/>
        </w:trPr>
        <w:tc>
          <w:tcPr>
            <w:tcW w:w="1230" w:type="dxa"/>
            <w:noWrap/>
            <w:vAlign w:val="center"/>
            <w:hideMark/>
          </w:tcPr>
          <w:p w14:paraId="4B67B8CD"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SPS</w:t>
            </w:r>
          </w:p>
        </w:tc>
        <w:tc>
          <w:tcPr>
            <w:tcW w:w="996" w:type="dxa"/>
            <w:noWrap/>
            <w:vAlign w:val="center"/>
            <w:hideMark/>
          </w:tcPr>
          <w:p w14:paraId="65297FF7"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12.05</w:t>
            </w:r>
          </w:p>
        </w:tc>
        <w:tc>
          <w:tcPr>
            <w:tcW w:w="1165" w:type="dxa"/>
            <w:noWrap/>
            <w:vAlign w:val="center"/>
            <w:hideMark/>
          </w:tcPr>
          <w:p w14:paraId="041F0B5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782" w:type="dxa"/>
            <w:noWrap/>
            <w:vAlign w:val="center"/>
            <w:hideMark/>
          </w:tcPr>
          <w:p w14:paraId="3603A017"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2.05</w:t>
            </w:r>
          </w:p>
        </w:tc>
        <w:tc>
          <w:tcPr>
            <w:tcW w:w="1165" w:type="dxa"/>
            <w:noWrap/>
            <w:vAlign w:val="center"/>
            <w:hideMark/>
          </w:tcPr>
          <w:p w14:paraId="442159C3"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0.11</w:t>
            </w:r>
          </w:p>
        </w:tc>
      </w:tr>
      <w:tr w:rsidR="006C31A6" w:rsidRPr="006C31A6" w14:paraId="3B01506D" w14:textId="77777777" w:rsidTr="0002534F">
        <w:trPr>
          <w:trHeight w:val="300"/>
        </w:trPr>
        <w:tc>
          <w:tcPr>
            <w:tcW w:w="1230" w:type="dxa"/>
            <w:noWrap/>
            <w:vAlign w:val="center"/>
            <w:hideMark/>
          </w:tcPr>
          <w:p w14:paraId="3C97A907"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KPS</w:t>
            </w:r>
          </w:p>
        </w:tc>
        <w:tc>
          <w:tcPr>
            <w:tcW w:w="996" w:type="dxa"/>
            <w:noWrap/>
            <w:vAlign w:val="center"/>
            <w:hideMark/>
          </w:tcPr>
          <w:p w14:paraId="213C56B3"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1.37</w:t>
            </w:r>
          </w:p>
        </w:tc>
        <w:tc>
          <w:tcPr>
            <w:tcW w:w="1165" w:type="dxa"/>
            <w:noWrap/>
            <w:vAlign w:val="center"/>
            <w:hideMark/>
          </w:tcPr>
          <w:p w14:paraId="22D6CCB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0.71</w:t>
            </w:r>
          </w:p>
        </w:tc>
        <w:tc>
          <w:tcPr>
            <w:tcW w:w="782" w:type="dxa"/>
            <w:noWrap/>
            <w:vAlign w:val="center"/>
            <w:hideMark/>
          </w:tcPr>
          <w:p w14:paraId="25798C5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0.17</w:t>
            </w:r>
          </w:p>
        </w:tc>
        <w:tc>
          <w:tcPr>
            <w:tcW w:w="1165" w:type="dxa"/>
            <w:noWrap/>
            <w:vAlign w:val="center"/>
            <w:hideMark/>
          </w:tcPr>
          <w:p w14:paraId="43089322"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0.92</w:t>
            </w:r>
          </w:p>
        </w:tc>
      </w:tr>
      <w:tr w:rsidR="006C31A6" w:rsidRPr="006C31A6" w14:paraId="2965BBF6" w14:textId="77777777" w:rsidTr="0002534F">
        <w:trPr>
          <w:trHeight w:val="300"/>
        </w:trPr>
        <w:tc>
          <w:tcPr>
            <w:tcW w:w="1230" w:type="dxa"/>
            <w:noWrap/>
            <w:vAlign w:val="center"/>
            <w:hideMark/>
          </w:tcPr>
          <w:p w14:paraId="3C772D9B"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GWS</w:t>
            </w:r>
            <w:r w:rsidRPr="006C31A6">
              <w:rPr>
                <w:rFonts w:ascii="Times New Roman" w:hAnsi="Times New Roman" w:cs="Times New Roman"/>
                <w:sz w:val="24"/>
                <w:szCs w:val="24"/>
                <w:vertAlign w:val="superscript"/>
              </w:rPr>
              <w:t>a</w:t>
            </w:r>
          </w:p>
        </w:tc>
        <w:tc>
          <w:tcPr>
            <w:tcW w:w="996" w:type="dxa"/>
            <w:noWrap/>
            <w:vAlign w:val="center"/>
            <w:hideMark/>
          </w:tcPr>
          <w:p w14:paraId="431D5C24"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24.95</w:t>
            </w:r>
          </w:p>
        </w:tc>
        <w:tc>
          <w:tcPr>
            <w:tcW w:w="1165" w:type="dxa"/>
            <w:noWrap/>
            <w:vAlign w:val="center"/>
            <w:hideMark/>
          </w:tcPr>
          <w:p w14:paraId="586499D5"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782" w:type="dxa"/>
            <w:noWrap/>
            <w:vAlign w:val="center"/>
            <w:hideMark/>
          </w:tcPr>
          <w:p w14:paraId="266E6888"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5.73</w:t>
            </w:r>
          </w:p>
        </w:tc>
        <w:tc>
          <w:tcPr>
            <w:tcW w:w="1165" w:type="dxa"/>
            <w:noWrap/>
            <w:vAlign w:val="center"/>
            <w:hideMark/>
          </w:tcPr>
          <w:p w14:paraId="74ACEF5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r>
      <w:tr w:rsidR="006C31A6" w:rsidRPr="006C31A6" w14:paraId="769E9EEA" w14:textId="77777777" w:rsidTr="0002534F">
        <w:trPr>
          <w:trHeight w:val="300"/>
        </w:trPr>
        <w:tc>
          <w:tcPr>
            <w:tcW w:w="1230" w:type="dxa"/>
            <w:noWrap/>
            <w:vAlign w:val="center"/>
            <w:hideMark/>
          </w:tcPr>
          <w:p w14:paraId="3EE8956C"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GWS2018</w:t>
            </w:r>
          </w:p>
        </w:tc>
        <w:tc>
          <w:tcPr>
            <w:tcW w:w="996" w:type="dxa"/>
            <w:noWrap/>
            <w:vAlign w:val="center"/>
            <w:hideMark/>
          </w:tcPr>
          <w:p w14:paraId="7BB92DE4"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1165" w:type="dxa"/>
            <w:noWrap/>
            <w:vAlign w:val="center"/>
            <w:hideMark/>
          </w:tcPr>
          <w:p w14:paraId="0A2285FB"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0.97</w:t>
            </w:r>
          </w:p>
        </w:tc>
        <w:tc>
          <w:tcPr>
            <w:tcW w:w="782" w:type="dxa"/>
            <w:noWrap/>
            <w:vAlign w:val="center"/>
            <w:hideMark/>
          </w:tcPr>
          <w:p w14:paraId="697AB54A"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1165" w:type="dxa"/>
            <w:noWrap/>
            <w:vAlign w:val="center"/>
            <w:hideMark/>
          </w:tcPr>
          <w:p w14:paraId="2389C02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0.98</w:t>
            </w:r>
          </w:p>
        </w:tc>
      </w:tr>
      <w:tr w:rsidR="006C31A6" w:rsidRPr="006C31A6" w14:paraId="63A9C559" w14:textId="77777777" w:rsidTr="0002534F">
        <w:trPr>
          <w:trHeight w:val="300"/>
        </w:trPr>
        <w:tc>
          <w:tcPr>
            <w:tcW w:w="1230" w:type="dxa"/>
            <w:noWrap/>
            <w:vAlign w:val="center"/>
            <w:hideMark/>
          </w:tcPr>
          <w:p w14:paraId="3E438107"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GWS2019</w:t>
            </w:r>
          </w:p>
        </w:tc>
        <w:tc>
          <w:tcPr>
            <w:tcW w:w="996" w:type="dxa"/>
            <w:noWrap/>
            <w:vAlign w:val="center"/>
            <w:hideMark/>
          </w:tcPr>
          <w:p w14:paraId="3EB9B37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1165" w:type="dxa"/>
            <w:noWrap/>
            <w:vAlign w:val="center"/>
            <w:hideMark/>
          </w:tcPr>
          <w:p w14:paraId="7527F3B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0.94</w:t>
            </w:r>
          </w:p>
        </w:tc>
        <w:tc>
          <w:tcPr>
            <w:tcW w:w="782" w:type="dxa"/>
            <w:noWrap/>
            <w:vAlign w:val="center"/>
            <w:hideMark/>
          </w:tcPr>
          <w:p w14:paraId="18BC9E0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0.06</w:t>
            </w:r>
          </w:p>
        </w:tc>
        <w:tc>
          <w:tcPr>
            <w:tcW w:w="1165" w:type="dxa"/>
            <w:noWrap/>
            <w:vAlign w:val="center"/>
            <w:hideMark/>
          </w:tcPr>
          <w:p w14:paraId="1706319B"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0.80</w:t>
            </w:r>
          </w:p>
        </w:tc>
      </w:tr>
      <w:tr w:rsidR="006C31A6" w:rsidRPr="006C31A6" w14:paraId="0E756817" w14:textId="77777777" w:rsidTr="0002534F">
        <w:trPr>
          <w:trHeight w:val="300"/>
        </w:trPr>
        <w:tc>
          <w:tcPr>
            <w:tcW w:w="1230" w:type="dxa"/>
            <w:noWrap/>
            <w:vAlign w:val="center"/>
            <w:hideMark/>
          </w:tcPr>
          <w:p w14:paraId="0304D076"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TKW</w:t>
            </w:r>
          </w:p>
        </w:tc>
        <w:tc>
          <w:tcPr>
            <w:tcW w:w="996" w:type="dxa"/>
            <w:noWrap/>
            <w:vAlign w:val="center"/>
            <w:hideMark/>
          </w:tcPr>
          <w:p w14:paraId="6ABDEC45"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3.62</w:t>
            </w:r>
          </w:p>
        </w:tc>
        <w:tc>
          <w:tcPr>
            <w:tcW w:w="1165" w:type="dxa"/>
            <w:noWrap/>
            <w:vAlign w:val="center"/>
            <w:hideMark/>
          </w:tcPr>
          <w:p w14:paraId="131E161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0.31</w:t>
            </w:r>
          </w:p>
        </w:tc>
        <w:tc>
          <w:tcPr>
            <w:tcW w:w="782" w:type="dxa"/>
            <w:noWrap/>
            <w:vAlign w:val="center"/>
            <w:hideMark/>
          </w:tcPr>
          <w:p w14:paraId="044361D5"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1.49</w:t>
            </w:r>
          </w:p>
        </w:tc>
        <w:tc>
          <w:tcPr>
            <w:tcW w:w="1165" w:type="dxa"/>
            <w:noWrap/>
            <w:vAlign w:val="center"/>
            <w:hideMark/>
          </w:tcPr>
          <w:p w14:paraId="280CCF32"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0.22</w:t>
            </w:r>
          </w:p>
        </w:tc>
      </w:tr>
      <w:tr w:rsidR="006C31A6" w:rsidRPr="006C31A6" w14:paraId="6A8A7725" w14:textId="77777777" w:rsidTr="0002534F">
        <w:trPr>
          <w:trHeight w:val="300"/>
        </w:trPr>
        <w:tc>
          <w:tcPr>
            <w:tcW w:w="1230" w:type="dxa"/>
            <w:noWrap/>
            <w:vAlign w:val="center"/>
            <w:hideMark/>
          </w:tcPr>
          <w:p w14:paraId="4926F34D"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KA</w:t>
            </w:r>
          </w:p>
        </w:tc>
        <w:tc>
          <w:tcPr>
            <w:tcW w:w="996" w:type="dxa"/>
            <w:noWrap/>
            <w:vAlign w:val="center"/>
            <w:hideMark/>
          </w:tcPr>
          <w:p w14:paraId="7650AC9B"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7.12</w:t>
            </w:r>
          </w:p>
        </w:tc>
        <w:tc>
          <w:tcPr>
            <w:tcW w:w="1165" w:type="dxa"/>
            <w:noWrap/>
            <w:vAlign w:val="center"/>
            <w:hideMark/>
          </w:tcPr>
          <w:p w14:paraId="0FFABC22"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0.07</w:t>
            </w:r>
          </w:p>
        </w:tc>
        <w:tc>
          <w:tcPr>
            <w:tcW w:w="782" w:type="dxa"/>
            <w:noWrap/>
            <w:vAlign w:val="center"/>
            <w:hideMark/>
          </w:tcPr>
          <w:p w14:paraId="211027B7"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0.50</w:t>
            </w:r>
          </w:p>
        </w:tc>
        <w:tc>
          <w:tcPr>
            <w:tcW w:w="1165" w:type="dxa"/>
            <w:noWrap/>
            <w:vAlign w:val="center"/>
            <w:hideMark/>
          </w:tcPr>
          <w:p w14:paraId="03D05646"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0.68</w:t>
            </w:r>
          </w:p>
        </w:tc>
      </w:tr>
      <w:tr w:rsidR="006C31A6" w:rsidRPr="006C31A6" w14:paraId="6EE6EDE4" w14:textId="77777777" w:rsidTr="0002534F">
        <w:trPr>
          <w:trHeight w:val="300"/>
        </w:trPr>
        <w:tc>
          <w:tcPr>
            <w:tcW w:w="1230" w:type="dxa"/>
            <w:noWrap/>
            <w:vAlign w:val="center"/>
            <w:hideMark/>
          </w:tcPr>
          <w:p w14:paraId="5D09BDBA"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KW</w:t>
            </w:r>
          </w:p>
        </w:tc>
        <w:tc>
          <w:tcPr>
            <w:tcW w:w="996" w:type="dxa"/>
            <w:noWrap/>
            <w:vAlign w:val="center"/>
            <w:hideMark/>
          </w:tcPr>
          <w:p w14:paraId="59C0690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22.46</w:t>
            </w:r>
          </w:p>
        </w:tc>
        <w:tc>
          <w:tcPr>
            <w:tcW w:w="1165" w:type="dxa"/>
            <w:noWrap/>
            <w:vAlign w:val="center"/>
            <w:hideMark/>
          </w:tcPr>
          <w:p w14:paraId="45891C70"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&lt;0.05</w:t>
            </w:r>
          </w:p>
        </w:tc>
        <w:tc>
          <w:tcPr>
            <w:tcW w:w="782" w:type="dxa"/>
            <w:noWrap/>
            <w:vAlign w:val="center"/>
            <w:hideMark/>
          </w:tcPr>
          <w:p w14:paraId="3814BCB2"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0.80</w:t>
            </w:r>
          </w:p>
        </w:tc>
        <w:tc>
          <w:tcPr>
            <w:tcW w:w="1165" w:type="dxa"/>
            <w:noWrap/>
            <w:vAlign w:val="center"/>
            <w:hideMark/>
          </w:tcPr>
          <w:p w14:paraId="0E97C17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0.49</w:t>
            </w:r>
          </w:p>
        </w:tc>
      </w:tr>
      <w:tr w:rsidR="006C31A6" w:rsidRPr="006C31A6" w14:paraId="4E359A2E" w14:textId="77777777" w:rsidTr="0002534F">
        <w:trPr>
          <w:trHeight w:val="300"/>
        </w:trPr>
        <w:tc>
          <w:tcPr>
            <w:tcW w:w="1230" w:type="dxa"/>
            <w:noWrap/>
            <w:vAlign w:val="center"/>
            <w:hideMark/>
          </w:tcPr>
          <w:p w14:paraId="2C412BFB"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KL</w:t>
            </w:r>
          </w:p>
        </w:tc>
        <w:tc>
          <w:tcPr>
            <w:tcW w:w="996" w:type="dxa"/>
            <w:noWrap/>
            <w:vAlign w:val="center"/>
            <w:hideMark/>
          </w:tcPr>
          <w:p w14:paraId="5B41023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7.50</w:t>
            </w:r>
          </w:p>
        </w:tc>
        <w:tc>
          <w:tcPr>
            <w:tcW w:w="1165" w:type="dxa"/>
            <w:noWrap/>
            <w:vAlign w:val="center"/>
            <w:hideMark/>
          </w:tcPr>
          <w:p w14:paraId="67FFD7FE"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0.06</w:t>
            </w:r>
          </w:p>
        </w:tc>
        <w:tc>
          <w:tcPr>
            <w:tcW w:w="782" w:type="dxa"/>
            <w:noWrap/>
            <w:vAlign w:val="center"/>
            <w:hideMark/>
          </w:tcPr>
          <w:p w14:paraId="5D0E1273"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0.50</w:t>
            </w:r>
          </w:p>
        </w:tc>
        <w:tc>
          <w:tcPr>
            <w:tcW w:w="1165" w:type="dxa"/>
            <w:noWrap/>
            <w:vAlign w:val="center"/>
            <w:hideMark/>
          </w:tcPr>
          <w:p w14:paraId="7FE6A42F"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0.68</w:t>
            </w:r>
          </w:p>
        </w:tc>
      </w:tr>
      <w:tr w:rsidR="006C31A6" w:rsidRPr="006C31A6" w14:paraId="51DDDEBB" w14:textId="77777777" w:rsidTr="0002534F">
        <w:trPr>
          <w:trHeight w:val="300"/>
        </w:trPr>
        <w:tc>
          <w:tcPr>
            <w:tcW w:w="1230" w:type="dxa"/>
            <w:noWrap/>
            <w:vAlign w:val="center"/>
            <w:hideMark/>
          </w:tcPr>
          <w:p w14:paraId="7968C155"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KC</w:t>
            </w:r>
          </w:p>
        </w:tc>
        <w:tc>
          <w:tcPr>
            <w:tcW w:w="996" w:type="dxa"/>
            <w:noWrap/>
            <w:vAlign w:val="center"/>
            <w:hideMark/>
          </w:tcPr>
          <w:p w14:paraId="42CDC5E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5.39</w:t>
            </w:r>
          </w:p>
        </w:tc>
        <w:tc>
          <w:tcPr>
            <w:tcW w:w="1165" w:type="dxa"/>
            <w:noWrap/>
            <w:vAlign w:val="center"/>
            <w:hideMark/>
          </w:tcPr>
          <w:p w14:paraId="6B2EEC3D"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0.15</w:t>
            </w:r>
          </w:p>
        </w:tc>
        <w:tc>
          <w:tcPr>
            <w:tcW w:w="782" w:type="dxa"/>
            <w:noWrap/>
            <w:vAlign w:val="center"/>
            <w:hideMark/>
          </w:tcPr>
          <w:p w14:paraId="0229C385"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2.40</w:t>
            </w:r>
          </w:p>
        </w:tc>
        <w:tc>
          <w:tcPr>
            <w:tcW w:w="1165" w:type="dxa"/>
            <w:noWrap/>
            <w:vAlign w:val="center"/>
            <w:hideMark/>
          </w:tcPr>
          <w:p w14:paraId="173E7366"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0.07</w:t>
            </w:r>
          </w:p>
        </w:tc>
      </w:tr>
      <w:tr w:rsidR="006C31A6" w:rsidRPr="006C31A6" w14:paraId="281054E0" w14:textId="77777777" w:rsidTr="0002534F">
        <w:trPr>
          <w:trHeight w:val="300"/>
        </w:trPr>
        <w:tc>
          <w:tcPr>
            <w:tcW w:w="1230" w:type="dxa"/>
            <w:noWrap/>
            <w:vAlign w:val="center"/>
            <w:hideMark/>
          </w:tcPr>
          <w:p w14:paraId="47B69223" w14:textId="77777777" w:rsidR="006C31A6" w:rsidRPr="006C31A6" w:rsidRDefault="006C31A6" w:rsidP="006C31A6">
            <w:pPr>
              <w:rPr>
                <w:rFonts w:ascii="Times New Roman" w:hAnsi="Times New Roman" w:cs="Times New Roman"/>
                <w:sz w:val="24"/>
                <w:szCs w:val="24"/>
              </w:rPr>
            </w:pPr>
            <w:r w:rsidRPr="006C31A6">
              <w:rPr>
                <w:rFonts w:ascii="Times New Roman" w:hAnsi="Times New Roman" w:cs="Times New Roman"/>
                <w:sz w:val="24"/>
                <w:szCs w:val="24"/>
              </w:rPr>
              <w:t>KLW</w:t>
            </w:r>
          </w:p>
        </w:tc>
        <w:tc>
          <w:tcPr>
            <w:tcW w:w="996" w:type="dxa"/>
            <w:noWrap/>
            <w:vAlign w:val="center"/>
            <w:hideMark/>
          </w:tcPr>
          <w:p w14:paraId="42111943"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1.72</w:t>
            </w:r>
          </w:p>
        </w:tc>
        <w:tc>
          <w:tcPr>
            <w:tcW w:w="1165" w:type="dxa"/>
            <w:noWrap/>
            <w:vAlign w:val="center"/>
            <w:hideMark/>
          </w:tcPr>
          <w:p w14:paraId="2503034C"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0.63</w:t>
            </w:r>
          </w:p>
        </w:tc>
        <w:tc>
          <w:tcPr>
            <w:tcW w:w="782" w:type="dxa"/>
            <w:noWrap/>
            <w:vAlign w:val="center"/>
            <w:hideMark/>
          </w:tcPr>
          <w:p w14:paraId="7FA239EC"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0.56</w:t>
            </w:r>
          </w:p>
        </w:tc>
        <w:tc>
          <w:tcPr>
            <w:tcW w:w="1165" w:type="dxa"/>
            <w:noWrap/>
            <w:vAlign w:val="center"/>
            <w:hideMark/>
          </w:tcPr>
          <w:p w14:paraId="0D94FF3C" w14:textId="77777777" w:rsidR="006C31A6" w:rsidRPr="006C31A6" w:rsidRDefault="006C31A6" w:rsidP="006C31A6">
            <w:pPr>
              <w:jc w:val="right"/>
              <w:rPr>
                <w:rFonts w:ascii="Times New Roman" w:hAnsi="Times New Roman" w:cs="Times New Roman"/>
                <w:sz w:val="24"/>
                <w:szCs w:val="24"/>
              </w:rPr>
            </w:pPr>
            <w:r w:rsidRPr="006C31A6">
              <w:rPr>
                <w:rFonts w:ascii="Times New Roman" w:hAnsi="Times New Roman" w:cs="Times New Roman"/>
                <w:sz w:val="24"/>
                <w:szCs w:val="24"/>
              </w:rPr>
              <w:t>0.64</w:t>
            </w:r>
          </w:p>
        </w:tc>
      </w:tr>
    </w:tbl>
    <w:p w14:paraId="1594D212" w14:textId="77777777" w:rsidR="006C31A6" w:rsidRPr="006C31A6" w:rsidRDefault="006C31A6" w:rsidP="006C31A6">
      <w:pPr>
        <w:rPr>
          <w:rFonts w:ascii="Times New Roman" w:hAnsi="Times New Roman"/>
          <w:sz w:val="24"/>
        </w:rPr>
      </w:pPr>
      <w:r w:rsidRPr="006C31A6">
        <w:rPr>
          <w:rFonts w:ascii="Times New Roman" w:hAnsi="Times New Roman"/>
          <w:sz w:val="24"/>
          <w:vertAlign w:val="superscript"/>
        </w:rPr>
        <w:t>a</w:t>
      </w:r>
      <w:r w:rsidRPr="006C31A6">
        <w:rPr>
          <w:rFonts w:ascii="Times New Roman" w:hAnsi="Times New Roman"/>
          <w:sz w:val="24"/>
        </w:rPr>
        <w:t>year/trait combinations that could not be combined based on either Bartlett’s or Levene’s tests</w:t>
      </w:r>
    </w:p>
    <w:p w14:paraId="094BB4F7" w14:textId="77777777" w:rsidR="006C31A6" w:rsidRPr="006C31A6" w:rsidRDefault="006C31A6" w:rsidP="006C31A6">
      <w:pPr>
        <w:rPr>
          <w:rFonts w:ascii="Times New Roman" w:hAnsi="Times New Roman"/>
          <w:sz w:val="24"/>
        </w:rPr>
      </w:pPr>
    </w:p>
    <w:p w14:paraId="386A1297" w14:textId="77777777" w:rsidR="006C31A6" w:rsidRPr="006C31A6" w:rsidRDefault="006C31A6" w:rsidP="006C31A6">
      <w:pPr>
        <w:rPr>
          <w:rFonts w:ascii="Times New Roman" w:hAnsi="Times New Roman"/>
          <w:sz w:val="24"/>
        </w:rPr>
      </w:pPr>
    </w:p>
    <w:p w14:paraId="585800CC" w14:textId="77777777" w:rsidR="006C31A6" w:rsidRPr="006C31A6" w:rsidRDefault="006C31A6" w:rsidP="006C31A6">
      <w:pPr>
        <w:rPr>
          <w:rFonts w:ascii="Times New Roman" w:hAnsi="Times New Roman"/>
          <w:sz w:val="24"/>
        </w:rPr>
      </w:pPr>
    </w:p>
    <w:p w14:paraId="43237910" w14:textId="77777777" w:rsidR="006C31A6" w:rsidRPr="006C31A6" w:rsidRDefault="006C31A6" w:rsidP="006C31A6">
      <w:pPr>
        <w:rPr>
          <w:rFonts w:ascii="Times New Roman" w:hAnsi="Times New Roman"/>
          <w:sz w:val="24"/>
        </w:rPr>
      </w:pPr>
    </w:p>
    <w:p w14:paraId="42E82451" w14:textId="77777777" w:rsidR="006C31A6" w:rsidRPr="006C31A6" w:rsidRDefault="006C31A6" w:rsidP="006C31A6">
      <w:pPr>
        <w:rPr>
          <w:rFonts w:ascii="Times New Roman" w:hAnsi="Times New Roman"/>
          <w:sz w:val="24"/>
        </w:rPr>
      </w:pPr>
    </w:p>
    <w:p w14:paraId="5EC61888" w14:textId="77777777" w:rsidR="006C31A6" w:rsidRPr="006C31A6" w:rsidRDefault="006C31A6" w:rsidP="006C31A6">
      <w:pPr>
        <w:rPr>
          <w:rFonts w:ascii="Times New Roman" w:hAnsi="Times New Roman"/>
          <w:sz w:val="24"/>
        </w:rPr>
      </w:pPr>
    </w:p>
    <w:p w14:paraId="70A802D4" w14:textId="77777777" w:rsidR="006C31A6" w:rsidRPr="006C31A6" w:rsidRDefault="006C31A6" w:rsidP="006C31A6">
      <w:pPr>
        <w:rPr>
          <w:rFonts w:ascii="Times New Roman" w:hAnsi="Times New Roman"/>
          <w:sz w:val="24"/>
        </w:rPr>
      </w:pPr>
    </w:p>
    <w:p w14:paraId="78816EA8" w14:textId="77777777" w:rsidR="006C31A6" w:rsidRPr="006C31A6" w:rsidRDefault="006C31A6" w:rsidP="006C31A6">
      <w:pPr>
        <w:rPr>
          <w:rFonts w:ascii="Times New Roman" w:hAnsi="Times New Roman"/>
          <w:sz w:val="24"/>
        </w:rPr>
      </w:pPr>
    </w:p>
    <w:p w14:paraId="187F15C0" w14:textId="77777777" w:rsidR="006C31A6" w:rsidRPr="006C31A6" w:rsidRDefault="006C31A6" w:rsidP="006C31A6">
      <w:pPr>
        <w:rPr>
          <w:rFonts w:ascii="Times New Roman" w:hAnsi="Times New Roman"/>
          <w:sz w:val="24"/>
        </w:rPr>
      </w:pPr>
    </w:p>
    <w:p w14:paraId="5E721DD2" w14:textId="77777777" w:rsidR="006C31A6" w:rsidRPr="006C31A6" w:rsidRDefault="006C31A6" w:rsidP="006C31A6">
      <w:pPr>
        <w:rPr>
          <w:rFonts w:ascii="Times New Roman" w:hAnsi="Times New Roman"/>
          <w:sz w:val="24"/>
        </w:rPr>
      </w:pPr>
    </w:p>
    <w:p w14:paraId="5AEEEE88" w14:textId="77777777" w:rsidR="006C31A6" w:rsidRPr="006C31A6" w:rsidRDefault="006C31A6" w:rsidP="006C31A6">
      <w:pPr>
        <w:rPr>
          <w:rFonts w:ascii="Times New Roman" w:hAnsi="Times New Roman"/>
          <w:sz w:val="24"/>
        </w:rPr>
      </w:pPr>
    </w:p>
    <w:p w14:paraId="1B41D12B" w14:textId="77777777" w:rsidR="006C31A6" w:rsidRPr="006C31A6" w:rsidRDefault="006C31A6" w:rsidP="006C31A6">
      <w:pPr>
        <w:rPr>
          <w:rFonts w:ascii="Times New Roman" w:hAnsi="Times New Roman"/>
          <w:sz w:val="24"/>
        </w:rPr>
      </w:pPr>
    </w:p>
    <w:p w14:paraId="47021877" w14:textId="77777777" w:rsidR="006C31A6" w:rsidRPr="006C31A6" w:rsidRDefault="006C31A6" w:rsidP="006C31A6">
      <w:pPr>
        <w:rPr>
          <w:rFonts w:ascii="Times New Roman" w:hAnsi="Times New Roman"/>
          <w:sz w:val="24"/>
        </w:rPr>
      </w:pPr>
    </w:p>
    <w:p w14:paraId="36716FC3" w14:textId="77777777" w:rsidR="006C31A6" w:rsidRPr="006C31A6" w:rsidRDefault="006C31A6" w:rsidP="006C31A6">
      <w:pPr>
        <w:rPr>
          <w:rFonts w:ascii="Times New Roman" w:hAnsi="Times New Roman"/>
          <w:sz w:val="24"/>
        </w:rPr>
      </w:pPr>
    </w:p>
    <w:p w14:paraId="38D96036" w14:textId="50F099C5" w:rsidR="006C31A6" w:rsidRPr="006C31A6" w:rsidRDefault="006C31A6" w:rsidP="006C31A6">
      <w:pPr>
        <w:spacing w:after="240" w:line="240" w:lineRule="auto"/>
        <w:rPr>
          <w:rFonts w:ascii="Times New Roman" w:hAnsi="Times New Roman" w:cs="Times New Roman"/>
          <w:sz w:val="24"/>
          <w:szCs w:val="24"/>
        </w:rPr>
      </w:pPr>
      <w:bookmarkStart w:id="1" w:name="_Toc86827387"/>
      <w:r w:rsidRPr="006C31A6">
        <w:rPr>
          <w:rFonts w:ascii="Times New Roman" w:hAnsi="Times New Roman" w:cs="Times New Roman"/>
          <w:sz w:val="24"/>
          <w:szCs w:val="24"/>
        </w:rPr>
        <w:lastRenderedPageBreak/>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 xml:space="preserve">2. Bartlett’s Chi-squared values for the </w:t>
      </w:r>
      <w:bookmarkStart w:id="2" w:name="_Hlk101175505"/>
      <w:r w:rsidRPr="006C31A6">
        <w:rPr>
          <w:rFonts w:ascii="Times New Roman" w:hAnsi="Times New Roman" w:cs="Times New Roman"/>
          <w:sz w:val="24"/>
          <w:szCs w:val="24"/>
        </w:rPr>
        <w:t xml:space="preserve">Divide × PI 272527 </w:t>
      </w:r>
      <w:bookmarkEnd w:id="2"/>
      <w:r w:rsidRPr="006C31A6">
        <w:rPr>
          <w:rFonts w:ascii="Times New Roman" w:hAnsi="Times New Roman" w:cs="Times New Roman"/>
          <w:sz w:val="24"/>
          <w:szCs w:val="24"/>
        </w:rPr>
        <w:t>(DP527) population when grown under field environments.</w:t>
      </w:r>
      <w:bookmarkEnd w:id="1"/>
      <w:r w:rsidRPr="006C31A6">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960"/>
        <w:gridCol w:w="1110"/>
        <w:gridCol w:w="1060"/>
        <w:gridCol w:w="1096"/>
        <w:gridCol w:w="1074"/>
      </w:tblGrid>
      <w:tr w:rsidR="006C31A6" w:rsidRPr="006C31A6" w14:paraId="67B0C729" w14:textId="77777777" w:rsidTr="0002534F">
        <w:trPr>
          <w:trHeight w:val="300"/>
        </w:trPr>
        <w:tc>
          <w:tcPr>
            <w:tcW w:w="1190" w:type="dxa"/>
            <w:tcBorders>
              <w:top w:val="single" w:sz="4" w:space="0" w:color="auto"/>
              <w:bottom w:val="single" w:sz="4" w:space="0" w:color="auto"/>
            </w:tcBorders>
            <w:noWrap/>
            <w:vAlign w:val="center"/>
            <w:hideMark/>
          </w:tcPr>
          <w:p w14:paraId="064CBF54"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Trait</w:t>
            </w:r>
          </w:p>
        </w:tc>
        <w:tc>
          <w:tcPr>
            <w:tcW w:w="960" w:type="dxa"/>
            <w:tcBorders>
              <w:top w:val="single" w:sz="4" w:space="0" w:color="auto"/>
              <w:bottom w:val="single" w:sz="4" w:space="0" w:color="auto"/>
            </w:tcBorders>
            <w:noWrap/>
            <w:vAlign w:val="center"/>
            <w:hideMark/>
          </w:tcPr>
          <w:p w14:paraId="4954A679"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Year</w:t>
            </w:r>
          </w:p>
        </w:tc>
        <w:tc>
          <w:tcPr>
            <w:tcW w:w="1110" w:type="dxa"/>
            <w:tcBorders>
              <w:top w:val="single" w:sz="4" w:space="0" w:color="auto"/>
              <w:bottom w:val="single" w:sz="4" w:space="0" w:color="auto"/>
            </w:tcBorders>
            <w:noWrap/>
            <w:vAlign w:val="center"/>
            <w:hideMark/>
          </w:tcPr>
          <w:p w14:paraId="4F83493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Bartlett’s</w:t>
            </w:r>
          </w:p>
        </w:tc>
        <w:tc>
          <w:tcPr>
            <w:tcW w:w="1060" w:type="dxa"/>
            <w:tcBorders>
              <w:top w:val="single" w:sz="4" w:space="0" w:color="auto"/>
              <w:bottom w:val="single" w:sz="4" w:space="0" w:color="auto"/>
            </w:tcBorders>
            <w:noWrap/>
            <w:vAlign w:val="center"/>
            <w:hideMark/>
          </w:tcPr>
          <w:p w14:paraId="7A9BE9D0"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i/>
                <w:iCs/>
              </w:rPr>
              <w:t>P</w:t>
            </w:r>
            <w:r w:rsidRPr="006C31A6">
              <w:rPr>
                <w:rFonts w:ascii="Times New Roman" w:hAnsi="Times New Roman" w:cs="Times New Roman"/>
              </w:rPr>
              <w:t>-value</w:t>
            </w:r>
          </w:p>
        </w:tc>
        <w:tc>
          <w:tcPr>
            <w:tcW w:w="1096" w:type="dxa"/>
            <w:tcBorders>
              <w:top w:val="single" w:sz="4" w:space="0" w:color="auto"/>
              <w:bottom w:val="single" w:sz="4" w:space="0" w:color="auto"/>
            </w:tcBorders>
            <w:noWrap/>
            <w:vAlign w:val="center"/>
            <w:hideMark/>
          </w:tcPr>
          <w:p w14:paraId="4A65CAEC" w14:textId="77777777" w:rsidR="006C31A6" w:rsidRPr="006C31A6" w:rsidRDefault="006C31A6" w:rsidP="006C31A6">
            <w:pPr>
              <w:jc w:val="right"/>
              <w:rPr>
                <w:rFonts w:ascii="Times New Roman" w:hAnsi="Times New Roman" w:cs="Times New Roman"/>
                <w:vertAlign w:val="superscript"/>
              </w:rPr>
            </w:pPr>
            <w:r w:rsidRPr="006C31A6">
              <w:rPr>
                <w:rFonts w:ascii="Times New Roman" w:hAnsi="Times New Roman" w:cs="Times New Roman"/>
              </w:rPr>
              <w:t>Levene’s</w:t>
            </w:r>
            <w:r w:rsidRPr="006C31A6">
              <w:rPr>
                <w:rFonts w:ascii="Times New Roman" w:hAnsi="Times New Roman" w:cs="Times New Roman"/>
                <w:vertAlign w:val="superscript"/>
              </w:rPr>
              <w:t>b</w:t>
            </w:r>
          </w:p>
        </w:tc>
        <w:tc>
          <w:tcPr>
            <w:tcW w:w="1074" w:type="dxa"/>
            <w:tcBorders>
              <w:top w:val="single" w:sz="4" w:space="0" w:color="auto"/>
              <w:bottom w:val="single" w:sz="4" w:space="0" w:color="auto"/>
            </w:tcBorders>
            <w:noWrap/>
            <w:vAlign w:val="center"/>
            <w:hideMark/>
          </w:tcPr>
          <w:p w14:paraId="3E268B0A"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i/>
                <w:iCs/>
              </w:rPr>
              <w:t>P</w:t>
            </w:r>
            <w:r w:rsidRPr="006C31A6">
              <w:rPr>
                <w:rFonts w:ascii="Times New Roman" w:hAnsi="Times New Roman" w:cs="Times New Roman"/>
              </w:rPr>
              <w:t>-value</w:t>
            </w:r>
          </w:p>
        </w:tc>
      </w:tr>
      <w:tr w:rsidR="006C31A6" w:rsidRPr="006C31A6" w14:paraId="509A3D18" w14:textId="77777777" w:rsidTr="0002534F">
        <w:trPr>
          <w:trHeight w:val="300"/>
        </w:trPr>
        <w:tc>
          <w:tcPr>
            <w:tcW w:w="1190" w:type="dxa"/>
            <w:tcBorders>
              <w:top w:val="single" w:sz="4" w:space="0" w:color="auto"/>
            </w:tcBorders>
            <w:noWrap/>
            <w:vAlign w:val="center"/>
            <w:hideMark/>
          </w:tcPr>
          <w:p w14:paraId="03D56982"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SPS</w:t>
            </w:r>
          </w:p>
        </w:tc>
        <w:tc>
          <w:tcPr>
            <w:tcW w:w="960" w:type="dxa"/>
            <w:tcBorders>
              <w:top w:val="single" w:sz="4" w:space="0" w:color="auto"/>
            </w:tcBorders>
            <w:noWrap/>
            <w:vAlign w:val="center"/>
            <w:hideMark/>
          </w:tcPr>
          <w:p w14:paraId="2D3D4C23"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tcBorders>
              <w:top w:val="single" w:sz="4" w:space="0" w:color="auto"/>
            </w:tcBorders>
            <w:noWrap/>
            <w:vAlign w:val="center"/>
            <w:hideMark/>
          </w:tcPr>
          <w:p w14:paraId="239E9F20"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3.74</w:t>
            </w:r>
          </w:p>
        </w:tc>
        <w:tc>
          <w:tcPr>
            <w:tcW w:w="1060" w:type="dxa"/>
            <w:tcBorders>
              <w:top w:val="single" w:sz="4" w:space="0" w:color="auto"/>
            </w:tcBorders>
            <w:noWrap/>
            <w:vAlign w:val="center"/>
            <w:hideMark/>
          </w:tcPr>
          <w:p w14:paraId="174B623F"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0.15</w:t>
            </w:r>
          </w:p>
        </w:tc>
        <w:tc>
          <w:tcPr>
            <w:tcW w:w="1096" w:type="dxa"/>
            <w:tcBorders>
              <w:top w:val="single" w:sz="4" w:space="0" w:color="auto"/>
            </w:tcBorders>
            <w:noWrap/>
            <w:vAlign w:val="center"/>
            <w:hideMark/>
          </w:tcPr>
          <w:p w14:paraId="4204D9A3" w14:textId="77777777" w:rsidR="006C31A6" w:rsidRPr="006C31A6" w:rsidRDefault="006C31A6" w:rsidP="006C31A6">
            <w:pPr>
              <w:jc w:val="right"/>
              <w:rPr>
                <w:rFonts w:ascii="Times New Roman" w:hAnsi="Times New Roman" w:cs="Times New Roman"/>
              </w:rPr>
            </w:pPr>
          </w:p>
        </w:tc>
        <w:tc>
          <w:tcPr>
            <w:tcW w:w="1074" w:type="dxa"/>
            <w:tcBorders>
              <w:top w:val="single" w:sz="4" w:space="0" w:color="auto"/>
            </w:tcBorders>
            <w:noWrap/>
            <w:vAlign w:val="center"/>
            <w:hideMark/>
          </w:tcPr>
          <w:p w14:paraId="4F1E1862" w14:textId="77777777" w:rsidR="006C31A6" w:rsidRPr="006C31A6" w:rsidRDefault="006C31A6" w:rsidP="006C31A6">
            <w:pPr>
              <w:jc w:val="right"/>
              <w:rPr>
                <w:rFonts w:ascii="Times New Roman" w:hAnsi="Times New Roman" w:cs="Times New Roman"/>
              </w:rPr>
            </w:pPr>
          </w:p>
        </w:tc>
      </w:tr>
      <w:tr w:rsidR="006C31A6" w:rsidRPr="006C31A6" w14:paraId="60BC3D22" w14:textId="77777777" w:rsidTr="0002534F">
        <w:trPr>
          <w:trHeight w:val="300"/>
        </w:trPr>
        <w:tc>
          <w:tcPr>
            <w:tcW w:w="1190" w:type="dxa"/>
            <w:noWrap/>
            <w:vAlign w:val="center"/>
            <w:hideMark/>
          </w:tcPr>
          <w:p w14:paraId="4826A539"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KPS</w:t>
            </w:r>
          </w:p>
        </w:tc>
        <w:tc>
          <w:tcPr>
            <w:tcW w:w="960" w:type="dxa"/>
            <w:noWrap/>
            <w:vAlign w:val="center"/>
            <w:hideMark/>
          </w:tcPr>
          <w:p w14:paraId="0D9D5DF1"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69299F0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4.93</w:t>
            </w:r>
          </w:p>
        </w:tc>
        <w:tc>
          <w:tcPr>
            <w:tcW w:w="1060" w:type="dxa"/>
            <w:noWrap/>
            <w:vAlign w:val="center"/>
            <w:hideMark/>
          </w:tcPr>
          <w:p w14:paraId="7CC7678C"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0.09</w:t>
            </w:r>
          </w:p>
        </w:tc>
        <w:tc>
          <w:tcPr>
            <w:tcW w:w="1096" w:type="dxa"/>
            <w:noWrap/>
            <w:vAlign w:val="center"/>
            <w:hideMark/>
          </w:tcPr>
          <w:p w14:paraId="08DC5E0C"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0910B353" w14:textId="77777777" w:rsidR="006C31A6" w:rsidRPr="006C31A6" w:rsidRDefault="006C31A6" w:rsidP="006C31A6">
            <w:pPr>
              <w:jc w:val="right"/>
              <w:rPr>
                <w:rFonts w:ascii="Times New Roman" w:hAnsi="Times New Roman" w:cs="Times New Roman"/>
              </w:rPr>
            </w:pPr>
          </w:p>
        </w:tc>
      </w:tr>
      <w:tr w:rsidR="006C31A6" w:rsidRPr="006C31A6" w14:paraId="602A137D" w14:textId="77777777" w:rsidTr="0002534F">
        <w:trPr>
          <w:trHeight w:val="300"/>
        </w:trPr>
        <w:tc>
          <w:tcPr>
            <w:tcW w:w="1190" w:type="dxa"/>
            <w:noWrap/>
            <w:vAlign w:val="center"/>
            <w:hideMark/>
          </w:tcPr>
          <w:p w14:paraId="30823438"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GWS</w:t>
            </w:r>
          </w:p>
        </w:tc>
        <w:tc>
          <w:tcPr>
            <w:tcW w:w="960" w:type="dxa"/>
            <w:noWrap/>
            <w:vAlign w:val="center"/>
            <w:hideMark/>
          </w:tcPr>
          <w:p w14:paraId="0E1A0D48"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187C3AD5"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5.56</w:t>
            </w:r>
          </w:p>
        </w:tc>
        <w:tc>
          <w:tcPr>
            <w:tcW w:w="1060" w:type="dxa"/>
            <w:noWrap/>
            <w:vAlign w:val="center"/>
            <w:hideMark/>
          </w:tcPr>
          <w:p w14:paraId="70E9AF47"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0.06</w:t>
            </w:r>
          </w:p>
        </w:tc>
        <w:tc>
          <w:tcPr>
            <w:tcW w:w="1096" w:type="dxa"/>
            <w:noWrap/>
            <w:vAlign w:val="center"/>
            <w:hideMark/>
          </w:tcPr>
          <w:p w14:paraId="4FF635F2"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33806832" w14:textId="77777777" w:rsidR="006C31A6" w:rsidRPr="006C31A6" w:rsidRDefault="006C31A6" w:rsidP="006C31A6">
            <w:pPr>
              <w:jc w:val="right"/>
              <w:rPr>
                <w:rFonts w:ascii="Times New Roman" w:hAnsi="Times New Roman" w:cs="Times New Roman"/>
              </w:rPr>
            </w:pPr>
          </w:p>
        </w:tc>
      </w:tr>
      <w:tr w:rsidR="006C31A6" w:rsidRPr="006C31A6" w14:paraId="6F8B4E54" w14:textId="77777777" w:rsidTr="0002534F">
        <w:trPr>
          <w:trHeight w:val="300"/>
        </w:trPr>
        <w:tc>
          <w:tcPr>
            <w:tcW w:w="1190" w:type="dxa"/>
            <w:noWrap/>
            <w:vAlign w:val="center"/>
            <w:hideMark/>
          </w:tcPr>
          <w:p w14:paraId="493A8DA2"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TKW</w:t>
            </w:r>
          </w:p>
        </w:tc>
        <w:tc>
          <w:tcPr>
            <w:tcW w:w="960" w:type="dxa"/>
            <w:noWrap/>
            <w:vAlign w:val="center"/>
            <w:hideMark/>
          </w:tcPr>
          <w:p w14:paraId="665856EB"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660B51C1"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4.57</w:t>
            </w:r>
          </w:p>
        </w:tc>
        <w:tc>
          <w:tcPr>
            <w:tcW w:w="1060" w:type="dxa"/>
            <w:noWrap/>
            <w:vAlign w:val="center"/>
            <w:hideMark/>
          </w:tcPr>
          <w:p w14:paraId="5B4C57E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0.10</w:t>
            </w:r>
          </w:p>
        </w:tc>
        <w:tc>
          <w:tcPr>
            <w:tcW w:w="1096" w:type="dxa"/>
            <w:noWrap/>
            <w:vAlign w:val="center"/>
            <w:hideMark/>
          </w:tcPr>
          <w:p w14:paraId="1AD4AC8F"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6BEC9E8C" w14:textId="77777777" w:rsidR="006C31A6" w:rsidRPr="006C31A6" w:rsidRDefault="006C31A6" w:rsidP="006C31A6">
            <w:pPr>
              <w:jc w:val="right"/>
              <w:rPr>
                <w:rFonts w:ascii="Times New Roman" w:hAnsi="Times New Roman" w:cs="Times New Roman"/>
              </w:rPr>
            </w:pPr>
          </w:p>
        </w:tc>
      </w:tr>
      <w:tr w:rsidR="006C31A6" w:rsidRPr="006C31A6" w14:paraId="117F3802" w14:textId="77777777" w:rsidTr="0002534F">
        <w:trPr>
          <w:trHeight w:val="300"/>
        </w:trPr>
        <w:tc>
          <w:tcPr>
            <w:tcW w:w="1190" w:type="dxa"/>
            <w:noWrap/>
            <w:vAlign w:val="center"/>
            <w:hideMark/>
          </w:tcPr>
          <w:p w14:paraId="4E48D4E4"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DTH</w:t>
            </w:r>
          </w:p>
        </w:tc>
        <w:tc>
          <w:tcPr>
            <w:tcW w:w="960" w:type="dxa"/>
            <w:noWrap/>
            <w:vAlign w:val="center"/>
            <w:hideMark/>
          </w:tcPr>
          <w:p w14:paraId="5B1C09B7"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5DAD97F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4.77</w:t>
            </w:r>
          </w:p>
        </w:tc>
        <w:tc>
          <w:tcPr>
            <w:tcW w:w="1060" w:type="dxa"/>
            <w:noWrap/>
            <w:vAlign w:val="center"/>
            <w:hideMark/>
          </w:tcPr>
          <w:p w14:paraId="67AC649A"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0.09</w:t>
            </w:r>
          </w:p>
        </w:tc>
        <w:tc>
          <w:tcPr>
            <w:tcW w:w="1096" w:type="dxa"/>
            <w:noWrap/>
            <w:vAlign w:val="center"/>
            <w:hideMark/>
          </w:tcPr>
          <w:p w14:paraId="5B9C61C7"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195FF679" w14:textId="77777777" w:rsidR="006C31A6" w:rsidRPr="006C31A6" w:rsidRDefault="006C31A6" w:rsidP="006C31A6">
            <w:pPr>
              <w:jc w:val="right"/>
              <w:rPr>
                <w:rFonts w:ascii="Times New Roman" w:hAnsi="Times New Roman" w:cs="Times New Roman"/>
              </w:rPr>
            </w:pPr>
          </w:p>
        </w:tc>
      </w:tr>
      <w:tr w:rsidR="006C31A6" w:rsidRPr="006C31A6" w14:paraId="6B7ADAD1" w14:textId="77777777" w:rsidTr="0002534F">
        <w:trPr>
          <w:trHeight w:val="300"/>
        </w:trPr>
        <w:tc>
          <w:tcPr>
            <w:tcW w:w="1190" w:type="dxa"/>
            <w:noWrap/>
            <w:vAlign w:val="center"/>
            <w:hideMark/>
          </w:tcPr>
          <w:p w14:paraId="5894531B"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PHT</w:t>
            </w:r>
          </w:p>
        </w:tc>
        <w:tc>
          <w:tcPr>
            <w:tcW w:w="960" w:type="dxa"/>
            <w:noWrap/>
            <w:vAlign w:val="center"/>
            <w:hideMark/>
          </w:tcPr>
          <w:p w14:paraId="4D451D5B"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6F84112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0.53</w:t>
            </w:r>
          </w:p>
        </w:tc>
        <w:tc>
          <w:tcPr>
            <w:tcW w:w="1060" w:type="dxa"/>
            <w:noWrap/>
            <w:vAlign w:val="center"/>
            <w:hideMark/>
          </w:tcPr>
          <w:p w14:paraId="389246D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0.77</w:t>
            </w:r>
          </w:p>
        </w:tc>
        <w:tc>
          <w:tcPr>
            <w:tcW w:w="1096" w:type="dxa"/>
            <w:noWrap/>
            <w:vAlign w:val="center"/>
            <w:hideMark/>
          </w:tcPr>
          <w:p w14:paraId="5EB4080F"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3BA60782" w14:textId="77777777" w:rsidR="006C31A6" w:rsidRPr="006C31A6" w:rsidRDefault="006C31A6" w:rsidP="006C31A6">
            <w:pPr>
              <w:jc w:val="right"/>
              <w:rPr>
                <w:rFonts w:ascii="Times New Roman" w:hAnsi="Times New Roman" w:cs="Times New Roman"/>
              </w:rPr>
            </w:pPr>
          </w:p>
        </w:tc>
      </w:tr>
      <w:tr w:rsidR="006C31A6" w:rsidRPr="006C31A6" w14:paraId="54D2FDA1" w14:textId="77777777" w:rsidTr="0002534F">
        <w:trPr>
          <w:trHeight w:val="300"/>
        </w:trPr>
        <w:tc>
          <w:tcPr>
            <w:tcW w:w="1190" w:type="dxa"/>
            <w:noWrap/>
            <w:vAlign w:val="center"/>
            <w:hideMark/>
          </w:tcPr>
          <w:p w14:paraId="632986E6"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KA</w:t>
            </w:r>
          </w:p>
        </w:tc>
        <w:tc>
          <w:tcPr>
            <w:tcW w:w="960" w:type="dxa"/>
            <w:noWrap/>
            <w:vAlign w:val="center"/>
            <w:hideMark/>
          </w:tcPr>
          <w:p w14:paraId="4B2912E0"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01C5F5BE"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0.90</w:t>
            </w:r>
          </w:p>
        </w:tc>
        <w:tc>
          <w:tcPr>
            <w:tcW w:w="1060" w:type="dxa"/>
            <w:noWrap/>
            <w:vAlign w:val="center"/>
            <w:hideMark/>
          </w:tcPr>
          <w:p w14:paraId="22712FC0"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0.64</w:t>
            </w:r>
          </w:p>
        </w:tc>
        <w:tc>
          <w:tcPr>
            <w:tcW w:w="1096" w:type="dxa"/>
            <w:noWrap/>
            <w:vAlign w:val="center"/>
            <w:hideMark/>
          </w:tcPr>
          <w:p w14:paraId="6B41954B"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4E094619" w14:textId="77777777" w:rsidR="006C31A6" w:rsidRPr="006C31A6" w:rsidRDefault="006C31A6" w:rsidP="006C31A6">
            <w:pPr>
              <w:jc w:val="right"/>
              <w:rPr>
                <w:rFonts w:ascii="Times New Roman" w:hAnsi="Times New Roman" w:cs="Times New Roman"/>
              </w:rPr>
            </w:pPr>
          </w:p>
        </w:tc>
      </w:tr>
      <w:tr w:rsidR="006C31A6" w:rsidRPr="006C31A6" w14:paraId="54CAD060" w14:textId="77777777" w:rsidTr="0002534F">
        <w:trPr>
          <w:trHeight w:val="300"/>
        </w:trPr>
        <w:tc>
          <w:tcPr>
            <w:tcW w:w="1190" w:type="dxa"/>
            <w:noWrap/>
            <w:vAlign w:val="center"/>
            <w:hideMark/>
          </w:tcPr>
          <w:p w14:paraId="3D58ED71"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KW</w:t>
            </w:r>
          </w:p>
        </w:tc>
        <w:tc>
          <w:tcPr>
            <w:tcW w:w="960" w:type="dxa"/>
            <w:noWrap/>
            <w:vAlign w:val="center"/>
            <w:hideMark/>
          </w:tcPr>
          <w:p w14:paraId="1799EDBB"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0741E51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1.19</w:t>
            </w:r>
          </w:p>
        </w:tc>
        <w:tc>
          <w:tcPr>
            <w:tcW w:w="1060" w:type="dxa"/>
            <w:noWrap/>
            <w:vAlign w:val="center"/>
            <w:hideMark/>
          </w:tcPr>
          <w:p w14:paraId="05FD979E"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0.55</w:t>
            </w:r>
          </w:p>
        </w:tc>
        <w:tc>
          <w:tcPr>
            <w:tcW w:w="1096" w:type="dxa"/>
            <w:noWrap/>
            <w:vAlign w:val="center"/>
            <w:hideMark/>
          </w:tcPr>
          <w:p w14:paraId="6CAE4517"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749D6223" w14:textId="77777777" w:rsidR="006C31A6" w:rsidRPr="006C31A6" w:rsidRDefault="006C31A6" w:rsidP="006C31A6">
            <w:pPr>
              <w:jc w:val="right"/>
              <w:rPr>
                <w:rFonts w:ascii="Times New Roman" w:hAnsi="Times New Roman" w:cs="Times New Roman"/>
              </w:rPr>
            </w:pPr>
          </w:p>
        </w:tc>
      </w:tr>
      <w:tr w:rsidR="006C31A6" w:rsidRPr="006C31A6" w14:paraId="116A8CCF" w14:textId="77777777" w:rsidTr="0002534F">
        <w:trPr>
          <w:trHeight w:val="300"/>
        </w:trPr>
        <w:tc>
          <w:tcPr>
            <w:tcW w:w="1190" w:type="dxa"/>
            <w:noWrap/>
            <w:vAlign w:val="center"/>
            <w:hideMark/>
          </w:tcPr>
          <w:p w14:paraId="03A8CFDD"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KL</w:t>
            </w:r>
          </w:p>
        </w:tc>
        <w:tc>
          <w:tcPr>
            <w:tcW w:w="960" w:type="dxa"/>
            <w:noWrap/>
            <w:vAlign w:val="center"/>
            <w:hideMark/>
          </w:tcPr>
          <w:p w14:paraId="7E3B14B8"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3B96C2F7"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0.12</w:t>
            </w:r>
          </w:p>
        </w:tc>
        <w:tc>
          <w:tcPr>
            <w:tcW w:w="1060" w:type="dxa"/>
            <w:noWrap/>
            <w:vAlign w:val="center"/>
            <w:hideMark/>
          </w:tcPr>
          <w:p w14:paraId="21C25BC5"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0.94</w:t>
            </w:r>
          </w:p>
        </w:tc>
        <w:tc>
          <w:tcPr>
            <w:tcW w:w="1096" w:type="dxa"/>
            <w:noWrap/>
            <w:vAlign w:val="center"/>
            <w:hideMark/>
          </w:tcPr>
          <w:p w14:paraId="38474678"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21674263" w14:textId="77777777" w:rsidR="006C31A6" w:rsidRPr="006C31A6" w:rsidRDefault="006C31A6" w:rsidP="006C31A6">
            <w:pPr>
              <w:jc w:val="right"/>
              <w:rPr>
                <w:rFonts w:ascii="Times New Roman" w:hAnsi="Times New Roman" w:cs="Times New Roman"/>
              </w:rPr>
            </w:pPr>
          </w:p>
        </w:tc>
      </w:tr>
      <w:tr w:rsidR="006C31A6" w:rsidRPr="006C31A6" w14:paraId="1E644411" w14:textId="77777777" w:rsidTr="0002534F">
        <w:trPr>
          <w:trHeight w:val="300"/>
        </w:trPr>
        <w:tc>
          <w:tcPr>
            <w:tcW w:w="1190" w:type="dxa"/>
            <w:noWrap/>
            <w:vAlign w:val="center"/>
            <w:hideMark/>
          </w:tcPr>
          <w:p w14:paraId="3FA8A78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KC</w:t>
            </w:r>
          </w:p>
        </w:tc>
        <w:tc>
          <w:tcPr>
            <w:tcW w:w="960" w:type="dxa"/>
            <w:noWrap/>
            <w:vAlign w:val="center"/>
            <w:hideMark/>
          </w:tcPr>
          <w:p w14:paraId="4430E1EE"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22583E28"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0.44</w:t>
            </w:r>
          </w:p>
        </w:tc>
        <w:tc>
          <w:tcPr>
            <w:tcW w:w="1060" w:type="dxa"/>
            <w:noWrap/>
            <w:vAlign w:val="center"/>
            <w:hideMark/>
          </w:tcPr>
          <w:p w14:paraId="2E553E1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0.80</w:t>
            </w:r>
          </w:p>
        </w:tc>
        <w:tc>
          <w:tcPr>
            <w:tcW w:w="1096" w:type="dxa"/>
            <w:noWrap/>
            <w:vAlign w:val="center"/>
            <w:hideMark/>
          </w:tcPr>
          <w:p w14:paraId="173B4BED"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58DC8196" w14:textId="77777777" w:rsidR="006C31A6" w:rsidRPr="006C31A6" w:rsidRDefault="006C31A6" w:rsidP="006C31A6">
            <w:pPr>
              <w:jc w:val="right"/>
              <w:rPr>
                <w:rFonts w:ascii="Times New Roman" w:hAnsi="Times New Roman" w:cs="Times New Roman"/>
              </w:rPr>
            </w:pPr>
          </w:p>
        </w:tc>
      </w:tr>
      <w:tr w:rsidR="006C31A6" w:rsidRPr="006C31A6" w14:paraId="58305327" w14:textId="77777777" w:rsidTr="0002534F">
        <w:trPr>
          <w:trHeight w:val="300"/>
        </w:trPr>
        <w:tc>
          <w:tcPr>
            <w:tcW w:w="1190" w:type="dxa"/>
            <w:noWrap/>
            <w:vAlign w:val="center"/>
            <w:hideMark/>
          </w:tcPr>
          <w:p w14:paraId="0793FB39"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KLW</w:t>
            </w:r>
          </w:p>
        </w:tc>
        <w:tc>
          <w:tcPr>
            <w:tcW w:w="960" w:type="dxa"/>
            <w:noWrap/>
            <w:vAlign w:val="center"/>
            <w:hideMark/>
          </w:tcPr>
          <w:p w14:paraId="53197247"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2017</w:t>
            </w:r>
          </w:p>
        </w:tc>
        <w:tc>
          <w:tcPr>
            <w:tcW w:w="1110" w:type="dxa"/>
            <w:noWrap/>
            <w:vAlign w:val="center"/>
            <w:hideMark/>
          </w:tcPr>
          <w:p w14:paraId="1241ECF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0.65</w:t>
            </w:r>
          </w:p>
        </w:tc>
        <w:tc>
          <w:tcPr>
            <w:tcW w:w="1060" w:type="dxa"/>
            <w:noWrap/>
            <w:vAlign w:val="center"/>
            <w:hideMark/>
          </w:tcPr>
          <w:p w14:paraId="062C1A58"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0.72</w:t>
            </w:r>
          </w:p>
        </w:tc>
        <w:tc>
          <w:tcPr>
            <w:tcW w:w="1096" w:type="dxa"/>
            <w:noWrap/>
            <w:vAlign w:val="center"/>
            <w:hideMark/>
          </w:tcPr>
          <w:p w14:paraId="64FB634E"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1B1D902A" w14:textId="77777777" w:rsidR="006C31A6" w:rsidRPr="006C31A6" w:rsidRDefault="006C31A6" w:rsidP="006C31A6">
            <w:pPr>
              <w:jc w:val="right"/>
              <w:rPr>
                <w:rFonts w:ascii="Times New Roman" w:hAnsi="Times New Roman" w:cs="Times New Roman"/>
              </w:rPr>
            </w:pPr>
          </w:p>
        </w:tc>
      </w:tr>
      <w:tr w:rsidR="006C31A6" w:rsidRPr="006C31A6" w14:paraId="44D2613D" w14:textId="77777777" w:rsidTr="0002534F">
        <w:trPr>
          <w:trHeight w:val="300"/>
        </w:trPr>
        <w:tc>
          <w:tcPr>
            <w:tcW w:w="1190" w:type="dxa"/>
            <w:noWrap/>
            <w:vAlign w:val="center"/>
            <w:hideMark/>
          </w:tcPr>
          <w:p w14:paraId="50F2EC56"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SPS</w:t>
            </w:r>
          </w:p>
        </w:tc>
        <w:tc>
          <w:tcPr>
            <w:tcW w:w="960" w:type="dxa"/>
            <w:noWrap/>
            <w:vAlign w:val="center"/>
            <w:hideMark/>
          </w:tcPr>
          <w:p w14:paraId="12619209"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2019</w:t>
            </w:r>
          </w:p>
        </w:tc>
        <w:tc>
          <w:tcPr>
            <w:tcW w:w="1110" w:type="dxa"/>
            <w:noWrap/>
            <w:vAlign w:val="center"/>
            <w:hideMark/>
          </w:tcPr>
          <w:p w14:paraId="442C213C"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0.49</w:t>
            </w:r>
          </w:p>
        </w:tc>
        <w:tc>
          <w:tcPr>
            <w:tcW w:w="1060" w:type="dxa"/>
            <w:noWrap/>
            <w:vAlign w:val="center"/>
            <w:hideMark/>
          </w:tcPr>
          <w:p w14:paraId="6C03DCF3"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0.78</w:t>
            </w:r>
          </w:p>
        </w:tc>
        <w:tc>
          <w:tcPr>
            <w:tcW w:w="1096" w:type="dxa"/>
            <w:noWrap/>
            <w:vAlign w:val="center"/>
            <w:hideMark/>
          </w:tcPr>
          <w:p w14:paraId="6B405487"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1DF7C1CC" w14:textId="77777777" w:rsidR="006C31A6" w:rsidRPr="006C31A6" w:rsidRDefault="006C31A6" w:rsidP="006C31A6">
            <w:pPr>
              <w:jc w:val="right"/>
              <w:rPr>
                <w:rFonts w:ascii="Times New Roman" w:hAnsi="Times New Roman" w:cs="Times New Roman"/>
              </w:rPr>
            </w:pPr>
          </w:p>
        </w:tc>
      </w:tr>
      <w:tr w:rsidR="006C31A6" w:rsidRPr="006C31A6" w14:paraId="7C1D057F" w14:textId="77777777" w:rsidTr="0002534F">
        <w:trPr>
          <w:trHeight w:val="300"/>
        </w:trPr>
        <w:tc>
          <w:tcPr>
            <w:tcW w:w="1190" w:type="dxa"/>
            <w:noWrap/>
            <w:vAlign w:val="center"/>
            <w:hideMark/>
          </w:tcPr>
          <w:p w14:paraId="55E9287E"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DTH</w:t>
            </w:r>
          </w:p>
        </w:tc>
        <w:tc>
          <w:tcPr>
            <w:tcW w:w="960" w:type="dxa"/>
            <w:noWrap/>
            <w:vAlign w:val="center"/>
            <w:hideMark/>
          </w:tcPr>
          <w:p w14:paraId="6CC3409D"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2019</w:t>
            </w:r>
          </w:p>
        </w:tc>
        <w:tc>
          <w:tcPr>
            <w:tcW w:w="1110" w:type="dxa"/>
            <w:noWrap/>
            <w:vAlign w:val="center"/>
            <w:hideMark/>
          </w:tcPr>
          <w:p w14:paraId="1992B4E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0.79</w:t>
            </w:r>
          </w:p>
        </w:tc>
        <w:tc>
          <w:tcPr>
            <w:tcW w:w="1060" w:type="dxa"/>
            <w:noWrap/>
            <w:vAlign w:val="center"/>
            <w:hideMark/>
          </w:tcPr>
          <w:p w14:paraId="2C3200A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0.67</w:t>
            </w:r>
          </w:p>
        </w:tc>
        <w:tc>
          <w:tcPr>
            <w:tcW w:w="1096" w:type="dxa"/>
            <w:noWrap/>
            <w:vAlign w:val="center"/>
            <w:hideMark/>
          </w:tcPr>
          <w:p w14:paraId="15506D4D"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497DD9E5" w14:textId="77777777" w:rsidR="006C31A6" w:rsidRPr="006C31A6" w:rsidRDefault="006C31A6" w:rsidP="006C31A6">
            <w:pPr>
              <w:jc w:val="right"/>
              <w:rPr>
                <w:rFonts w:ascii="Times New Roman" w:hAnsi="Times New Roman" w:cs="Times New Roman"/>
              </w:rPr>
            </w:pPr>
          </w:p>
        </w:tc>
      </w:tr>
      <w:tr w:rsidR="006C31A6" w:rsidRPr="006C31A6" w14:paraId="706E5F49" w14:textId="77777777" w:rsidTr="0002534F">
        <w:trPr>
          <w:trHeight w:val="300"/>
        </w:trPr>
        <w:tc>
          <w:tcPr>
            <w:tcW w:w="1190" w:type="dxa"/>
            <w:noWrap/>
            <w:vAlign w:val="center"/>
            <w:hideMark/>
          </w:tcPr>
          <w:p w14:paraId="0068DB24"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PHT</w:t>
            </w:r>
          </w:p>
        </w:tc>
        <w:tc>
          <w:tcPr>
            <w:tcW w:w="960" w:type="dxa"/>
            <w:noWrap/>
            <w:vAlign w:val="center"/>
            <w:hideMark/>
          </w:tcPr>
          <w:p w14:paraId="51ABAD3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2019</w:t>
            </w:r>
          </w:p>
        </w:tc>
        <w:tc>
          <w:tcPr>
            <w:tcW w:w="1110" w:type="dxa"/>
            <w:noWrap/>
            <w:vAlign w:val="center"/>
            <w:hideMark/>
          </w:tcPr>
          <w:p w14:paraId="42223A6E"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3.30</w:t>
            </w:r>
          </w:p>
        </w:tc>
        <w:tc>
          <w:tcPr>
            <w:tcW w:w="1060" w:type="dxa"/>
            <w:noWrap/>
            <w:vAlign w:val="center"/>
            <w:hideMark/>
          </w:tcPr>
          <w:p w14:paraId="36286F7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0.19</w:t>
            </w:r>
          </w:p>
        </w:tc>
        <w:tc>
          <w:tcPr>
            <w:tcW w:w="1096" w:type="dxa"/>
            <w:noWrap/>
            <w:vAlign w:val="center"/>
            <w:hideMark/>
          </w:tcPr>
          <w:p w14:paraId="484827F4"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133196AE" w14:textId="77777777" w:rsidR="006C31A6" w:rsidRPr="006C31A6" w:rsidRDefault="006C31A6" w:rsidP="006C31A6">
            <w:pPr>
              <w:jc w:val="right"/>
              <w:rPr>
                <w:rFonts w:ascii="Times New Roman" w:hAnsi="Times New Roman" w:cs="Times New Roman"/>
              </w:rPr>
            </w:pPr>
          </w:p>
        </w:tc>
      </w:tr>
      <w:tr w:rsidR="006C31A6" w:rsidRPr="006C31A6" w14:paraId="01512E75" w14:textId="77777777" w:rsidTr="0002534F">
        <w:trPr>
          <w:trHeight w:val="300"/>
        </w:trPr>
        <w:tc>
          <w:tcPr>
            <w:tcW w:w="1190" w:type="dxa"/>
            <w:noWrap/>
            <w:vAlign w:val="center"/>
            <w:hideMark/>
          </w:tcPr>
          <w:p w14:paraId="554A57B3"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SPS</w:t>
            </w:r>
          </w:p>
        </w:tc>
        <w:tc>
          <w:tcPr>
            <w:tcW w:w="960" w:type="dxa"/>
            <w:noWrap/>
            <w:vAlign w:val="center"/>
            <w:hideMark/>
          </w:tcPr>
          <w:p w14:paraId="20134253"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1DE42AE5"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11.58</w:t>
            </w:r>
          </w:p>
        </w:tc>
        <w:tc>
          <w:tcPr>
            <w:tcW w:w="1060" w:type="dxa"/>
            <w:noWrap/>
            <w:vAlign w:val="center"/>
            <w:hideMark/>
          </w:tcPr>
          <w:p w14:paraId="554E4445"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&lt;0.05</w:t>
            </w:r>
          </w:p>
        </w:tc>
        <w:tc>
          <w:tcPr>
            <w:tcW w:w="1096" w:type="dxa"/>
            <w:noWrap/>
            <w:vAlign w:val="center"/>
            <w:hideMark/>
          </w:tcPr>
          <w:p w14:paraId="369DE3EF"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0.71</w:t>
            </w:r>
          </w:p>
        </w:tc>
        <w:tc>
          <w:tcPr>
            <w:tcW w:w="1074" w:type="dxa"/>
            <w:noWrap/>
            <w:vAlign w:val="center"/>
            <w:hideMark/>
          </w:tcPr>
          <w:p w14:paraId="623E0BA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0.49</w:t>
            </w:r>
          </w:p>
        </w:tc>
      </w:tr>
      <w:tr w:rsidR="006C31A6" w:rsidRPr="006C31A6" w14:paraId="2E06C32C" w14:textId="77777777" w:rsidTr="0002534F">
        <w:trPr>
          <w:trHeight w:val="300"/>
        </w:trPr>
        <w:tc>
          <w:tcPr>
            <w:tcW w:w="1190" w:type="dxa"/>
            <w:noWrap/>
            <w:vAlign w:val="center"/>
            <w:hideMark/>
          </w:tcPr>
          <w:p w14:paraId="226FE17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KPS</w:t>
            </w:r>
          </w:p>
        </w:tc>
        <w:tc>
          <w:tcPr>
            <w:tcW w:w="960" w:type="dxa"/>
            <w:noWrap/>
            <w:vAlign w:val="center"/>
            <w:hideMark/>
          </w:tcPr>
          <w:p w14:paraId="392A984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3221E581"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1.99</w:t>
            </w:r>
          </w:p>
        </w:tc>
        <w:tc>
          <w:tcPr>
            <w:tcW w:w="1060" w:type="dxa"/>
            <w:noWrap/>
            <w:vAlign w:val="center"/>
            <w:hideMark/>
          </w:tcPr>
          <w:p w14:paraId="596E5D1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0.37</w:t>
            </w:r>
          </w:p>
        </w:tc>
        <w:tc>
          <w:tcPr>
            <w:tcW w:w="1096" w:type="dxa"/>
            <w:noWrap/>
            <w:vAlign w:val="center"/>
            <w:hideMark/>
          </w:tcPr>
          <w:p w14:paraId="79F5B296"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61D11B07" w14:textId="77777777" w:rsidR="006C31A6" w:rsidRPr="006C31A6" w:rsidRDefault="006C31A6" w:rsidP="006C31A6">
            <w:pPr>
              <w:jc w:val="right"/>
              <w:rPr>
                <w:rFonts w:ascii="Times New Roman" w:hAnsi="Times New Roman" w:cs="Times New Roman"/>
              </w:rPr>
            </w:pPr>
          </w:p>
        </w:tc>
      </w:tr>
      <w:tr w:rsidR="006C31A6" w:rsidRPr="006C31A6" w14:paraId="7701002F" w14:textId="77777777" w:rsidTr="0002534F">
        <w:trPr>
          <w:trHeight w:val="300"/>
        </w:trPr>
        <w:tc>
          <w:tcPr>
            <w:tcW w:w="1190" w:type="dxa"/>
            <w:noWrap/>
            <w:vAlign w:val="center"/>
            <w:hideMark/>
          </w:tcPr>
          <w:p w14:paraId="547A2A7A"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GWS</w:t>
            </w:r>
          </w:p>
        </w:tc>
        <w:tc>
          <w:tcPr>
            <w:tcW w:w="960" w:type="dxa"/>
            <w:noWrap/>
            <w:vAlign w:val="center"/>
            <w:hideMark/>
          </w:tcPr>
          <w:p w14:paraId="6DBC6CB3"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70A2FBD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1.00</w:t>
            </w:r>
          </w:p>
        </w:tc>
        <w:tc>
          <w:tcPr>
            <w:tcW w:w="1060" w:type="dxa"/>
            <w:noWrap/>
            <w:vAlign w:val="center"/>
            <w:hideMark/>
          </w:tcPr>
          <w:p w14:paraId="37A39D9A"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0.61</w:t>
            </w:r>
          </w:p>
        </w:tc>
        <w:tc>
          <w:tcPr>
            <w:tcW w:w="1096" w:type="dxa"/>
            <w:noWrap/>
            <w:vAlign w:val="center"/>
            <w:hideMark/>
          </w:tcPr>
          <w:p w14:paraId="1AE1EF98"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68B15B1B" w14:textId="77777777" w:rsidR="006C31A6" w:rsidRPr="006C31A6" w:rsidRDefault="006C31A6" w:rsidP="006C31A6">
            <w:pPr>
              <w:jc w:val="right"/>
              <w:rPr>
                <w:rFonts w:ascii="Times New Roman" w:hAnsi="Times New Roman" w:cs="Times New Roman"/>
              </w:rPr>
            </w:pPr>
          </w:p>
        </w:tc>
      </w:tr>
      <w:tr w:rsidR="006C31A6" w:rsidRPr="006C31A6" w14:paraId="7F92568C" w14:textId="77777777" w:rsidTr="0002534F">
        <w:trPr>
          <w:trHeight w:val="300"/>
        </w:trPr>
        <w:tc>
          <w:tcPr>
            <w:tcW w:w="1190" w:type="dxa"/>
            <w:noWrap/>
            <w:vAlign w:val="center"/>
            <w:hideMark/>
          </w:tcPr>
          <w:p w14:paraId="7C71020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TKW</w:t>
            </w:r>
            <w:r w:rsidRPr="006C31A6">
              <w:rPr>
                <w:rFonts w:ascii="Times New Roman" w:hAnsi="Times New Roman" w:cs="Times New Roman"/>
                <w:vertAlign w:val="superscript"/>
              </w:rPr>
              <w:t>a</w:t>
            </w:r>
          </w:p>
        </w:tc>
        <w:tc>
          <w:tcPr>
            <w:tcW w:w="960" w:type="dxa"/>
            <w:noWrap/>
            <w:vAlign w:val="center"/>
            <w:hideMark/>
          </w:tcPr>
          <w:p w14:paraId="1668E460"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510DF22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15.76</w:t>
            </w:r>
          </w:p>
        </w:tc>
        <w:tc>
          <w:tcPr>
            <w:tcW w:w="1060" w:type="dxa"/>
            <w:noWrap/>
            <w:vAlign w:val="center"/>
            <w:hideMark/>
          </w:tcPr>
          <w:p w14:paraId="1F0F42E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&lt;0.05</w:t>
            </w:r>
          </w:p>
        </w:tc>
        <w:tc>
          <w:tcPr>
            <w:tcW w:w="1096" w:type="dxa"/>
            <w:noWrap/>
            <w:vAlign w:val="center"/>
            <w:hideMark/>
          </w:tcPr>
          <w:p w14:paraId="2787042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4.01</w:t>
            </w:r>
          </w:p>
        </w:tc>
        <w:tc>
          <w:tcPr>
            <w:tcW w:w="1074" w:type="dxa"/>
            <w:noWrap/>
            <w:vAlign w:val="center"/>
            <w:hideMark/>
          </w:tcPr>
          <w:p w14:paraId="01B7B473"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&lt;0.05</w:t>
            </w:r>
          </w:p>
        </w:tc>
      </w:tr>
      <w:tr w:rsidR="006C31A6" w:rsidRPr="006C31A6" w14:paraId="03DC489E" w14:textId="77777777" w:rsidTr="0002534F">
        <w:trPr>
          <w:trHeight w:val="300"/>
        </w:trPr>
        <w:tc>
          <w:tcPr>
            <w:tcW w:w="1190" w:type="dxa"/>
            <w:noWrap/>
            <w:vAlign w:val="center"/>
            <w:hideMark/>
          </w:tcPr>
          <w:p w14:paraId="2C0F3099"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DTH</w:t>
            </w:r>
          </w:p>
        </w:tc>
        <w:tc>
          <w:tcPr>
            <w:tcW w:w="960" w:type="dxa"/>
            <w:noWrap/>
            <w:vAlign w:val="center"/>
            <w:hideMark/>
          </w:tcPr>
          <w:p w14:paraId="5DC8322D"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6439C4F5"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11.64</w:t>
            </w:r>
          </w:p>
        </w:tc>
        <w:tc>
          <w:tcPr>
            <w:tcW w:w="1060" w:type="dxa"/>
            <w:noWrap/>
            <w:vAlign w:val="center"/>
            <w:hideMark/>
          </w:tcPr>
          <w:p w14:paraId="1745D85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&lt;0.05</w:t>
            </w:r>
          </w:p>
        </w:tc>
        <w:tc>
          <w:tcPr>
            <w:tcW w:w="1096" w:type="dxa"/>
            <w:noWrap/>
            <w:vAlign w:val="center"/>
            <w:hideMark/>
          </w:tcPr>
          <w:p w14:paraId="6D88C283"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2.88</w:t>
            </w:r>
          </w:p>
        </w:tc>
        <w:tc>
          <w:tcPr>
            <w:tcW w:w="1074" w:type="dxa"/>
            <w:noWrap/>
            <w:vAlign w:val="center"/>
            <w:hideMark/>
          </w:tcPr>
          <w:p w14:paraId="329B1E0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0.06</w:t>
            </w:r>
          </w:p>
        </w:tc>
      </w:tr>
      <w:tr w:rsidR="006C31A6" w:rsidRPr="006C31A6" w14:paraId="059021F4" w14:textId="77777777" w:rsidTr="0002534F">
        <w:trPr>
          <w:trHeight w:val="300"/>
        </w:trPr>
        <w:tc>
          <w:tcPr>
            <w:tcW w:w="1190" w:type="dxa"/>
            <w:noWrap/>
            <w:vAlign w:val="center"/>
            <w:hideMark/>
          </w:tcPr>
          <w:p w14:paraId="34DA86DA"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PHT</w:t>
            </w:r>
          </w:p>
        </w:tc>
        <w:tc>
          <w:tcPr>
            <w:tcW w:w="960" w:type="dxa"/>
            <w:noWrap/>
            <w:vAlign w:val="center"/>
            <w:hideMark/>
          </w:tcPr>
          <w:p w14:paraId="3E742E8A"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0A2A39B4"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1.71</w:t>
            </w:r>
          </w:p>
        </w:tc>
        <w:tc>
          <w:tcPr>
            <w:tcW w:w="1060" w:type="dxa"/>
            <w:noWrap/>
            <w:vAlign w:val="center"/>
            <w:hideMark/>
          </w:tcPr>
          <w:p w14:paraId="10F47281"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0.43</w:t>
            </w:r>
          </w:p>
        </w:tc>
        <w:tc>
          <w:tcPr>
            <w:tcW w:w="1096" w:type="dxa"/>
            <w:noWrap/>
            <w:vAlign w:val="center"/>
            <w:hideMark/>
          </w:tcPr>
          <w:p w14:paraId="0CD9769D"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0DA81DE9" w14:textId="77777777" w:rsidR="006C31A6" w:rsidRPr="006C31A6" w:rsidRDefault="006C31A6" w:rsidP="006C31A6">
            <w:pPr>
              <w:jc w:val="right"/>
              <w:rPr>
                <w:rFonts w:ascii="Times New Roman" w:hAnsi="Times New Roman" w:cs="Times New Roman"/>
              </w:rPr>
            </w:pPr>
          </w:p>
        </w:tc>
      </w:tr>
      <w:tr w:rsidR="006C31A6" w:rsidRPr="006C31A6" w14:paraId="161C5842" w14:textId="77777777" w:rsidTr="0002534F">
        <w:trPr>
          <w:trHeight w:val="300"/>
        </w:trPr>
        <w:tc>
          <w:tcPr>
            <w:tcW w:w="1190" w:type="dxa"/>
            <w:noWrap/>
            <w:vAlign w:val="center"/>
            <w:hideMark/>
          </w:tcPr>
          <w:p w14:paraId="05734ADC"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KA</w:t>
            </w:r>
          </w:p>
        </w:tc>
        <w:tc>
          <w:tcPr>
            <w:tcW w:w="960" w:type="dxa"/>
            <w:noWrap/>
            <w:vAlign w:val="center"/>
            <w:hideMark/>
          </w:tcPr>
          <w:p w14:paraId="330B9CC2"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5F899937"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1.76</w:t>
            </w:r>
          </w:p>
        </w:tc>
        <w:tc>
          <w:tcPr>
            <w:tcW w:w="1060" w:type="dxa"/>
            <w:noWrap/>
            <w:vAlign w:val="center"/>
            <w:hideMark/>
          </w:tcPr>
          <w:p w14:paraId="3CC7AB8C"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0.41</w:t>
            </w:r>
          </w:p>
        </w:tc>
        <w:tc>
          <w:tcPr>
            <w:tcW w:w="1096" w:type="dxa"/>
            <w:noWrap/>
            <w:vAlign w:val="center"/>
            <w:hideMark/>
          </w:tcPr>
          <w:p w14:paraId="530CE829"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31333F9E" w14:textId="77777777" w:rsidR="006C31A6" w:rsidRPr="006C31A6" w:rsidRDefault="006C31A6" w:rsidP="006C31A6">
            <w:pPr>
              <w:jc w:val="right"/>
              <w:rPr>
                <w:rFonts w:ascii="Times New Roman" w:hAnsi="Times New Roman" w:cs="Times New Roman"/>
              </w:rPr>
            </w:pPr>
          </w:p>
        </w:tc>
      </w:tr>
      <w:tr w:rsidR="006C31A6" w:rsidRPr="006C31A6" w14:paraId="73DB99DD" w14:textId="77777777" w:rsidTr="0002534F">
        <w:trPr>
          <w:trHeight w:val="300"/>
        </w:trPr>
        <w:tc>
          <w:tcPr>
            <w:tcW w:w="1190" w:type="dxa"/>
            <w:noWrap/>
            <w:vAlign w:val="center"/>
            <w:hideMark/>
          </w:tcPr>
          <w:p w14:paraId="587296DE"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KW</w:t>
            </w:r>
          </w:p>
        </w:tc>
        <w:tc>
          <w:tcPr>
            <w:tcW w:w="960" w:type="dxa"/>
            <w:noWrap/>
            <w:vAlign w:val="center"/>
            <w:hideMark/>
          </w:tcPr>
          <w:p w14:paraId="3F12BA02"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4C76C621"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1.79</w:t>
            </w:r>
          </w:p>
        </w:tc>
        <w:tc>
          <w:tcPr>
            <w:tcW w:w="1060" w:type="dxa"/>
            <w:noWrap/>
            <w:vAlign w:val="center"/>
            <w:hideMark/>
          </w:tcPr>
          <w:p w14:paraId="039BACF2"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0.41</w:t>
            </w:r>
          </w:p>
        </w:tc>
        <w:tc>
          <w:tcPr>
            <w:tcW w:w="1096" w:type="dxa"/>
            <w:noWrap/>
            <w:vAlign w:val="center"/>
            <w:hideMark/>
          </w:tcPr>
          <w:p w14:paraId="064661EF"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5527D322" w14:textId="77777777" w:rsidR="006C31A6" w:rsidRPr="006C31A6" w:rsidRDefault="006C31A6" w:rsidP="006C31A6">
            <w:pPr>
              <w:jc w:val="right"/>
              <w:rPr>
                <w:rFonts w:ascii="Times New Roman" w:hAnsi="Times New Roman" w:cs="Times New Roman"/>
              </w:rPr>
            </w:pPr>
          </w:p>
        </w:tc>
      </w:tr>
      <w:tr w:rsidR="006C31A6" w:rsidRPr="006C31A6" w14:paraId="7CAD34A3" w14:textId="77777777" w:rsidTr="0002534F">
        <w:trPr>
          <w:trHeight w:val="300"/>
        </w:trPr>
        <w:tc>
          <w:tcPr>
            <w:tcW w:w="1190" w:type="dxa"/>
            <w:noWrap/>
            <w:vAlign w:val="center"/>
            <w:hideMark/>
          </w:tcPr>
          <w:p w14:paraId="4AAA9D4F"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KL</w:t>
            </w:r>
          </w:p>
        </w:tc>
        <w:tc>
          <w:tcPr>
            <w:tcW w:w="960" w:type="dxa"/>
            <w:noWrap/>
            <w:vAlign w:val="center"/>
            <w:hideMark/>
          </w:tcPr>
          <w:p w14:paraId="0E61BA71"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563A3340"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1.61</w:t>
            </w:r>
          </w:p>
        </w:tc>
        <w:tc>
          <w:tcPr>
            <w:tcW w:w="1060" w:type="dxa"/>
            <w:noWrap/>
            <w:vAlign w:val="center"/>
            <w:hideMark/>
          </w:tcPr>
          <w:p w14:paraId="11CD12EB"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0.45</w:t>
            </w:r>
          </w:p>
        </w:tc>
        <w:tc>
          <w:tcPr>
            <w:tcW w:w="1096" w:type="dxa"/>
            <w:noWrap/>
            <w:vAlign w:val="center"/>
            <w:hideMark/>
          </w:tcPr>
          <w:p w14:paraId="035B6DBC"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658D66CA" w14:textId="77777777" w:rsidR="006C31A6" w:rsidRPr="006C31A6" w:rsidRDefault="006C31A6" w:rsidP="006C31A6">
            <w:pPr>
              <w:jc w:val="right"/>
              <w:rPr>
                <w:rFonts w:ascii="Times New Roman" w:hAnsi="Times New Roman" w:cs="Times New Roman"/>
              </w:rPr>
            </w:pPr>
          </w:p>
        </w:tc>
      </w:tr>
      <w:tr w:rsidR="006C31A6" w:rsidRPr="006C31A6" w14:paraId="120F9C61" w14:textId="77777777" w:rsidTr="0002534F">
        <w:trPr>
          <w:trHeight w:val="300"/>
        </w:trPr>
        <w:tc>
          <w:tcPr>
            <w:tcW w:w="1190" w:type="dxa"/>
            <w:noWrap/>
            <w:vAlign w:val="center"/>
            <w:hideMark/>
          </w:tcPr>
          <w:p w14:paraId="1BC94894"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KC</w:t>
            </w:r>
          </w:p>
        </w:tc>
        <w:tc>
          <w:tcPr>
            <w:tcW w:w="960" w:type="dxa"/>
            <w:noWrap/>
            <w:vAlign w:val="center"/>
            <w:hideMark/>
          </w:tcPr>
          <w:p w14:paraId="13F216E2"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496489A8"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0.31</w:t>
            </w:r>
          </w:p>
        </w:tc>
        <w:tc>
          <w:tcPr>
            <w:tcW w:w="1060" w:type="dxa"/>
            <w:noWrap/>
            <w:vAlign w:val="center"/>
            <w:hideMark/>
          </w:tcPr>
          <w:p w14:paraId="3101DCA8"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0.86</w:t>
            </w:r>
          </w:p>
        </w:tc>
        <w:tc>
          <w:tcPr>
            <w:tcW w:w="1096" w:type="dxa"/>
            <w:noWrap/>
            <w:vAlign w:val="center"/>
            <w:hideMark/>
          </w:tcPr>
          <w:p w14:paraId="2F7ADEB7"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17BEE97A" w14:textId="77777777" w:rsidR="006C31A6" w:rsidRPr="006C31A6" w:rsidRDefault="006C31A6" w:rsidP="006C31A6">
            <w:pPr>
              <w:jc w:val="right"/>
              <w:rPr>
                <w:rFonts w:ascii="Times New Roman" w:hAnsi="Times New Roman" w:cs="Times New Roman"/>
              </w:rPr>
            </w:pPr>
          </w:p>
        </w:tc>
      </w:tr>
      <w:tr w:rsidR="006C31A6" w:rsidRPr="006C31A6" w14:paraId="7A7C2669" w14:textId="77777777" w:rsidTr="0002534F">
        <w:trPr>
          <w:trHeight w:val="300"/>
        </w:trPr>
        <w:tc>
          <w:tcPr>
            <w:tcW w:w="1190" w:type="dxa"/>
            <w:noWrap/>
            <w:vAlign w:val="center"/>
            <w:hideMark/>
          </w:tcPr>
          <w:p w14:paraId="7BEEEB68"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KLW</w:t>
            </w:r>
          </w:p>
        </w:tc>
        <w:tc>
          <w:tcPr>
            <w:tcW w:w="960" w:type="dxa"/>
            <w:noWrap/>
            <w:vAlign w:val="center"/>
            <w:hideMark/>
          </w:tcPr>
          <w:p w14:paraId="17CA0180" w14:textId="77777777" w:rsidR="006C31A6" w:rsidRPr="006C31A6" w:rsidRDefault="006C31A6" w:rsidP="006C31A6">
            <w:pPr>
              <w:rPr>
                <w:rFonts w:ascii="Times New Roman" w:hAnsi="Times New Roman" w:cs="Times New Roman"/>
              </w:rPr>
            </w:pPr>
            <w:r w:rsidRPr="006C31A6">
              <w:rPr>
                <w:rFonts w:ascii="Times New Roman" w:hAnsi="Times New Roman" w:cs="Times New Roman"/>
              </w:rPr>
              <w:t>2020</w:t>
            </w:r>
          </w:p>
        </w:tc>
        <w:tc>
          <w:tcPr>
            <w:tcW w:w="1110" w:type="dxa"/>
            <w:noWrap/>
            <w:vAlign w:val="center"/>
            <w:hideMark/>
          </w:tcPr>
          <w:p w14:paraId="3BA843C6"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0.45</w:t>
            </w:r>
          </w:p>
        </w:tc>
        <w:tc>
          <w:tcPr>
            <w:tcW w:w="1060" w:type="dxa"/>
            <w:noWrap/>
            <w:vAlign w:val="center"/>
            <w:hideMark/>
          </w:tcPr>
          <w:p w14:paraId="413CC637" w14:textId="77777777" w:rsidR="006C31A6" w:rsidRPr="006C31A6" w:rsidRDefault="006C31A6" w:rsidP="006C31A6">
            <w:pPr>
              <w:jc w:val="right"/>
              <w:rPr>
                <w:rFonts w:ascii="Times New Roman" w:hAnsi="Times New Roman" w:cs="Times New Roman"/>
              </w:rPr>
            </w:pPr>
            <w:r w:rsidRPr="006C31A6">
              <w:rPr>
                <w:rFonts w:ascii="Times New Roman" w:hAnsi="Times New Roman" w:cs="Times New Roman"/>
              </w:rPr>
              <w:t>0.80</w:t>
            </w:r>
          </w:p>
        </w:tc>
        <w:tc>
          <w:tcPr>
            <w:tcW w:w="1096" w:type="dxa"/>
            <w:noWrap/>
            <w:vAlign w:val="center"/>
            <w:hideMark/>
          </w:tcPr>
          <w:p w14:paraId="538D0A2A" w14:textId="77777777" w:rsidR="006C31A6" w:rsidRPr="006C31A6" w:rsidRDefault="006C31A6" w:rsidP="006C31A6">
            <w:pPr>
              <w:jc w:val="right"/>
              <w:rPr>
                <w:rFonts w:ascii="Times New Roman" w:hAnsi="Times New Roman" w:cs="Times New Roman"/>
              </w:rPr>
            </w:pPr>
          </w:p>
        </w:tc>
        <w:tc>
          <w:tcPr>
            <w:tcW w:w="1074" w:type="dxa"/>
            <w:noWrap/>
            <w:vAlign w:val="center"/>
            <w:hideMark/>
          </w:tcPr>
          <w:p w14:paraId="64CBD375" w14:textId="77777777" w:rsidR="006C31A6" w:rsidRPr="006C31A6" w:rsidRDefault="006C31A6" w:rsidP="006C31A6">
            <w:pPr>
              <w:jc w:val="right"/>
              <w:rPr>
                <w:rFonts w:ascii="Times New Roman" w:hAnsi="Times New Roman" w:cs="Times New Roman"/>
              </w:rPr>
            </w:pPr>
          </w:p>
        </w:tc>
      </w:tr>
    </w:tbl>
    <w:p w14:paraId="07DA9477" w14:textId="77777777" w:rsidR="006C31A6" w:rsidRPr="006C31A6" w:rsidRDefault="006C31A6" w:rsidP="006C31A6">
      <w:pPr>
        <w:rPr>
          <w:rFonts w:ascii="Times New Roman" w:hAnsi="Times New Roman"/>
          <w:sz w:val="24"/>
        </w:rPr>
      </w:pPr>
      <w:r w:rsidRPr="006C31A6">
        <w:rPr>
          <w:rFonts w:ascii="Times New Roman" w:hAnsi="Times New Roman"/>
          <w:sz w:val="24"/>
          <w:vertAlign w:val="superscript"/>
        </w:rPr>
        <w:t>a</w:t>
      </w:r>
      <w:r w:rsidRPr="006C31A6">
        <w:rPr>
          <w:rFonts w:ascii="Times New Roman" w:hAnsi="Times New Roman"/>
          <w:sz w:val="24"/>
        </w:rPr>
        <w:t>year/trait combinations that could not be combined based on either Bartlett’s or Levene’s tests</w:t>
      </w:r>
    </w:p>
    <w:p w14:paraId="677E58B1" w14:textId="77777777" w:rsidR="006C31A6" w:rsidRPr="006C31A6" w:rsidRDefault="006C31A6" w:rsidP="006C31A6">
      <w:pPr>
        <w:rPr>
          <w:rFonts w:ascii="Times New Roman" w:hAnsi="Times New Roman"/>
          <w:sz w:val="24"/>
        </w:rPr>
      </w:pPr>
      <w:r w:rsidRPr="006C31A6">
        <w:rPr>
          <w:rFonts w:ascii="Times New Roman" w:hAnsi="Times New Roman"/>
          <w:sz w:val="24"/>
          <w:vertAlign w:val="superscript"/>
        </w:rPr>
        <w:t>b</w:t>
      </w:r>
      <w:r w:rsidRPr="006C31A6">
        <w:rPr>
          <w:rFonts w:ascii="Times New Roman" w:hAnsi="Times New Roman"/>
          <w:sz w:val="24"/>
        </w:rPr>
        <w:t>Traits that were not homogeneous based on Bartlett’s test were evaluated for homogeneity using Levene’s test</w:t>
      </w:r>
    </w:p>
    <w:p w14:paraId="751D78BB" w14:textId="77777777" w:rsidR="006C31A6" w:rsidRPr="006C31A6" w:rsidRDefault="006C31A6" w:rsidP="006C31A6">
      <w:pPr>
        <w:spacing w:after="0" w:line="480" w:lineRule="auto"/>
        <w:rPr>
          <w:rFonts w:ascii="Times New Roman" w:hAnsi="Times New Roman" w:cs="Times New Roman"/>
          <w:sz w:val="24"/>
          <w:szCs w:val="24"/>
        </w:rPr>
      </w:pPr>
    </w:p>
    <w:p w14:paraId="06AD967F" w14:textId="77777777" w:rsidR="006C31A6" w:rsidRPr="006C31A6" w:rsidRDefault="006C31A6" w:rsidP="006C31A6">
      <w:pPr>
        <w:spacing w:after="0" w:line="480" w:lineRule="auto"/>
        <w:rPr>
          <w:rFonts w:ascii="Times New Roman" w:hAnsi="Times New Roman" w:cs="Times New Roman"/>
          <w:sz w:val="24"/>
          <w:szCs w:val="24"/>
        </w:rPr>
        <w:sectPr w:rsidR="006C31A6" w:rsidRPr="006C31A6" w:rsidSect="000315DC">
          <w:pgSz w:w="12240" w:h="15840"/>
          <w:pgMar w:top="1440" w:right="1440" w:bottom="1440" w:left="1440" w:header="720" w:footer="720" w:gutter="0"/>
          <w:cols w:space="720"/>
          <w:docGrid w:linePitch="360"/>
        </w:sectPr>
      </w:pPr>
    </w:p>
    <w:p w14:paraId="4C7343A7" w14:textId="71DB225C" w:rsidR="006C31A6" w:rsidRPr="006C31A6" w:rsidRDefault="006C31A6" w:rsidP="006C31A6">
      <w:pPr>
        <w:spacing w:after="240" w:line="240" w:lineRule="auto"/>
        <w:rPr>
          <w:rFonts w:ascii="Times New Roman" w:hAnsi="Times New Roman" w:cs="Times New Roman"/>
          <w:sz w:val="24"/>
          <w:szCs w:val="24"/>
        </w:rPr>
      </w:pPr>
      <w:bookmarkStart w:id="3" w:name="_Toc86827386"/>
      <w:r w:rsidRPr="006C31A6">
        <w:rPr>
          <w:rFonts w:ascii="Times New Roman" w:hAnsi="Times New Roman" w:cs="Times New Roman"/>
          <w:sz w:val="24"/>
          <w:szCs w:val="24"/>
        </w:rPr>
        <w:lastRenderedPageBreak/>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3. Correlation coefficients for the Divide × PI 272527 (DP527) population grown under greenhouse conditions between the mean values of the traits days to heading (DTH), plant height (PHT), spikelets per spike (SPS), kernels per spike (KPS), grain weight per spike (GWS), thousand kernel weight (TKW), kernel area (KA), kernel width (KW), kernel length (KL), kernel circularity (KC), and kernel length:width ratio (KLW).</w:t>
      </w:r>
      <w:bookmarkEnd w:id="3"/>
      <w:r w:rsidRPr="006C31A6">
        <w:rPr>
          <w:rFonts w:ascii="Times New Roman" w:hAnsi="Times New Roman" w:cs="Times New Roman"/>
          <w:sz w:val="24"/>
          <w:szCs w:val="24"/>
        </w:rPr>
        <w:t xml:space="preserve">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36"/>
        <w:gridCol w:w="936"/>
        <w:gridCol w:w="936"/>
        <w:gridCol w:w="936"/>
        <w:gridCol w:w="936"/>
        <w:gridCol w:w="936"/>
        <w:gridCol w:w="936"/>
        <w:gridCol w:w="936"/>
        <w:gridCol w:w="936"/>
        <w:gridCol w:w="936"/>
        <w:gridCol w:w="936"/>
        <w:gridCol w:w="936"/>
        <w:gridCol w:w="936"/>
      </w:tblGrid>
      <w:tr w:rsidR="006C31A6" w:rsidRPr="006C31A6" w14:paraId="3962C7BA" w14:textId="77777777" w:rsidTr="0002534F">
        <w:trPr>
          <w:trHeight w:val="300"/>
        </w:trPr>
        <w:tc>
          <w:tcPr>
            <w:tcW w:w="900" w:type="dxa"/>
            <w:tcBorders>
              <w:top w:val="single" w:sz="4" w:space="0" w:color="auto"/>
              <w:bottom w:val="single" w:sz="4" w:space="0" w:color="auto"/>
            </w:tcBorders>
            <w:noWrap/>
            <w:vAlign w:val="center"/>
            <w:hideMark/>
          </w:tcPr>
          <w:p w14:paraId="7CF73C60"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bottom w:val="single" w:sz="4" w:space="0" w:color="auto"/>
            </w:tcBorders>
            <w:noWrap/>
            <w:vAlign w:val="center"/>
            <w:hideMark/>
          </w:tcPr>
          <w:p w14:paraId="33D41F7E"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DTH18</w:t>
            </w:r>
            <w:r w:rsidRPr="006C31A6">
              <w:rPr>
                <w:rFonts w:ascii="Times New Roman" w:hAnsi="Times New Roman" w:cs="Times New Roman"/>
                <w:sz w:val="18"/>
                <w:szCs w:val="18"/>
                <w:vertAlign w:val="superscript"/>
              </w:rPr>
              <w:t>a</w:t>
            </w:r>
          </w:p>
        </w:tc>
        <w:tc>
          <w:tcPr>
            <w:tcW w:w="936" w:type="dxa"/>
            <w:tcBorders>
              <w:top w:val="single" w:sz="4" w:space="0" w:color="auto"/>
              <w:bottom w:val="single" w:sz="4" w:space="0" w:color="auto"/>
            </w:tcBorders>
            <w:noWrap/>
            <w:vAlign w:val="center"/>
            <w:hideMark/>
          </w:tcPr>
          <w:p w14:paraId="6BC8FEE9"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DTH19</w:t>
            </w:r>
            <w:r w:rsidRPr="006C31A6">
              <w:rPr>
                <w:rFonts w:ascii="Times New Roman" w:hAnsi="Times New Roman" w:cs="Times New Roman"/>
                <w:sz w:val="18"/>
                <w:szCs w:val="18"/>
                <w:vertAlign w:val="superscript"/>
              </w:rPr>
              <w:t>a</w:t>
            </w:r>
          </w:p>
        </w:tc>
        <w:tc>
          <w:tcPr>
            <w:tcW w:w="936" w:type="dxa"/>
            <w:tcBorders>
              <w:top w:val="single" w:sz="4" w:space="0" w:color="auto"/>
              <w:bottom w:val="single" w:sz="4" w:space="0" w:color="auto"/>
            </w:tcBorders>
            <w:noWrap/>
            <w:vAlign w:val="center"/>
            <w:hideMark/>
          </w:tcPr>
          <w:p w14:paraId="18E81E3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w:t>
            </w:r>
          </w:p>
        </w:tc>
        <w:tc>
          <w:tcPr>
            <w:tcW w:w="936" w:type="dxa"/>
            <w:tcBorders>
              <w:top w:val="single" w:sz="4" w:space="0" w:color="auto"/>
              <w:bottom w:val="single" w:sz="4" w:space="0" w:color="auto"/>
            </w:tcBorders>
            <w:noWrap/>
            <w:vAlign w:val="center"/>
            <w:hideMark/>
          </w:tcPr>
          <w:p w14:paraId="1BDB06D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w:t>
            </w:r>
          </w:p>
        </w:tc>
        <w:tc>
          <w:tcPr>
            <w:tcW w:w="936" w:type="dxa"/>
            <w:tcBorders>
              <w:top w:val="single" w:sz="4" w:space="0" w:color="auto"/>
              <w:bottom w:val="single" w:sz="4" w:space="0" w:color="auto"/>
            </w:tcBorders>
            <w:noWrap/>
            <w:vAlign w:val="center"/>
            <w:hideMark/>
          </w:tcPr>
          <w:p w14:paraId="3CA2DD3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w:t>
            </w:r>
          </w:p>
        </w:tc>
        <w:tc>
          <w:tcPr>
            <w:tcW w:w="936" w:type="dxa"/>
            <w:tcBorders>
              <w:top w:val="single" w:sz="4" w:space="0" w:color="auto"/>
              <w:bottom w:val="single" w:sz="4" w:space="0" w:color="auto"/>
            </w:tcBorders>
            <w:noWrap/>
            <w:vAlign w:val="center"/>
            <w:hideMark/>
          </w:tcPr>
          <w:p w14:paraId="4F0D8921"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GWS18</w:t>
            </w:r>
            <w:r w:rsidRPr="006C31A6">
              <w:rPr>
                <w:rFonts w:ascii="Times New Roman" w:hAnsi="Times New Roman" w:cs="Times New Roman"/>
                <w:sz w:val="18"/>
                <w:szCs w:val="18"/>
                <w:vertAlign w:val="superscript"/>
              </w:rPr>
              <w:t>a</w:t>
            </w:r>
          </w:p>
        </w:tc>
        <w:tc>
          <w:tcPr>
            <w:tcW w:w="936" w:type="dxa"/>
            <w:tcBorders>
              <w:top w:val="single" w:sz="4" w:space="0" w:color="auto"/>
              <w:bottom w:val="single" w:sz="4" w:space="0" w:color="auto"/>
            </w:tcBorders>
            <w:noWrap/>
            <w:vAlign w:val="center"/>
            <w:hideMark/>
          </w:tcPr>
          <w:p w14:paraId="5552A462"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GWS19</w:t>
            </w:r>
            <w:r w:rsidRPr="006C31A6">
              <w:rPr>
                <w:rFonts w:ascii="Times New Roman" w:hAnsi="Times New Roman" w:cs="Times New Roman"/>
                <w:sz w:val="18"/>
                <w:szCs w:val="18"/>
                <w:vertAlign w:val="superscript"/>
              </w:rPr>
              <w:t>a</w:t>
            </w:r>
          </w:p>
        </w:tc>
        <w:tc>
          <w:tcPr>
            <w:tcW w:w="936" w:type="dxa"/>
            <w:tcBorders>
              <w:top w:val="single" w:sz="4" w:space="0" w:color="auto"/>
              <w:bottom w:val="single" w:sz="4" w:space="0" w:color="auto"/>
            </w:tcBorders>
            <w:noWrap/>
            <w:vAlign w:val="center"/>
            <w:hideMark/>
          </w:tcPr>
          <w:p w14:paraId="5E7924E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TKW</w:t>
            </w:r>
          </w:p>
        </w:tc>
        <w:tc>
          <w:tcPr>
            <w:tcW w:w="936" w:type="dxa"/>
            <w:tcBorders>
              <w:top w:val="single" w:sz="4" w:space="0" w:color="auto"/>
              <w:bottom w:val="single" w:sz="4" w:space="0" w:color="auto"/>
            </w:tcBorders>
            <w:noWrap/>
            <w:vAlign w:val="center"/>
            <w:hideMark/>
          </w:tcPr>
          <w:p w14:paraId="688ABCC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w:t>
            </w:r>
          </w:p>
        </w:tc>
        <w:tc>
          <w:tcPr>
            <w:tcW w:w="936" w:type="dxa"/>
            <w:tcBorders>
              <w:top w:val="single" w:sz="4" w:space="0" w:color="auto"/>
              <w:bottom w:val="single" w:sz="4" w:space="0" w:color="auto"/>
            </w:tcBorders>
            <w:noWrap/>
            <w:vAlign w:val="center"/>
            <w:hideMark/>
          </w:tcPr>
          <w:p w14:paraId="2D7974A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w:t>
            </w:r>
          </w:p>
        </w:tc>
        <w:tc>
          <w:tcPr>
            <w:tcW w:w="936" w:type="dxa"/>
            <w:tcBorders>
              <w:top w:val="single" w:sz="4" w:space="0" w:color="auto"/>
              <w:bottom w:val="single" w:sz="4" w:space="0" w:color="auto"/>
            </w:tcBorders>
            <w:noWrap/>
            <w:vAlign w:val="center"/>
            <w:hideMark/>
          </w:tcPr>
          <w:p w14:paraId="277D6B1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t>
            </w:r>
          </w:p>
        </w:tc>
        <w:tc>
          <w:tcPr>
            <w:tcW w:w="936" w:type="dxa"/>
            <w:tcBorders>
              <w:top w:val="single" w:sz="4" w:space="0" w:color="auto"/>
              <w:bottom w:val="single" w:sz="4" w:space="0" w:color="auto"/>
            </w:tcBorders>
            <w:noWrap/>
            <w:vAlign w:val="center"/>
            <w:hideMark/>
          </w:tcPr>
          <w:p w14:paraId="1181EFD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w:t>
            </w:r>
          </w:p>
        </w:tc>
        <w:tc>
          <w:tcPr>
            <w:tcW w:w="936" w:type="dxa"/>
            <w:tcBorders>
              <w:top w:val="single" w:sz="4" w:space="0" w:color="auto"/>
              <w:bottom w:val="single" w:sz="4" w:space="0" w:color="auto"/>
            </w:tcBorders>
            <w:noWrap/>
            <w:vAlign w:val="center"/>
            <w:hideMark/>
          </w:tcPr>
          <w:p w14:paraId="40DB554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w:t>
            </w:r>
          </w:p>
        </w:tc>
      </w:tr>
      <w:tr w:rsidR="006C31A6" w:rsidRPr="006C31A6" w14:paraId="2722D07B" w14:textId="77777777" w:rsidTr="0002534F">
        <w:trPr>
          <w:trHeight w:val="300"/>
        </w:trPr>
        <w:tc>
          <w:tcPr>
            <w:tcW w:w="900" w:type="dxa"/>
            <w:tcBorders>
              <w:top w:val="single" w:sz="4" w:space="0" w:color="auto"/>
            </w:tcBorders>
            <w:noWrap/>
            <w:vAlign w:val="center"/>
            <w:hideMark/>
          </w:tcPr>
          <w:p w14:paraId="1D9502FD"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DTH18</w:t>
            </w:r>
            <w:r w:rsidRPr="006C31A6">
              <w:rPr>
                <w:rFonts w:ascii="Times New Roman" w:hAnsi="Times New Roman" w:cs="Times New Roman"/>
                <w:sz w:val="18"/>
                <w:szCs w:val="18"/>
                <w:vertAlign w:val="superscript"/>
              </w:rPr>
              <w:t>a</w:t>
            </w:r>
          </w:p>
        </w:tc>
        <w:tc>
          <w:tcPr>
            <w:tcW w:w="936" w:type="dxa"/>
            <w:tcBorders>
              <w:top w:val="single" w:sz="4" w:space="0" w:color="auto"/>
            </w:tcBorders>
            <w:noWrap/>
            <w:vAlign w:val="center"/>
            <w:hideMark/>
          </w:tcPr>
          <w:p w14:paraId="78A0644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tcBorders>
              <w:top w:val="single" w:sz="4" w:space="0" w:color="auto"/>
            </w:tcBorders>
            <w:noWrap/>
            <w:vAlign w:val="center"/>
          </w:tcPr>
          <w:p w14:paraId="3C33AC65"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256965F3"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5778EB26"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54E202C5"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7D9123F8"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441DCA38"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45E39A30"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479F0718"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3ADFED86"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3BA8044C"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37B9B08D" w14:textId="77777777" w:rsidR="006C31A6" w:rsidRPr="006C31A6" w:rsidRDefault="006C31A6" w:rsidP="006C31A6">
            <w:pPr>
              <w:rPr>
                <w:rFonts w:ascii="Times New Roman" w:hAnsi="Times New Roman" w:cs="Times New Roman"/>
                <w:sz w:val="18"/>
                <w:szCs w:val="18"/>
              </w:rPr>
            </w:pPr>
          </w:p>
        </w:tc>
        <w:tc>
          <w:tcPr>
            <w:tcW w:w="936" w:type="dxa"/>
            <w:tcBorders>
              <w:top w:val="single" w:sz="4" w:space="0" w:color="auto"/>
            </w:tcBorders>
            <w:noWrap/>
            <w:vAlign w:val="center"/>
          </w:tcPr>
          <w:p w14:paraId="69B6DC00" w14:textId="77777777" w:rsidR="006C31A6" w:rsidRPr="006C31A6" w:rsidRDefault="006C31A6" w:rsidP="006C31A6">
            <w:pPr>
              <w:rPr>
                <w:rFonts w:ascii="Times New Roman" w:hAnsi="Times New Roman" w:cs="Times New Roman"/>
                <w:sz w:val="18"/>
                <w:szCs w:val="18"/>
              </w:rPr>
            </w:pPr>
          </w:p>
        </w:tc>
      </w:tr>
      <w:tr w:rsidR="006C31A6" w:rsidRPr="006C31A6" w14:paraId="5E49B0F5" w14:textId="77777777" w:rsidTr="0002534F">
        <w:trPr>
          <w:trHeight w:val="300"/>
        </w:trPr>
        <w:tc>
          <w:tcPr>
            <w:tcW w:w="900" w:type="dxa"/>
            <w:noWrap/>
            <w:vAlign w:val="center"/>
            <w:hideMark/>
          </w:tcPr>
          <w:p w14:paraId="7DA4C869"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DTH19</w:t>
            </w:r>
            <w:r w:rsidRPr="006C31A6">
              <w:rPr>
                <w:rFonts w:ascii="Times New Roman" w:hAnsi="Times New Roman" w:cs="Times New Roman"/>
                <w:sz w:val="18"/>
                <w:szCs w:val="18"/>
                <w:vertAlign w:val="superscript"/>
              </w:rPr>
              <w:t>a</w:t>
            </w:r>
          </w:p>
        </w:tc>
        <w:tc>
          <w:tcPr>
            <w:tcW w:w="936" w:type="dxa"/>
            <w:noWrap/>
            <w:vAlign w:val="center"/>
            <w:hideMark/>
          </w:tcPr>
          <w:p w14:paraId="35A95A2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0.64***</w:t>
            </w:r>
          </w:p>
        </w:tc>
        <w:tc>
          <w:tcPr>
            <w:tcW w:w="936" w:type="dxa"/>
            <w:noWrap/>
            <w:vAlign w:val="center"/>
            <w:hideMark/>
          </w:tcPr>
          <w:p w14:paraId="3CF48DA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0CEBAA7F"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7F887A7"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2478F061"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EAA837E"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E8352D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0F0DC253"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DE490E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497512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C10DBE0"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DCFD546"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935C169" w14:textId="77777777" w:rsidR="006C31A6" w:rsidRPr="006C31A6" w:rsidRDefault="006C31A6" w:rsidP="006C31A6">
            <w:pPr>
              <w:rPr>
                <w:rFonts w:ascii="Times New Roman" w:hAnsi="Times New Roman" w:cs="Times New Roman"/>
                <w:sz w:val="18"/>
                <w:szCs w:val="18"/>
              </w:rPr>
            </w:pPr>
          </w:p>
        </w:tc>
      </w:tr>
      <w:tr w:rsidR="006C31A6" w:rsidRPr="006C31A6" w14:paraId="024B21F6" w14:textId="77777777" w:rsidTr="0002534F">
        <w:trPr>
          <w:trHeight w:val="300"/>
        </w:trPr>
        <w:tc>
          <w:tcPr>
            <w:tcW w:w="900" w:type="dxa"/>
            <w:noWrap/>
            <w:vAlign w:val="center"/>
            <w:hideMark/>
          </w:tcPr>
          <w:p w14:paraId="4C16A2B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w:t>
            </w:r>
          </w:p>
        </w:tc>
        <w:tc>
          <w:tcPr>
            <w:tcW w:w="936" w:type="dxa"/>
            <w:noWrap/>
            <w:vAlign w:val="center"/>
            <w:hideMark/>
          </w:tcPr>
          <w:p w14:paraId="1B6CF5B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936" w:type="dxa"/>
            <w:noWrap/>
            <w:vAlign w:val="center"/>
            <w:hideMark/>
          </w:tcPr>
          <w:p w14:paraId="3E1A250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0.07</w:t>
            </w:r>
          </w:p>
        </w:tc>
        <w:tc>
          <w:tcPr>
            <w:tcW w:w="936" w:type="dxa"/>
            <w:noWrap/>
            <w:vAlign w:val="center"/>
            <w:hideMark/>
          </w:tcPr>
          <w:p w14:paraId="0C0C1B7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4786A9D4"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42DFEB0"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3906327"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538B85F"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C05C8E3"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4F88508"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0D145236"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5FA28DF9"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A2D77AC"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D55091B" w14:textId="77777777" w:rsidR="006C31A6" w:rsidRPr="006C31A6" w:rsidRDefault="006C31A6" w:rsidP="006C31A6">
            <w:pPr>
              <w:rPr>
                <w:rFonts w:ascii="Times New Roman" w:hAnsi="Times New Roman" w:cs="Times New Roman"/>
                <w:sz w:val="18"/>
                <w:szCs w:val="18"/>
              </w:rPr>
            </w:pPr>
          </w:p>
        </w:tc>
      </w:tr>
      <w:tr w:rsidR="006C31A6" w:rsidRPr="006C31A6" w14:paraId="02A2A96A" w14:textId="77777777" w:rsidTr="0002534F">
        <w:trPr>
          <w:trHeight w:val="300"/>
        </w:trPr>
        <w:tc>
          <w:tcPr>
            <w:tcW w:w="900" w:type="dxa"/>
            <w:noWrap/>
            <w:vAlign w:val="center"/>
            <w:hideMark/>
          </w:tcPr>
          <w:p w14:paraId="176282F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w:t>
            </w:r>
          </w:p>
        </w:tc>
        <w:tc>
          <w:tcPr>
            <w:tcW w:w="936" w:type="dxa"/>
            <w:noWrap/>
            <w:vAlign w:val="center"/>
            <w:hideMark/>
          </w:tcPr>
          <w:p w14:paraId="39479BE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936" w:type="dxa"/>
            <w:noWrap/>
            <w:vAlign w:val="center"/>
            <w:hideMark/>
          </w:tcPr>
          <w:p w14:paraId="0B34805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0.24***</w:t>
            </w:r>
          </w:p>
        </w:tc>
        <w:tc>
          <w:tcPr>
            <w:tcW w:w="936" w:type="dxa"/>
            <w:noWrap/>
            <w:vAlign w:val="center"/>
            <w:hideMark/>
          </w:tcPr>
          <w:p w14:paraId="782BCBB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936" w:type="dxa"/>
            <w:noWrap/>
            <w:vAlign w:val="center"/>
            <w:hideMark/>
          </w:tcPr>
          <w:p w14:paraId="433303F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172C2EDE"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50EB219"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FD32C71"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35CD03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AAC3D1F"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CB1AD1E"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74B5673"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2040720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363B1A3" w14:textId="77777777" w:rsidR="006C31A6" w:rsidRPr="006C31A6" w:rsidRDefault="006C31A6" w:rsidP="006C31A6">
            <w:pPr>
              <w:rPr>
                <w:rFonts w:ascii="Times New Roman" w:hAnsi="Times New Roman" w:cs="Times New Roman"/>
                <w:sz w:val="18"/>
                <w:szCs w:val="18"/>
              </w:rPr>
            </w:pPr>
          </w:p>
        </w:tc>
      </w:tr>
      <w:tr w:rsidR="006C31A6" w:rsidRPr="006C31A6" w14:paraId="3E914461" w14:textId="77777777" w:rsidTr="0002534F">
        <w:trPr>
          <w:trHeight w:val="300"/>
        </w:trPr>
        <w:tc>
          <w:tcPr>
            <w:tcW w:w="900" w:type="dxa"/>
            <w:noWrap/>
            <w:vAlign w:val="center"/>
            <w:hideMark/>
          </w:tcPr>
          <w:p w14:paraId="3549E9E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w:t>
            </w:r>
          </w:p>
        </w:tc>
        <w:tc>
          <w:tcPr>
            <w:tcW w:w="936" w:type="dxa"/>
            <w:noWrap/>
            <w:vAlign w:val="center"/>
            <w:hideMark/>
          </w:tcPr>
          <w:p w14:paraId="6F9F04B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-0.25***</w:t>
            </w:r>
          </w:p>
        </w:tc>
        <w:tc>
          <w:tcPr>
            <w:tcW w:w="936" w:type="dxa"/>
            <w:noWrap/>
            <w:vAlign w:val="center"/>
            <w:hideMark/>
          </w:tcPr>
          <w:p w14:paraId="428470A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936" w:type="dxa"/>
            <w:noWrap/>
            <w:vAlign w:val="center"/>
            <w:hideMark/>
          </w:tcPr>
          <w:p w14:paraId="6DE30C9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0.42***</w:t>
            </w:r>
          </w:p>
        </w:tc>
        <w:tc>
          <w:tcPr>
            <w:tcW w:w="936" w:type="dxa"/>
            <w:noWrap/>
            <w:vAlign w:val="center"/>
            <w:hideMark/>
          </w:tcPr>
          <w:p w14:paraId="3A66C6B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0.39***</w:t>
            </w:r>
          </w:p>
        </w:tc>
        <w:tc>
          <w:tcPr>
            <w:tcW w:w="936" w:type="dxa"/>
            <w:noWrap/>
            <w:vAlign w:val="center"/>
            <w:hideMark/>
          </w:tcPr>
          <w:p w14:paraId="13E2F80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05522DA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CAE95AB"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0B0A2D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363737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951448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DBF57B2"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094215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DD063CA" w14:textId="77777777" w:rsidR="006C31A6" w:rsidRPr="006C31A6" w:rsidRDefault="006C31A6" w:rsidP="006C31A6">
            <w:pPr>
              <w:rPr>
                <w:rFonts w:ascii="Times New Roman" w:hAnsi="Times New Roman" w:cs="Times New Roman"/>
                <w:sz w:val="18"/>
                <w:szCs w:val="18"/>
              </w:rPr>
            </w:pPr>
          </w:p>
        </w:tc>
      </w:tr>
      <w:tr w:rsidR="006C31A6" w:rsidRPr="006C31A6" w14:paraId="0327AB82" w14:textId="77777777" w:rsidTr="0002534F">
        <w:trPr>
          <w:trHeight w:val="300"/>
        </w:trPr>
        <w:tc>
          <w:tcPr>
            <w:tcW w:w="900" w:type="dxa"/>
            <w:noWrap/>
            <w:vAlign w:val="center"/>
            <w:hideMark/>
          </w:tcPr>
          <w:p w14:paraId="65F90AC9"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GWS18</w:t>
            </w:r>
            <w:r w:rsidRPr="006C31A6">
              <w:rPr>
                <w:rFonts w:ascii="Times New Roman" w:hAnsi="Times New Roman" w:cs="Times New Roman"/>
                <w:sz w:val="18"/>
                <w:szCs w:val="18"/>
                <w:vertAlign w:val="superscript"/>
              </w:rPr>
              <w:t>a</w:t>
            </w:r>
          </w:p>
        </w:tc>
        <w:tc>
          <w:tcPr>
            <w:tcW w:w="936" w:type="dxa"/>
            <w:noWrap/>
            <w:vAlign w:val="center"/>
            <w:hideMark/>
          </w:tcPr>
          <w:p w14:paraId="1E1FC12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-0.56***</w:t>
            </w:r>
          </w:p>
        </w:tc>
        <w:tc>
          <w:tcPr>
            <w:tcW w:w="936" w:type="dxa"/>
            <w:noWrap/>
            <w:vAlign w:val="center"/>
            <w:hideMark/>
          </w:tcPr>
          <w:p w14:paraId="4341998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-0.32***</w:t>
            </w:r>
          </w:p>
        </w:tc>
        <w:tc>
          <w:tcPr>
            <w:tcW w:w="936" w:type="dxa"/>
            <w:noWrap/>
            <w:vAlign w:val="center"/>
            <w:hideMark/>
          </w:tcPr>
          <w:p w14:paraId="46AAEDB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0.40***</w:t>
            </w:r>
          </w:p>
        </w:tc>
        <w:tc>
          <w:tcPr>
            <w:tcW w:w="936" w:type="dxa"/>
            <w:noWrap/>
            <w:vAlign w:val="center"/>
            <w:hideMark/>
          </w:tcPr>
          <w:p w14:paraId="266F398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936" w:type="dxa"/>
            <w:noWrap/>
            <w:vAlign w:val="center"/>
            <w:hideMark/>
          </w:tcPr>
          <w:p w14:paraId="13FE25D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0.71***</w:t>
            </w:r>
          </w:p>
        </w:tc>
        <w:tc>
          <w:tcPr>
            <w:tcW w:w="936" w:type="dxa"/>
            <w:noWrap/>
            <w:vAlign w:val="center"/>
            <w:hideMark/>
          </w:tcPr>
          <w:p w14:paraId="17FF6FD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3D7376A8"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19BF129"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267F7B7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03B0B909"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2DB74D36"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C19DA45"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6D7781C" w14:textId="77777777" w:rsidR="006C31A6" w:rsidRPr="006C31A6" w:rsidRDefault="006C31A6" w:rsidP="006C31A6">
            <w:pPr>
              <w:rPr>
                <w:rFonts w:ascii="Times New Roman" w:hAnsi="Times New Roman" w:cs="Times New Roman"/>
                <w:sz w:val="18"/>
                <w:szCs w:val="18"/>
              </w:rPr>
            </w:pPr>
          </w:p>
        </w:tc>
      </w:tr>
      <w:tr w:rsidR="006C31A6" w:rsidRPr="006C31A6" w14:paraId="768AE497" w14:textId="77777777" w:rsidTr="0002534F">
        <w:trPr>
          <w:trHeight w:val="300"/>
        </w:trPr>
        <w:tc>
          <w:tcPr>
            <w:tcW w:w="900" w:type="dxa"/>
            <w:noWrap/>
            <w:vAlign w:val="center"/>
            <w:hideMark/>
          </w:tcPr>
          <w:p w14:paraId="23EB4BD5"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GWS19</w:t>
            </w:r>
            <w:r w:rsidRPr="006C31A6">
              <w:rPr>
                <w:rFonts w:ascii="Times New Roman" w:hAnsi="Times New Roman" w:cs="Times New Roman"/>
                <w:sz w:val="18"/>
                <w:szCs w:val="18"/>
                <w:vertAlign w:val="superscript"/>
              </w:rPr>
              <w:t>a</w:t>
            </w:r>
          </w:p>
        </w:tc>
        <w:tc>
          <w:tcPr>
            <w:tcW w:w="936" w:type="dxa"/>
            <w:noWrap/>
            <w:vAlign w:val="center"/>
            <w:hideMark/>
          </w:tcPr>
          <w:p w14:paraId="14C8E74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-0.23***</w:t>
            </w:r>
          </w:p>
        </w:tc>
        <w:tc>
          <w:tcPr>
            <w:tcW w:w="936" w:type="dxa"/>
            <w:noWrap/>
            <w:vAlign w:val="center"/>
            <w:hideMark/>
          </w:tcPr>
          <w:p w14:paraId="7A5E32E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-0.31***</w:t>
            </w:r>
          </w:p>
        </w:tc>
        <w:tc>
          <w:tcPr>
            <w:tcW w:w="936" w:type="dxa"/>
            <w:noWrap/>
            <w:vAlign w:val="center"/>
            <w:hideMark/>
          </w:tcPr>
          <w:p w14:paraId="0AD5035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0.35***</w:t>
            </w:r>
          </w:p>
        </w:tc>
        <w:tc>
          <w:tcPr>
            <w:tcW w:w="936" w:type="dxa"/>
            <w:noWrap/>
            <w:vAlign w:val="center"/>
            <w:hideMark/>
          </w:tcPr>
          <w:p w14:paraId="28EE1F0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936" w:type="dxa"/>
            <w:noWrap/>
            <w:vAlign w:val="center"/>
            <w:hideMark/>
          </w:tcPr>
          <w:p w14:paraId="522879F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0.73***</w:t>
            </w:r>
          </w:p>
        </w:tc>
        <w:tc>
          <w:tcPr>
            <w:tcW w:w="936" w:type="dxa"/>
            <w:noWrap/>
            <w:vAlign w:val="center"/>
            <w:hideMark/>
          </w:tcPr>
          <w:p w14:paraId="75DC350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936" w:type="dxa"/>
            <w:noWrap/>
            <w:vAlign w:val="center"/>
            <w:hideMark/>
          </w:tcPr>
          <w:p w14:paraId="1BEB12C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243C2FD7"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40412E3"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B5568C2"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6A0893C"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7BD8376"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C691657" w14:textId="77777777" w:rsidR="006C31A6" w:rsidRPr="006C31A6" w:rsidRDefault="006C31A6" w:rsidP="006C31A6">
            <w:pPr>
              <w:rPr>
                <w:rFonts w:ascii="Times New Roman" w:hAnsi="Times New Roman" w:cs="Times New Roman"/>
                <w:sz w:val="18"/>
                <w:szCs w:val="18"/>
              </w:rPr>
            </w:pPr>
          </w:p>
        </w:tc>
      </w:tr>
      <w:tr w:rsidR="006C31A6" w:rsidRPr="006C31A6" w14:paraId="1C175BB0" w14:textId="77777777" w:rsidTr="0002534F">
        <w:trPr>
          <w:trHeight w:val="300"/>
        </w:trPr>
        <w:tc>
          <w:tcPr>
            <w:tcW w:w="900" w:type="dxa"/>
            <w:noWrap/>
            <w:vAlign w:val="center"/>
            <w:hideMark/>
          </w:tcPr>
          <w:p w14:paraId="49705EA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TKW</w:t>
            </w:r>
          </w:p>
        </w:tc>
        <w:tc>
          <w:tcPr>
            <w:tcW w:w="936" w:type="dxa"/>
            <w:noWrap/>
            <w:vAlign w:val="center"/>
            <w:hideMark/>
          </w:tcPr>
          <w:p w14:paraId="76EC18C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-0.59***</w:t>
            </w:r>
          </w:p>
        </w:tc>
        <w:tc>
          <w:tcPr>
            <w:tcW w:w="936" w:type="dxa"/>
            <w:noWrap/>
            <w:vAlign w:val="center"/>
            <w:hideMark/>
          </w:tcPr>
          <w:p w14:paraId="5A7FDB5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-0.56***</w:t>
            </w:r>
          </w:p>
        </w:tc>
        <w:tc>
          <w:tcPr>
            <w:tcW w:w="936" w:type="dxa"/>
            <w:noWrap/>
            <w:vAlign w:val="center"/>
            <w:hideMark/>
          </w:tcPr>
          <w:p w14:paraId="760E906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0.30***</w:t>
            </w:r>
          </w:p>
        </w:tc>
        <w:tc>
          <w:tcPr>
            <w:tcW w:w="936" w:type="dxa"/>
            <w:noWrap/>
            <w:vAlign w:val="center"/>
            <w:hideMark/>
          </w:tcPr>
          <w:p w14:paraId="27C71D5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936" w:type="dxa"/>
            <w:noWrap/>
            <w:vAlign w:val="center"/>
            <w:hideMark/>
          </w:tcPr>
          <w:p w14:paraId="1CBE06C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0.26***</w:t>
            </w:r>
          </w:p>
        </w:tc>
        <w:tc>
          <w:tcPr>
            <w:tcW w:w="936" w:type="dxa"/>
            <w:noWrap/>
            <w:vAlign w:val="center"/>
            <w:hideMark/>
          </w:tcPr>
          <w:p w14:paraId="411798A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0.65***</w:t>
            </w:r>
          </w:p>
        </w:tc>
        <w:tc>
          <w:tcPr>
            <w:tcW w:w="936" w:type="dxa"/>
            <w:noWrap/>
            <w:vAlign w:val="center"/>
            <w:hideMark/>
          </w:tcPr>
          <w:p w14:paraId="4148F32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0.51***</w:t>
            </w:r>
          </w:p>
        </w:tc>
        <w:tc>
          <w:tcPr>
            <w:tcW w:w="936" w:type="dxa"/>
            <w:noWrap/>
            <w:vAlign w:val="center"/>
            <w:hideMark/>
          </w:tcPr>
          <w:p w14:paraId="26A4CB8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1B20C1E7"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52BB75D0"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CA37D8E"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2714BE5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61D74FA5" w14:textId="77777777" w:rsidR="006C31A6" w:rsidRPr="006C31A6" w:rsidRDefault="006C31A6" w:rsidP="006C31A6">
            <w:pPr>
              <w:rPr>
                <w:rFonts w:ascii="Times New Roman" w:hAnsi="Times New Roman" w:cs="Times New Roman"/>
                <w:sz w:val="18"/>
                <w:szCs w:val="18"/>
              </w:rPr>
            </w:pPr>
          </w:p>
        </w:tc>
      </w:tr>
      <w:tr w:rsidR="006C31A6" w:rsidRPr="006C31A6" w14:paraId="6E453B22" w14:textId="77777777" w:rsidTr="0002534F">
        <w:trPr>
          <w:trHeight w:val="300"/>
        </w:trPr>
        <w:tc>
          <w:tcPr>
            <w:tcW w:w="900" w:type="dxa"/>
            <w:noWrap/>
            <w:vAlign w:val="center"/>
            <w:hideMark/>
          </w:tcPr>
          <w:p w14:paraId="4725343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w:t>
            </w:r>
          </w:p>
        </w:tc>
        <w:tc>
          <w:tcPr>
            <w:tcW w:w="936" w:type="dxa"/>
            <w:noWrap/>
            <w:vAlign w:val="center"/>
            <w:hideMark/>
          </w:tcPr>
          <w:p w14:paraId="79522F6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-0.45***</w:t>
            </w:r>
          </w:p>
        </w:tc>
        <w:tc>
          <w:tcPr>
            <w:tcW w:w="936" w:type="dxa"/>
            <w:noWrap/>
            <w:vAlign w:val="center"/>
            <w:hideMark/>
          </w:tcPr>
          <w:p w14:paraId="60F1461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936" w:type="dxa"/>
            <w:noWrap/>
            <w:vAlign w:val="center"/>
            <w:hideMark/>
          </w:tcPr>
          <w:p w14:paraId="231A480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0.24***</w:t>
            </w:r>
          </w:p>
        </w:tc>
        <w:tc>
          <w:tcPr>
            <w:tcW w:w="936" w:type="dxa"/>
            <w:noWrap/>
            <w:vAlign w:val="center"/>
            <w:hideMark/>
          </w:tcPr>
          <w:p w14:paraId="424926E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936" w:type="dxa"/>
            <w:noWrap/>
            <w:vAlign w:val="center"/>
            <w:hideMark/>
          </w:tcPr>
          <w:p w14:paraId="0B6746C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0.10</w:t>
            </w:r>
          </w:p>
        </w:tc>
        <w:tc>
          <w:tcPr>
            <w:tcW w:w="936" w:type="dxa"/>
            <w:noWrap/>
            <w:vAlign w:val="center"/>
            <w:hideMark/>
          </w:tcPr>
          <w:p w14:paraId="1412799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0.47***</w:t>
            </w:r>
          </w:p>
        </w:tc>
        <w:tc>
          <w:tcPr>
            <w:tcW w:w="936" w:type="dxa"/>
            <w:noWrap/>
            <w:vAlign w:val="center"/>
            <w:hideMark/>
          </w:tcPr>
          <w:p w14:paraId="23CE512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0.39***</w:t>
            </w:r>
          </w:p>
        </w:tc>
        <w:tc>
          <w:tcPr>
            <w:tcW w:w="936" w:type="dxa"/>
            <w:noWrap/>
            <w:vAlign w:val="center"/>
            <w:hideMark/>
          </w:tcPr>
          <w:p w14:paraId="3D0CBFE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0.88***</w:t>
            </w:r>
          </w:p>
        </w:tc>
        <w:tc>
          <w:tcPr>
            <w:tcW w:w="936" w:type="dxa"/>
            <w:noWrap/>
            <w:vAlign w:val="center"/>
            <w:hideMark/>
          </w:tcPr>
          <w:p w14:paraId="2D29EBB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3C4572B3"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4F4E09FA"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7FE1AA90"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0F5941FD" w14:textId="77777777" w:rsidR="006C31A6" w:rsidRPr="006C31A6" w:rsidRDefault="006C31A6" w:rsidP="006C31A6">
            <w:pPr>
              <w:rPr>
                <w:rFonts w:ascii="Times New Roman" w:hAnsi="Times New Roman" w:cs="Times New Roman"/>
                <w:sz w:val="18"/>
                <w:szCs w:val="18"/>
              </w:rPr>
            </w:pPr>
          </w:p>
        </w:tc>
      </w:tr>
      <w:tr w:rsidR="006C31A6" w:rsidRPr="006C31A6" w14:paraId="0FE0A793" w14:textId="77777777" w:rsidTr="0002534F">
        <w:trPr>
          <w:trHeight w:val="300"/>
        </w:trPr>
        <w:tc>
          <w:tcPr>
            <w:tcW w:w="900" w:type="dxa"/>
            <w:noWrap/>
            <w:vAlign w:val="center"/>
            <w:hideMark/>
          </w:tcPr>
          <w:p w14:paraId="70FA785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w:t>
            </w:r>
          </w:p>
        </w:tc>
        <w:tc>
          <w:tcPr>
            <w:tcW w:w="936" w:type="dxa"/>
            <w:noWrap/>
            <w:vAlign w:val="center"/>
            <w:hideMark/>
          </w:tcPr>
          <w:p w14:paraId="53E79E8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-0.16*</w:t>
            </w:r>
          </w:p>
        </w:tc>
        <w:tc>
          <w:tcPr>
            <w:tcW w:w="936" w:type="dxa"/>
            <w:noWrap/>
            <w:vAlign w:val="center"/>
            <w:hideMark/>
          </w:tcPr>
          <w:p w14:paraId="77B8D9A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936" w:type="dxa"/>
            <w:noWrap/>
            <w:vAlign w:val="center"/>
            <w:hideMark/>
          </w:tcPr>
          <w:p w14:paraId="0982181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936" w:type="dxa"/>
            <w:noWrap/>
            <w:vAlign w:val="center"/>
            <w:hideMark/>
          </w:tcPr>
          <w:p w14:paraId="5EE2BDC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936" w:type="dxa"/>
            <w:noWrap/>
            <w:vAlign w:val="center"/>
            <w:hideMark/>
          </w:tcPr>
          <w:p w14:paraId="3B96BD6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0.33***</w:t>
            </w:r>
          </w:p>
        </w:tc>
        <w:tc>
          <w:tcPr>
            <w:tcW w:w="936" w:type="dxa"/>
            <w:noWrap/>
            <w:vAlign w:val="center"/>
            <w:hideMark/>
          </w:tcPr>
          <w:p w14:paraId="20ECF0E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0.23***</w:t>
            </w:r>
          </w:p>
        </w:tc>
        <w:tc>
          <w:tcPr>
            <w:tcW w:w="936" w:type="dxa"/>
            <w:noWrap/>
            <w:vAlign w:val="center"/>
            <w:hideMark/>
          </w:tcPr>
          <w:p w14:paraId="3CE2E1F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0.51***</w:t>
            </w:r>
          </w:p>
        </w:tc>
        <w:tc>
          <w:tcPr>
            <w:tcW w:w="936" w:type="dxa"/>
            <w:noWrap/>
            <w:vAlign w:val="center"/>
            <w:hideMark/>
          </w:tcPr>
          <w:p w14:paraId="67040AA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0.42***</w:t>
            </w:r>
          </w:p>
        </w:tc>
        <w:tc>
          <w:tcPr>
            <w:tcW w:w="936" w:type="dxa"/>
            <w:noWrap/>
            <w:vAlign w:val="center"/>
            <w:hideMark/>
          </w:tcPr>
          <w:p w14:paraId="2119E33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936" w:type="dxa"/>
            <w:noWrap/>
            <w:vAlign w:val="center"/>
            <w:hideMark/>
          </w:tcPr>
          <w:p w14:paraId="792F7FE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2E4BFFCB"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34A0CDE9"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18084235" w14:textId="77777777" w:rsidR="006C31A6" w:rsidRPr="006C31A6" w:rsidRDefault="006C31A6" w:rsidP="006C31A6">
            <w:pPr>
              <w:rPr>
                <w:rFonts w:ascii="Times New Roman" w:hAnsi="Times New Roman" w:cs="Times New Roman"/>
                <w:sz w:val="18"/>
                <w:szCs w:val="18"/>
              </w:rPr>
            </w:pPr>
          </w:p>
        </w:tc>
      </w:tr>
      <w:tr w:rsidR="006C31A6" w:rsidRPr="006C31A6" w14:paraId="28CE336F" w14:textId="77777777" w:rsidTr="0002534F">
        <w:trPr>
          <w:trHeight w:val="300"/>
        </w:trPr>
        <w:tc>
          <w:tcPr>
            <w:tcW w:w="900" w:type="dxa"/>
            <w:noWrap/>
            <w:vAlign w:val="center"/>
            <w:hideMark/>
          </w:tcPr>
          <w:p w14:paraId="38896E5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t>
            </w:r>
          </w:p>
        </w:tc>
        <w:tc>
          <w:tcPr>
            <w:tcW w:w="936" w:type="dxa"/>
            <w:noWrap/>
            <w:vAlign w:val="center"/>
            <w:hideMark/>
          </w:tcPr>
          <w:p w14:paraId="0B5B0BC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-0.31***</w:t>
            </w:r>
          </w:p>
        </w:tc>
        <w:tc>
          <w:tcPr>
            <w:tcW w:w="936" w:type="dxa"/>
            <w:noWrap/>
            <w:vAlign w:val="center"/>
            <w:hideMark/>
          </w:tcPr>
          <w:p w14:paraId="3EE0652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-0.26***</w:t>
            </w:r>
          </w:p>
        </w:tc>
        <w:tc>
          <w:tcPr>
            <w:tcW w:w="936" w:type="dxa"/>
            <w:noWrap/>
            <w:vAlign w:val="center"/>
            <w:hideMark/>
          </w:tcPr>
          <w:p w14:paraId="419667E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0.26***</w:t>
            </w:r>
          </w:p>
        </w:tc>
        <w:tc>
          <w:tcPr>
            <w:tcW w:w="936" w:type="dxa"/>
            <w:noWrap/>
            <w:vAlign w:val="center"/>
            <w:hideMark/>
          </w:tcPr>
          <w:p w14:paraId="421D131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936" w:type="dxa"/>
            <w:noWrap/>
            <w:vAlign w:val="center"/>
            <w:hideMark/>
          </w:tcPr>
          <w:p w14:paraId="70720AB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936" w:type="dxa"/>
            <w:noWrap/>
            <w:vAlign w:val="center"/>
            <w:hideMark/>
          </w:tcPr>
          <w:p w14:paraId="62129CA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0.36***</w:t>
            </w:r>
          </w:p>
        </w:tc>
        <w:tc>
          <w:tcPr>
            <w:tcW w:w="936" w:type="dxa"/>
            <w:noWrap/>
            <w:vAlign w:val="center"/>
            <w:hideMark/>
          </w:tcPr>
          <w:p w14:paraId="7F114C5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0.33***</w:t>
            </w:r>
          </w:p>
        </w:tc>
        <w:tc>
          <w:tcPr>
            <w:tcW w:w="936" w:type="dxa"/>
            <w:noWrap/>
            <w:vAlign w:val="center"/>
            <w:hideMark/>
          </w:tcPr>
          <w:p w14:paraId="55A9DDD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0.66***</w:t>
            </w:r>
          </w:p>
        </w:tc>
        <w:tc>
          <w:tcPr>
            <w:tcW w:w="936" w:type="dxa"/>
            <w:noWrap/>
            <w:vAlign w:val="center"/>
            <w:hideMark/>
          </w:tcPr>
          <w:p w14:paraId="70AFC13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0.87***</w:t>
            </w:r>
          </w:p>
        </w:tc>
        <w:tc>
          <w:tcPr>
            <w:tcW w:w="936" w:type="dxa"/>
            <w:noWrap/>
            <w:vAlign w:val="center"/>
            <w:hideMark/>
          </w:tcPr>
          <w:p w14:paraId="219350F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0.33***</w:t>
            </w:r>
          </w:p>
        </w:tc>
        <w:tc>
          <w:tcPr>
            <w:tcW w:w="936" w:type="dxa"/>
            <w:noWrap/>
            <w:vAlign w:val="center"/>
            <w:hideMark/>
          </w:tcPr>
          <w:p w14:paraId="2B95D76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tcPr>
          <w:p w14:paraId="2E74F1FE" w14:textId="77777777" w:rsidR="006C31A6" w:rsidRPr="006C31A6" w:rsidRDefault="006C31A6" w:rsidP="006C31A6">
            <w:pPr>
              <w:rPr>
                <w:rFonts w:ascii="Times New Roman" w:hAnsi="Times New Roman" w:cs="Times New Roman"/>
                <w:sz w:val="18"/>
                <w:szCs w:val="18"/>
              </w:rPr>
            </w:pPr>
          </w:p>
        </w:tc>
        <w:tc>
          <w:tcPr>
            <w:tcW w:w="936" w:type="dxa"/>
            <w:noWrap/>
            <w:vAlign w:val="center"/>
          </w:tcPr>
          <w:p w14:paraId="57746EDF" w14:textId="77777777" w:rsidR="006C31A6" w:rsidRPr="006C31A6" w:rsidRDefault="006C31A6" w:rsidP="006C31A6">
            <w:pPr>
              <w:rPr>
                <w:rFonts w:ascii="Times New Roman" w:hAnsi="Times New Roman" w:cs="Times New Roman"/>
                <w:sz w:val="18"/>
                <w:szCs w:val="18"/>
              </w:rPr>
            </w:pPr>
          </w:p>
        </w:tc>
      </w:tr>
      <w:tr w:rsidR="006C31A6" w:rsidRPr="006C31A6" w14:paraId="0867C663" w14:textId="77777777" w:rsidTr="0002534F">
        <w:trPr>
          <w:trHeight w:val="300"/>
        </w:trPr>
        <w:tc>
          <w:tcPr>
            <w:tcW w:w="900" w:type="dxa"/>
            <w:noWrap/>
            <w:vAlign w:val="center"/>
            <w:hideMark/>
          </w:tcPr>
          <w:p w14:paraId="0997FBA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w:t>
            </w:r>
          </w:p>
        </w:tc>
        <w:tc>
          <w:tcPr>
            <w:tcW w:w="936" w:type="dxa"/>
            <w:noWrap/>
            <w:vAlign w:val="center"/>
            <w:hideMark/>
          </w:tcPr>
          <w:p w14:paraId="269EC0D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936" w:type="dxa"/>
            <w:noWrap/>
            <w:vAlign w:val="center"/>
            <w:hideMark/>
          </w:tcPr>
          <w:p w14:paraId="3359ADC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936" w:type="dxa"/>
            <w:noWrap/>
            <w:vAlign w:val="center"/>
            <w:hideMark/>
          </w:tcPr>
          <w:p w14:paraId="126CC72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936" w:type="dxa"/>
            <w:noWrap/>
            <w:vAlign w:val="center"/>
            <w:hideMark/>
          </w:tcPr>
          <w:p w14:paraId="7220A91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936" w:type="dxa"/>
            <w:noWrap/>
            <w:vAlign w:val="center"/>
            <w:hideMark/>
          </w:tcPr>
          <w:p w14:paraId="6A03983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0.05</w:t>
            </w:r>
          </w:p>
        </w:tc>
        <w:tc>
          <w:tcPr>
            <w:tcW w:w="936" w:type="dxa"/>
            <w:noWrap/>
            <w:vAlign w:val="center"/>
            <w:hideMark/>
          </w:tcPr>
          <w:p w14:paraId="26F4680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-0.03</w:t>
            </w:r>
          </w:p>
        </w:tc>
        <w:tc>
          <w:tcPr>
            <w:tcW w:w="936" w:type="dxa"/>
            <w:noWrap/>
            <w:vAlign w:val="center"/>
            <w:hideMark/>
          </w:tcPr>
          <w:p w14:paraId="0948994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0.06</w:t>
            </w:r>
          </w:p>
        </w:tc>
        <w:tc>
          <w:tcPr>
            <w:tcW w:w="936" w:type="dxa"/>
            <w:noWrap/>
            <w:vAlign w:val="center"/>
            <w:hideMark/>
          </w:tcPr>
          <w:p w14:paraId="412D41D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936" w:type="dxa"/>
            <w:noWrap/>
            <w:vAlign w:val="center"/>
            <w:hideMark/>
          </w:tcPr>
          <w:p w14:paraId="0043910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936" w:type="dxa"/>
            <w:noWrap/>
            <w:vAlign w:val="center"/>
            <w:hideMark/>
          </w:tcPr>
          <w:p w14:paraId="3B205F3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936" w:type="dxa"/>
            <w:noWrap/>
            <w:vAlign w:val="center"/>
            <w:hideMark/>
          </w:tcPr>
          <w:p w14:paraId="63F0888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0.65***</w:t>
            </w:r>
          </w:p>
        </w:tc>
        <w:tc>
          <w:tcPr>
            <w:tcW w:w="936" w:type="dxa"/>
            <w:noWrap/>
            <w:vAlign w:val="center"/>
            <w:hideMark/>
          </w:tcPr>
          <w:p w14:paraId="1DB1C3D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36" w:type="dxa"/>
            <w:noWrap/>
            <w:vAlign w:val="center"/>
            <w:hideMark/>
          </w:tcPr>
          <w:p w14:paraId="47B1BB35" w14:textId="77777777" w:rsidR="006C31A6" w:rsidRPr="006C31A6" w:rsidRDefault="006C31A6" w:rsidP="006C31A6">
            <w:pPr>
              <w:rPr>
                <w:rFonts w:ascii="Times New Roman" w:hAnsi="Times New Roman" w:cs="Times New Roman"/>
                <w:sz w:val="18"/>
                <w:szCs w:val="18"/>
              </w:rPr>
            </w:pPr>
          </w:p>
        </w:tc>
      </w:tr>
      <w:tr w:rsidR="006C31A6" w:rsidRPr="006C31A6" w14:paraId="78F5F76B" w14:textId="77777777" w:rsidTr="0002534F">
        <w:trPr>
          <w:trHeight w:val="300"/>
        </w:trPr>
        <w:tc>
          <w:tcPr>
            <w:tcW w:w="900" w:type="dxa"/>
            <w:tcBorders>
              <w:bottom w:val="single" w:sz="4" w:space="0" w:color="auto"/>
            </w:tcBorders>
            <w:noWrap/>
            <w:vAlign w:val="center"/>
            <w:hideMark/>
          </w:tcPr>
          <w:p w14:paraId="1032672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w:t>
            </w:r>
          </w:p>
        </w:tc>
        <w:tc>
          <w:tcPr>
            <w:tcW w:w="936" w:type="dxa"/>
            <w:tcBorders>
              <w:bottom w:val="single" w:sz="4" w:space="0" w:color="auto"/>
            </w:tcBorders>
            <w:noWrap/>
            <w:vAlign w:val="center"/>
            <w:hideMark/>
          </w:tcPr>
          <w:p w14:paraId="78AD37C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936" w:type="dxa"/>
            <w:tcBorders>
              <w:bottom w:val="single" w:sz="4" w:space="0" w:color="auto"/>
            </w:tcBorders>
            <w:noWrap/>
            <w:vAlign w:val="center"/>
            <w:hideMark/>
          </w:tcPr>
          <w:p w14:paraId="2841FF5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0.10</w:t>
            </w:r>
          </w:p>
        </w:tc>
        <w:tc>
          <w:tcPr>
            <w:tcW w:w="936" w:type="dxa"/>
            <w:tcBorders>
              <w:bottom w:val="single" w:sz="4" w:space="0" w:color="auto"/>
            </w:tcBorders>
            <w:noWrap/>
            <w:vAlign w:val="center"/>
            <w:hideMark/>
          </w:tcPr>
          <w:p w14:paraId="06ECDCD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936" w:type="dxa"/>
            <w:tcBorders>
              <w:bottom w:val="single" w:sz="4" w:space="0" w:color="auto"/>
            </w:tcBorders>
            <w:noWrap/>
            <w:vAlign w:val="center"/>
            <w:hideMark/>
          </w:tcPr>
          <w:p w14:paraId="47DFB9E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0.03</w:t>
            </w:r>
          </w:p>
        </w:tc>
        <w:tc>
          <w:tcPr>
            <w:tcW w:w="936" w:type="dxa"/>
            <w:tcBorders>
              <w:bottom w:val="single" w:sz="4" w:space="0" w:color="auto"/>
            </w:tcBorders>
            <w:noWrap/>
            <w:vAlign w:val="center"/>
            <w:hideMark/>
          </w:tcPr>
          <w:p w14:paraId="6CEACDE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0.05</w:t>
            </w:r>
          </w:p>
        </w:tc>
        <w:tc>
          <w:tcPr>
            <w:tcW w:w="936" w:type="dxa"/>
            <w:tcBorders>
              <w:bottom w:val="single" w:sz="4" w:space="0" w:color="auto"/>
            </w:tcBorders>
            <w:noWrap/>
            <w:vAlign w:val="center"/>
            <w:hideMark/>
          </w:tcPr>
          <w:p w14:paraId="06EAA0C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0.00</w:t>
            </w:r>
          </w:p>
        </w:tc>
        <w:tc>
          <w:tcPr>
            <w:tcW w:w="936" w:type="dxa"/>
            <w:tcBorders>
              <w:bottom w:val="single" w:sz="4" w:space="0" w:color="auto"/>
            </w:tcBorders>
            <w:noWrap/>
            <w:vAlign w:val="center"/>
            <w:hideMark/>
          </w:tcPr>
          <w:p w14:paraId="7226445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936" w:type="dxa"/>
            <w:tcBorders>
              <w:bottom w:val="single" w:sz="4" w:space="0" w:color="auto"/>
            </w:tcBorders>
            <w:noWrap/>
            <w:vAlign w:val="center"/>
            <w:hideMark/>
          </w:tcPr>
          <w:p w14:paraId="4119705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936" w:type="dxa"/>
            <w:tcBorders>
              <w:bottom w:val="single" w:sz="4" w:space="0" w:color="auto"/>
            </w:tcBorders>
            <w:noWrap/>
            <w:vAlign w:val="center"/>
            <w:hideMark/>
          </w:tcPr>
          <w:p w14:paraId="07F86BD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0.25***</w:t>
            </w:r>
          </w:p>
        </w:tc>
        <w:tc>
          <w:tcPr>
            <w:tcW w:w="936" w:type="dxa"/>
            <w:tcBorders>
              <w:bottom w:val="single" w:sz="4" w:space="0" w:color="auto"/>
            </w:tcBorders>
            <w:noWrap/>
            <w:vAlign w:val="center"/>
            <w:hideMark/>
          </w:tcPr>
          <w:p w14:paraId="604DD89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936" w:type="dxa"/>
            <w:tcBorders>
              <w:bottom w:val="single" w:sz="4" w:space="0" w:color="auto"/>
            </w:tcBorders>
            <w:noWrap/>
            <w:vAlign w:val="center"/>
            <w:hideMark/>
          </w:tcPr>
          <w:p w14:paraId="257B0F9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0.67***</w:t>
            </w:r>
          </w:p>
        </w:tc>
        <w:tc>
          <w:tcPr>
            <w:tcW w:w="936" w:type="dxa"/>
            <w:tcBorders>
              <w:bottom w:val="single" w:sz="4" w:space="0" w:color="auto"/>
            </w:tcBorders>
            <w:noWrap/>
            <w:vAlign w:val="center"/>
            <w:hideMark/>
          </w:tcPr>
          <w:p w14:paraId="7D12F66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0.96***</w:t>
            </w:r>
          </w:p>
        </w:tc>
        <w:tc>
          <w:tcPr>
            <w:tcW w:w="936" w:type="dxa"/>
            <w:tcBorders>
              <w:bottom w:val="single" w:sz="4" w:space="0" w:color="auto"/>
            </w:tcBorders>
            <w:noWrap/>
            <w:vAlign w:val="center"/>
            <w:hideMark/>
          </w:tcPr>
          <w:p w14:paraId="5B842E6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r>
    </w:tbl>
    <w:p w14:paraId="0F21AC53"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0.05</w:t>
      </w:r>
    </w:p>
    <w:p w14:paraId="19DCA7B9"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0.01</w:t>
      </w:r>
    </w:p>
    <w:p w14:paraId="411B2731"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0.001</w:t>
      </w:r>
    </w:p>
    <w:p w14:paraId="49BB6B7A" w14:textId="77777777" w:rsidR="006C31A6" w:rsidRPr="006C31A6" w:rsidRDefault="006C31A6" w:rsidP="006C31A6">
      <w:pPr>
        <w:rPr>
          <w:rFonts w:ascii="Times New Roman" w:hAnsi="Times New Roman"/>
          <w:sz w:val="24"/>
        </w:rPr>
      </w:pPr>
      <w:r w:rsidRPr="006C31A6">
        <w:rPr>
          <w:rFonts w:ascii="Times New Roman" w:hAnsi="Times New Roman"/>
          <w:sz w:val="24"/>
          <w:vertAlign w:val="superscript"/>
        </w:rPr>
        <w:t>a</w:t>
      </w:r>
      <w:r w:rsidRPr="006C31A6">
        <w:rPr>
          <w:rFonts w:ascii="Times New Roman" w:hAnsi="Times New Roman"/>
          <w:sz w:val="24"/>
        </w:rPr>
        <w:t>Replicates across environments were not statistically homogeneous but replicates in each environment were homogenous and therefore were combined within that environment for analysis.</w:t>
      </w:r>
    </w:p>
    <w:p w14:paraId="3616F7A5" w14:textId="77777777" w:rsidR="006C31A6" w:rsidRPr="006C31A6" w:rsidRDefault="006C31A6" w:rsidP="006C31A6">
      <w:pPr>
        <w:rPr>
          <w:rFonts w:ascii="Times New Roman" w:hAnsi="Times New Roman"/>
          <w:sz w:val="24"/>
        </w:rPr>
      </w:pPr>
    </w:p>
    <w:p w14:paraId="2A2743FE" w14:textId="77777777" w:rsidR="006C31A6" w:rsidRPr="006C31A6" w:rsidRDefault="006C31A6" w:rsidP="006C31A6">
      <w:pPr>
        <w:spacing w:after="0" w:line="480" w:lineRule="auto"/>
        <w:rPr>
          <w:rFonts w:ascii="Times New Roman" w:hAnsi="Times New Roman" w:cs="Times New Roman"/>
          <w:sz w:val="24"/>
          <w:szCs w:val="24"/>
        </w:rPr>
      </w:pPr>
    </w:p>
    <w:p w14:paraId="3F6832F4" w14:textId="77777777" w:rsidR="006C31A6" w:rsidRPr="006C31A6" w:rsidRDefault="006C31A6" w:rsidP="006C31A6">
      <w:pPr>
        <w:spacing w:after="0" w:line="480" w:lineRule="auto"/>
        <w:rPr>
          <w:rFonts w:ascii="Times New Roman" w:hAnsi="Times New Roman" w:cs="Times New Roman"/>
          <w:sz w:val="24"/>
          <w:szCs w:val="24"/>
        </w:rPr>
      </w:pPr>
    </w:p>
    <w:p w14:paraId="1B777FA7" w14:textId="77777777" w:rsidR="006C31A6" w:rsidRPr="006C31A6" w:rsidRDefault="006C31A6" w:rsidP="006C31A6">
      <w:pPr>
        <w:spacing w:after="0" w:line="480" w:lineRule="auto"/>
        <w:rPr>
          <w:rFonts w:ascii="Times New Roman" w:hAnsi="Times New Roman" w:cs="Times New Roman"/>
          <w:sz w:val="24"/>
          <w:szCs w:val="24"/>
        </w:rPr>
      </w:pPr>
    </w:p>
    <w:p w14:paraId="5268E84F" w14:textId="77777777" w:rsidR="006C31A6" w:rsidRPr="006C31A6" w:rsidRDefault="006C31A6" w:rsidP="006C31A6">
      <w:pPr>
        <w:spacing w:after="0" w:line="480" w:lineRule="auto"/>
        <w:rPr>
          <w:rFonts w:ascii="Times New Roman" w:hAnsi="Times New Roman" w:cs="Times New Roman"/>
          <w:sz w:val="24"/>
          <w:szCs w:val="24"/>
        </w:rPr>
      </w:pPr>
    </w:p>
    <w:p w14:paraId="1DA4F2D9" w14:textId="322C7836" w:rsidR="006C31A6" w:rsidRPr="006C31A6" w:rsidRDefault="006C31A6" w:rsidP="006C31A6">
      <w:pPr>
        <w:spacing w:after="240" w:line="240" w:lineRule="auto"/>
        <w:rPr>
          <w:rFonts w:ascii="Times New Roman" w:hAnsi="Times New Roman" w:cs="Times New Roman"/>
          <w:sz w:val="24"/>
          <w:szCs w:val="24"/>
        </w:rPr>
      </w:pPr>
      <w:bookmarkStart w:id="4" w:name="_Toc86827389"/>
      <w:r w:rsidRPr="006C31A6">
        <w:rPr>
          <w:rFonts w:ascii="Times New Roman" w:hAnsi="Times New Roman" w:cs="Times New Roman"/>
          <w:sz w:val="24"/>
          <w:szCs w:val="24"/>
        </w:rPr>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4. Correlation coefficients for the Divide × PI 272527 (DP527) population grown under field conditions in 2017 between the mean values of the traits days to heading (DTH), plant height (PHT), spikelets per spike (SPS), kernels per spike (KPS), grain weight per spike (GWS), thousand kernel weight (TKW), kernel area (KA), kernel width (KW), kernel length (KL), kernel circularity (KC), and kernel length:width ratio (KLW).</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055"/>
        <w:gridCol w:w="1055"/>
        <w:gridCol w:w="1055"/>
        <w:gridCol w:w="1055"/>
        <w:gridCol w:w="1054"/>
        <w:gridCol w:w="1054"/>
        <w:gridCol w:w="1054"/>
        <w:gridCol w:w="1054"/>
        <w:gridCol w:w="1054"/>
        <w:gridCol w:w="1054"/>
        <w:gridCol w:w="1054"/>
      </w:tblGrid>
      <w:tr w:rsidR="006C31A6" w:rsidRPr="006C31A6" w14:paraId="40D6E719" w14:textId="77777777" w:rsidTr="0002534F">
        <w:trPr>
          <w:trHeight w:val="300"/>
        </w:trPr>
        <w:tc>
          <w:tcPr>
            <w:tcW w:w="1396" w:type="dxa"/>
            <w:tcBorders>
              <w:top w:val="single" w:sz="4" w:space="0" w:color="auto"/>
              <w:bottom w:val="single" w:sz="4" w:space="0" w:color="auto"/>
            </w:tcBorders>
            <w:noWrap/>
            <w:hideMark/>
          </w:tcPr>
          <w:p w14:paraId="5C0521A2"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bottom w:val="single" w:sz="4" w:space="0" w:color="auto"/>
            </w:tcBorders>
            <w:noWrap/>
            <w:vAlign w:val="center"/>
            <w:hideMark/>
          </w:tcPr>
          <w:p w14:paraId="4BE8238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1080" w:type="dxa"/>
            <w:tcBorders>
              <w:top w:val="single" w:sz="4" w:space="0" w:color="auto"/>
              <w:bottom w:val="single" w:sz="4" w:space="0" w:color="auto"/>
            </w:tcBorders>
            <w:noWrap/>
            <w:vAlign w:val="center"/>
            <w:hideMark/>
          </w:tcPr>
          <w:p w14:paraId="23A816E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KPSavg</w:t>
            </w:r>
          </w:p>
        </w:tc>
        <w:tc>
          <w:tcPr>
            <w:tcW w:w="1080" w:type="dxa"/>
            <w:tcBorders>
              <w:top w:val="single" w:sz="4" w:space="0" w:color="auto"/>
              <w:bottom w:val="single" w:sz="4" w:space="0" w:color="auto"/>
            </w:tcBorders>
            <w:noWrap/>
            <w:vAlign w:val="center"/>
            <w:hideMark/>
          </w:tcPr>
          <w:p w14:paraId="0282CD5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GWSavg</w:t>
            </w:r>
          </w:p>
        </w:tc>
        <w:tc>
          <w:tcPr>
            <w:tcW w:w="1080" w:type="dxa"/>
            <w:tcBorders>
              <w:top w:val="single" w:sz="4" w:space="0" w:color="auto"/>
              <w:bottom w:val="single" w:sz="4" w:space="0" w:color="auto"/>
            </w:tcBorders>
            <w:noWrap/>
            <w:vAlign w:val="center"/>
            <w:hideMark/>
          </w:tcPr>
          <w:p w14:paraId="6F0B87D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TKWavg</w:t>
            </w:r>
          </w:p>
        </w:tc>
        <w:tc>
          <w:tcPr>
            <w:tcW w:w="1080" w:type="dxa"/>
            <w:tcBorders>
              <w:top w:val="single" w:sz="4" w:space="0" w:color="auto"/>
              <w:bottom w:val="single" w:sz="4" w:space="0" w:color="auto"/>
            </w:tcBorders>
            <w:noWrap/>
            <w:vAlign w:val="center"/>
            <w:hideMark/>
          </w:tcPr>
          <w:p w14:paraId="286861F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1080" w:type="dxa"/>
            <w:tcBorders>
              <w:top w:val="single" w:sz="4" w:space="0" w:color="auto"/>
              <w:bottom w:val="single" w:sz="4" w:space="0" w:color="auto"/>
            </w:tcBorders>
            <w:noWrap/>
            <w:vAlign w:val="center"/>
            <w:hideMark/>
          </w:tcPr>
          <w:p w14:paraId="4783E79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c>
          <w:tcPr>
            <w:tcW w:w="1080" w:type="dxa"/>
            <w:tcBorders>
              <w:top w:val="single" w:sz="4" w:space="0" w:color="auto"/>
              <w:bottom w:val="single" w:sz="4" w:space="0" w:color="auto"/>
            </w:tcBorders>
            <w:noWrap/>
            <w:vAlign w:val="center"/>
            <w:hideMark/>
          </w:tcPr>
          <w:p w14:paraId="2A57C2E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KAavg</w:t>
            </w:r>
          </w:p>
        </w:tc>
        <w:tc>
          <w:tcPr>
            <w:tcW w:w="1080" w:type="dxa"/>
            <w:tcBorders>
              <w:top w:val="single" w:sz="4" w:space="0" w:color="auto"/>
              <w:bottom w:val="single" w:sz="4" w:space="0" w:color="auto"/>
            </w:tcBorders>
            <w:noWrap/>
            <w:vAlign w:val="center"/>
            <w:hideMark/>
          </w:tcPr>
          <w:p w14:paraId="03DBE85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KWavg</w:t>
            </w:r>
          </w:p>
        </w:tc>
        <w:tc>
          <w:tcPr>
            <w:tcW w:w="1080" w:type="dxa"/>
            <w:tcBorders>
              <w:top w:val="single" w:sz="4" w:space="0" w:color="auto"/>
              <w:bottom w:val="single" w:sz="4" w:space="0" w:color="auto"/>
            </w:tcBorders>
            <w:noWrap/>
            <w:vAlign w:val="center"/>
            <w:hideMark/>
          </w:tcPr>
          <w:p w14:paraId="266DFB3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KLavg</w:t>
            </w:r>
          </w:p>
        </w:tc>
        <w:tc>
          <w:tcPr>
            <w:tcW w:w="1080" w:type="dxa"/>
            <w:tcBorders>
              <w:top w:val="single" w:sz="4" w:space="0" w:color="auto"/>
              <w:bottom w:val="single" w:sz="4" w:space="0" w:color="auto"/>
            </w:tcBorders>
            <w:noWrap/>
            <w:vAlign w:val="center"/>
            <w:hideMark/>
          </w:tcPr>
          <w:p w14:paraId="644B7F7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KCavg</w:t>
            </w:r>
          </w:p>
        </w:tc>
        <w:tc>
          <w:tcPr>
            <w:tcW w:w="1080" w:type="dxa"/>
            <w:tcBorders>
              <w:top w:val="single" w:sz="4" w:space="0" w:color="auto"/>
              <w:bottom w:val="single" w:sz="4" w:space="0" w:color="auto"/>
            </w:tcBorders>
            <w:noWrap/>
            <w:vAlign w:val="center"/>
            <w:hideMark/>
          </w:tcPr>
          <w:p w14:paraId="3F65D63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KLWavg</w:t>
            </w:r>
          </w:p>
        </w:tc>
      </w:tr>
      <w:tr w:rsidR="006C31A6" w:rsidRPr="006C31A6" w14:paraId="2C4E449E" w14:textId="77777777" w:rsidTr="0002534F">
        <w:trPr>
          <w:trHeight w:val="300"/>
        </w:trPr>
        <w:tc>
          <w:tcPr>
            <w:tcW w:w="1396" w:type="dxa"/>
            <w:tcBorders>
              <w:top w:val="single" w:sz="4" w:space="0" w:color="auto"/>
            </w:tcBorders>
            <w:noWrap/>
            <w:vAlign w:val="center"/>
            <w:hideMark/>
          </w:tcPr>
          <w:p w14:paraId="0F6C86F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1080" w:type="dxa"/>
            <w:tcBorders>
              <w:top w:val="single" w:sz="4" w:space="0" w:color="auto"/>
            </w:tcBorders>
            <w:noWrap/>
            <w:vAlign w:val="center"/>
            <w:hideMark/>
          </w:tcPr>
          <w:p w14:paraId="5183A11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tcBorders>
              <w:top w:val="single" w:sz="4" w:space="0" w:color="auto"/>
            </w:tcBorders>
            <w:noWrap/>
            <w:vAlign w:val="center"/>
          </w:tcPr>
          <w:p w14:paraId="41C852B0"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3D190786"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04427481"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047C1DA8"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288A70A0"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620F859C"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0885A990"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0AC69E68"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00B7ABE4" w14:textId="77777777" w:rsidR="006C31A6" w:rsidRPr="006C31A6" w:rsidRDefault="006C31A6" w:rsidP="006C31A6">
            <w:pPr>
              <w:rPr>
                <w:rFonts w:ascii="Times New Roman" w:hAnsi="Times New Roman" w:cs="Times New Roman"/>
                <w:sz w:val="18"/>
                <w:szCs w:val="18"/>
              </w:rPr>
            </w:pPr>
          </w:p>
        </w:tc>
        <w:tc>
          <w:tcPr>
            <w:tcW w:w="1080" w:type="dxa"/>
            <w:tcBorders>
              <w:top w:val="single" w:sz="4" w:space="0" w:color="auto"/>
            </w:tcBorders>
            <w:noWrap/>
            <w:vAlign w:val="center"/>
          </w:tcPr>
          <w:p w14:paraId="2149EE78" w14:textId="77777777" w:rsidR="006C31A6" w:rsidRPr="006C31A6" w:rsidRDefault="006C31A6" w:rsidP="006C31A6">
            <w:pPr>
              <w:rPr>
                <w:rFonts w:ascii="Times New Roman" w:hAnsi="Times New Roman" w:cs="Times New Roman"/>
                <w:sz w:val="18"/>
                <w:szCs w:val="18"/>
              </w:rPr>
            </w:pPr>
          </w:p>
        </w:tc>
      </w:tr>
      <w:tr w:rsidR="006C31A6" w:rsidRPr="006C31A6" w14:paraId="77DE0C1D" w14:textId="77777777" w:rsidTr="0002534F">
        <w:trPr>
          <w:trHeight w:val="300"/>
        </w:trPr>
        <w:tc>
          <w:tcPr>
            <w:tcW w:w="1396" w:type="dxa"/>
            <w:noWrap/>
            <w:vAlign w:val="center"/>
            <w:hideMark/>
          </w:tcPr>
          <w:p w14:paraId="51AB2A4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KPSavg</w:t>
            </w:r>
          </w:p>
        </w:tc>
        <w:tc>
          <w:tcPr>
            <w:tcW w:w="1080" w:type="dxa"/>
            <w:noWrap/>
            <w:vAlign w:val="center"/>
            <w:hideMark/>
          </w:tcPr>
          <w:p w14:paraId="2E81522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0.46***</w:t>
            </w:r>
          </w:p>
        </w:tc>
        <w:tc>
          <w:tcPr>
            <w:tcW w:w="1080" w:type="dxa"/>
            <w:noWrap/>
            <w:vAlign w:val="center"/>
            <w:hideMark/>
          </w:tcPr>
          <w:p w14:paraId="3238687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390DA5EE"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5BA37479"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28B83E12"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3F31F289"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7A323BDF"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742FCC80"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8C53951"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7134CB23"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11620171" w14:textId="77777777" w:rsidR="006C31A6" w:rsidRPr="006C31A6" w:rsidRDefault="006C31A6" w:rsidP="006C31A6">
            <w:pPr>
              <w:rPr>
                <w:rFonts w:ascii="Times New Roman" w:hAnsi="Times New Roman" w:cs="Times New Roman"/>
                <w:sz w:val="18"/>
                <w:szCs w:val="18"/>
              </w:rPr>
            </w:pPr>
          </w:p>
        </w:tc>
      </w:tr>
      <w:tr w:rsidR="006C31A6" w:rsidRPr="006C31A6" w14:paraId="76A17289" w14:textId="77777777" w:rsidTr="0002534F">
        <w:trPr>
          <w:trHeight w:val="300"/>
        </w:trPr>
        <w:tc>
          <w:tcPr>
            <w:tcW w:w="1396" w:type="dxa"/>
            <w:noWrap/>
            <w:vAlign w:val="center"/>
            <w:hideMark/>
          </w:tcPr>
          <w:p w14:paraId="1C8399F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GWSavg</w:t>
            </w:r>
          </w:p>
        </w:tc>
        <w:tc>
          <w:tcPr>
            <w:tcW w:w="1080" w:type="dxa"/>
            <w:noWrap/>
            <w:vAlign w:val="center"/>
            <w:hideMark/>
          </w:tcPr>
          <w:p w14:paraId="7FB756A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0.46***</w:t>
            </w:r>
          </w:p>
        </w:tc>
        <w:tc>
          <w:tcPr>
            <w:tcW w:w="1080" w:type="dxa"/>
            <w:noWrap/>
            <w:vAlign w:val="center"/>
            <w:hideMark/>
          </w:tcPr>
          <w:p w14:paraId="3784130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0.85***</w:t>
            </w:r>
          </w:p>
        </w:tc>
        <w:tc>
          <w:tcPr>
            <w:tcW w:w="1080" w:type="dxa"/>
            <w:noWrap/>
            <w:vAlign w:val="center"/>
            <w:hideMark/>
          </w:tcPr>
          <w:p w14:paraId="60DB66D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5C04F16A"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44AE48E6"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D2F6DC7"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4F935D68"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3735132"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59FED303"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1FF210DA"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247D5137" w14:textId="77777777" w:rsidR="006C31A6" w:rsidRPr="006C31A6" w:rsidRDefault="006C31A6" w:rsidP="006C31A6">
            <w:pPr>
              <w:rPr>
                <w:rFonts w:ascii="Times New Roman" w:hAnsi="Times New Roman" w:cs="Times New Roman"/>
                <w:sz w:val="18"/>
                <w:szCs w:val="18"/>
              </w:rPr>
            </w:pPr>
          </w:p>
        </w:tc>
      </w:tr>
      <w:tr w:rsidR="006C31A6" w:rsidRPr="006C31A6" w14:paraId="52626F5C" w14:textId="77777777" w:rsidTr="0002534F">
        <w:trPr>
          <w:trHeight w:val="300"/>
        </w:trPr>
        <w:tc>
          <w:tcPr>
            <w:tcW w:w="1396" w:type="dxa"/>
            <w:noWrap/>
            <w:vAlign w:val="center"/>
            <w:hideMark/>
          </w:tcPr>
          <w:p w14:paraId="2AB3DD8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TKWavg</w:t>
            </w:r>
          </w:p>
        </w:tc>
        <w:tc>
          <w:tcPr>
            <w:tcW w:w="1080" w:type="dxa"/>
            <w:noWrap/>
            <w:vAlign w:val="center"/>
            <w:hideMark/>
          </w:tcPr>
          <w:p w14:paraId="5145F29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0.07</w:t>
            </w:r>
          </w:p>
        </w:tc>
        <w:tc>
          <w:tcPr>
            <w:tcW w:w="1080" w:type="dxa"/>
            <w:noWrap/>
            <w:vAlign w:val="center"/>
            <w:hideMark/>
          </w:tcPr>
          <w:p w14:paraId="037831F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1080" w:type="dxa"/>
            <w:noWrap/>
            <w:vAlign w:val="center"/>
            <w:hideMark/>
          </w:tcPr>
          <w:p w14:paraId="3521C9E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1080" w:type="dxa"/>
            <w:noWrap/>
            <w:vAlign w:val="center"/>
            <w:hideMark/>
          </w:tcPr>
          <w:p w14:paraId="6C4AFEA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141829CF"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7E089548"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2A53D601"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D45BF19"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27C12103"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371C3E8A"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519814CA" w14:textId="77777777" w:rsidR="006C31A6" w:rsidRPr="006C31A6" w:rsidRDefault="006C31A6" w:rsidP="006C31A6">
            <w:pPr>
              <w:rPr>
                <w:rFonts w:ascii="Times New Roman" w:hAnsi="Times New Roman" w:cs="Times New Roman"/>
                <w:sz w:val="18"/>
                <w:szCs w:val="18"/>
              </w:rPr>
            </w:pPr>
          </w:p>
        </w:tc>
      </w:tr>
      <w:tr w:rsidR="006C31A6" w:rsidRPr="006C31A6" w14:paraId="75E97EB6" w14:textId="77777777" w:rsidTr="0002534F">
        <w:trPr>
          <w:trHeight w:val="300"/>
        </w:trPr>
        <w:tc>
          <w:tcPr>
            <w:tcW w:w="1396" w:type="dxa"/>
            <w:noWrap/>
            <w:vAlign w:val="center"/>
            <w:hideMark/>
          </w:tcPr>
          <w:p w14:paraId="2556FE6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1080" w:type="dxa"/>
            <w:noWrap/>
            <w:vAlign w:val="center"/>
            <w:hideMark/>
          </w:tcPr>
          <w:p w14:paraId="156B8BE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0.51***</w:t>
            </w:r>
          </w:p>
        </w:tc>
        <w:tc>
          <w:tcPr>
            <w:tcW w:w="1080" w:type="dxa"/>
            <w:noWrap/>
            <w:vAlign w:val="center"/>
            <w:hideMark/>
          </w:tcPr>
          <w:p w14:paraId="59E3748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0.28***</w:t>
            </w:r>
          </w:p>
        </w:tc>
        <w:tc>
          <w:tcPr>
            <w:tcW w:w="1080" w:type="dxa"/>
            <w:noWrap/>
            <w:vAlign w:val="center"/>
            <w:hideMark/>
          </w:tcPr>
          <w:p w14:paraId="05FB890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0.18**</w:t>
            </w:r>
          </w:p>
        </w:tc>
        <w:tc>
          <w:tcPr>
            <w:tcW w:w="1080" w:type="dxa"/>
            <w:noWrap/>
            <w:vAlign w:val="center"/>
            <w:hideMark/>
          </w:tcPr>
          <w:p w14:paraId="1DC4039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-0.17*</w:t>
            </w:r>
          </w:p>
        </w:tc>
        <w:tc>
          <w:tcPr>
            <w:tcW w:w="1080" w:type="dxa"/>
            <w:noWrap/>
            <w:vAlign w:val="center"/>
            <w:hideMark/>
          </w:tcPr>
          <w:p w14:paraId="03CBA1D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360C55A0"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123DAE86"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35D0486"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02836B37"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06B4CAFE"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0DC139E" w14:textId="77777777" w:rsidR="006C31A6" w:rsidRPr="006C31A6" w:rsidRDefault="006C31A6" w:rsidP="006C31A6">
            <w:pPr>
              <w:rPr>
                <w:rFonts w:ascii="Times New Roman" w:hAnsi="Times New Roman" w:cs="Times New Roman"/>
                <w:sz w:val="18"/>
                <w:szCs w:val="18"/>
              </w:rPr>
            </w:pPr>
          </w:p>
        </w:tc>
      </w:tr>
      <w:tr w:rsidR="006C31A6" w:rsidRPr="006C31A6" w14:paraId="501D4A69" w14:textId="77777777" w:rsidTr="0002534F">
        <w:trPr>
          <w:trHeight w:val="300"/>
        </w:trPr>
        <w:tc>
          <w:tcPr>
            <w:tcW w:w="1396" w:type="dxa"/>
            <w:noWrap/>
            <w:vAlign w:val="center"/>
            <w:hideMark/>
          </w:tcPr>
          <w:p w14:paraId="19AEF35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c>
          <w:tcPr>
            <w:tcW w:w="1080" w:type="dxa"/>
            <w:noWrap/>
            <w:vAlign w:val="center"/>
            <w:hideMark/>
          </w:tcPr>
          <w:p w14:paraId="67BB42A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0.36***</w:t>
            </w:r>
          </w:p>
        </w:tc>
        <w:tc>
          <w:tcPr>
            <w:tcW w:w="1080" w:type="dxa"/>
            <w:noWrap/>
            <w:vAlign w:val="center"/>
            <w:hideMark/>
          </w:tcPr>
          <w:p w14:paraId="15F9C56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1080" w:type="dxa"/>
            <w:noWrap/>
            <w:vAlign w:val="center"/>
            <w:hideMark/>
          </w:tcPr>
          <w:p w14:paraId="2A17097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0.31***</w:t>
            </w:r>
          </w:p>
        </w:tc>
        <w:tc>
          <w:tcPr>
            <w:tcW w:w="1080" w:type="dxa"/>
            <w:noWrap/>
            <w:vAlign w:val="center"/>
            <w:hideMark/>
          </w:tcPr>
          <w:p w14:paraId="50D2D62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0.37***</w:t>
            </w:r>
          </w:p>
        </w:tc>
        <w:tc>
          <w:tcPr>
            <w:tcW w:w="1080" w:type="dxa"/>
            <w:noWrap/>
            <w:vAlign w:val="center"/>
            <w:hideMark/>
          </w:tcPr>
          <w:p w14:paraId="436F3BD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0.24***</w:t>
            </w:r>
          </w:p>
        </w:tc>
        <w:tc>
          <w:tcPr>
            <w:tcW w:w="1080" w:type="dxa"/>
            <w:noWrap/>
            <w:vAlign w:val="center"/>
            <w:hideMark/>
          </w:tcPr>
          <w:p w14:paraId="1D566EA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17DF0F0D"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3512329"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3ABEDA00"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46BE0060"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02213C91" w14:textId="77777777" w:rsidR="006C31A6" w:rsidRPr="006C31A6" w:rsidRDefault="006C31A6" w:rsidP="006C31A6">
            <w:pPr>
              <w:rPr>
                <w:rFonts w:ascii="Times New Roman" w:hAnsi="Times New Roman" w:cs="Times New Roman"/>
                <w:sz w:val="18"/>
                <w:szCs w:val="18"/>
              </w:rPr>
            </w:pPr>
          </w:p>
        </w:tc>
      </w:tr>
      <w:tr w:rsidR="006C31A6" w:rsidRPr="006C31A6" w14:paraId="52C6C451" w14:textId="77777777" w:rsidTr="0002534F">
        <w:trPr>
          <w:trHeight w:val="300"/>
        </w:trPr>
        <w:tc>
          <w:tcPr>
            <w:tcW w:w="1396" w:type="dxa"/>
            <w:noWrap/>
            <w:vAlign w:val="center"/>
            <w:hideMark/>
          </w:tcPr>
          <w:p w14:paraId="0EBC7FC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KAavg</w:t>
            </w:r>
          </w:p>
        </w:tc>
        <w:tc>
          <w:tcPr>
            <w:tcW w:w="1080" w:type="dxa"/>
            <w:noWrap/>
            <w:vAlign w:val="center"/>
            <w:hideMark/>
          </w:tcPr>
          <w:p w14:paraId="707ED9C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0.08</w:t>
            </w:r>
          </w:p>
        </w:tc>
        <w:tc>
          <w:tcPr>
            <w:tcW w:w="1080" w:type="dxa"/>
            <w:noWrap/>
            <w:vAlign w:val="center"/>
            <w:hideMark/>
          </w:tcPr>
          <w:p w14:paraId="4D754AA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-0.16*</w:t>
            </w:r>
          </w:p>
        </w:tc>
        <w:tc>
          <w:tcPr>
            <w:tcW w:w="1080" w:type="dxa"/>
            <w:noWrap/>
            <w:vAlign w:val="center"/>
            <w:hideMark/>
          </w:tcPr>
          <w:p w14:paraId="27BE050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0.34***</w:t>
            </w:r>
          </w:p>
        </w:tc>
        <w:tc>
          <w:tcPr>
            <w:tcW w:w="1080" w:type="dxa"/>
            <w:noWrap/>
            <w:vAlign w:val="center"/>
            <w:hideMark/>
          </w:tcPr>
          <w:p w14:paraId="3FD4540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0.88***</w:t>
            </w:r>
          </w:p>
        </w:tc>
        <w:tc>
          <w:tcPr>
            <w:tcW w:w="1080" w:type="dxa"/>
            <w:noWrap/>
            <w:vAlign w:val="center"/>
            <w:hideMark/>
          </w:tcPr>
          <w:p w14:paraId="4FA98DD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1080" w:type="dxa"/>
            <w:noWrap/>
            <w:vAlign w:val="center"/>
            <w:hideMark/>
          </w:tcPr>
          <w:p w14:paraId="36B3CC3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0.32***</w:t>
            </w:r>
          </w:p>
        </w:tc>
        <w:tc>
          <w:tcPr>
            <w:tcW w:w="1080" w:type="dxa"/>
            <w:noWrap/>
            <w:vAlign w:val="center"/>
            <w:hideMark/>
          </w:tcPr>
          <w:p w14:paraId="2AAD788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5BF49446"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50E93019"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1CE713CA"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67EEE4A7" w14:textId="77777777" w:rsidR="006C31A6" w:rsidRPr="006C31A6" w:rsidRDefault="006C31A6" w:rsidP="006C31A6">
            <w:pPr>
              <w:rPr>
                <w:rFonts w:ascii="Times New Roman" w:hAnsi="Times New Roman" w:cs="Times New Roman"/>
                <w:sz w:val="18"/>
                <w:szCs w:val="18"/>
              </w:rPr>
            </w:pPr>
          </w:p>
        </w:tc>
      </w:tr>
      <w:tr w:rsidR="006C31A6" w:rsidRPr="006C31A6" w14:paraId="46F2DFA2" w14:textId="77777777" w:rsidTr="0002534F">
        <w:trPr>
          <w:trHeight w:val="300"/>
        </w:trPr>
        <w:tc>
          <w:tcPr>
            <w:tcW w:w="1396" w:type="dxa"/>
            <w:noWrap/>
            <w:vAlign w:val="center"/>
            <w:hideMark/>
          </w:tcPr>
          <w:p w14:paraId="2E66359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KWavg</w:t>
            </w:r>
          </w:p>
        </w:tc>
        <w:tc>
          <w:tcPr>
            <w:tcW w:w="1080" w:type="dxa"/>
            <w:noWrap/>
            <w:vAlign w:val="center"/>
            <w:hideMark/>
          </w:tcPr>
          <w:p w14:paraId="222387E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1080" w:type="dxa"/>
            <w:noWrap/>
            <w:vAlign w:val="center"/>
            <w:hideMark/>
          </w:tcPr>
          <w:p w14:paraId="48206CE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1080" w:type="dxa"/>
            <w:noWrap/>
            <w:vAlign w:val="center"/>
            <w:hideMark/>
          </w:tcPr>
          <w:p w14:paraId="1EFF7DB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0.24***</w:t>
            </w:r>
          </w:p>
        </w:tc>
        <w:tc>
          <w:tcPr>
            <w:tcW w:w="1080" w:type="dxa"/>
            <w:noWrap/>
            <w:vAlign w:val="center"/>
            <w:hideMark/>
          </w:tcPr>
          <w:p w14:paraId="4A85AE9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0.66***</w:t>
            </w:r>
          </w:p>
        </w:tc>
        <w:tc>
          <w:tcPr>
            <w:tcW w:w="1080" w:type="dxa"/>
            <w:noWrap/>
            <w:vAlign w:val="center"/>
            <w:hideMark/>
          </w:tcPr>
          <w:p w14:paraId="0588A98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1080" w:type="dxa"/>
            <w:noWrap/>
            <w:vAlign w:val="center"/>
            <w:hideMark/>
          </w:tcPr>
          <w:p w14:paraId="66DCA0D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0.29***</w:t>
            </w:r>
          </w:p>
        </w:tc>
        <w:tc>
          <w:tcPr>
            <w:tcW w:w="1080" w:type="dxa"/>
            <w:noWrap/>
            <w:vAlign w:val="center"/>
            <w:hideMark/>
          </w:tcPr>
          <w:p w14:paraId="3913618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0.61***</w:t>
            </w:r>
          </w:p>
        </w:tc>
        <w:tc>
          <w:tcPr>
            <w:tcW w:w="1080" w:type="dxa"/>
            <w:noWrap/>
            <w:vAlign w:val="center"/>
            <w:hideMark/>
          </w:tcPr>
          <w:p w14:paraId="3791307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57FD1674"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23533616"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4A4EAA94" w14:textId="77777777" w:rsidR="006C31A6" w:rsidRPr="006C31A6" w:rsidRDefault="006C31A6" w:rsidP="006C31A6">
            <w:pPr>
              <w:rPr>
                <w:rFonts w:ascii="Times New Roman" w:hAnsi="Times New Roman" w:cs="Times New Roman"/>
                <w:sz w:val="18"/>
                <w:szCs w:val="18"/>
              </w:rPr>
            </w:pPr>
          </w:p>
        </w:tc>
      </w:tr>
      <w:tr w:rsidR="006C31A6" w:rsidRPr="006C31A6" w14:paraId="594859D7" w14:textId="77777777" w:rsidTr="0002534F">
        <w:trPr>
          <w:trHeight w:val="300"/>
        </w:trPr>
        <w:tc>
          <w:tcPr>
            <w:tcW w:w="1396" w:type="dxa"/>
            <w:noWrap/>
            <w:vAlign w:val="center"/>
            <w:hideMark/>
          </w:tcPr>
          <w:p w14:paraId="6E7A2AF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KLavg</w:t>
            </w:r>
          </w:p>
        </w:tc>
        <w:tc>
          <w:tcPr>
            <w:tcW w:w="1080" w:type="dxa"/>
            <w:noWrap/>
            <w:vAlign w:val="center"/>
            <w:hideMark/>
          </w:tcPr>
          <w:p w14:paraId="5FCEE26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0.17*</w:t>
            </w:r>
          </w:p>
        </w:tc>
        <w:tc>
          <w:tcPr>
            <w:tcW w:w="1080" w:type="dxa"/>
            <w:noWrap/>
            <w:vAlign w:val="center"/>
            <w:hideMark/>
          </w:tcPr>
          <w:p w14:paraId="1ED15F5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1080" w:type="dxa"/>
            <w:noWrap/>
            <w:vAlign w:val="center"/>
            <w:hideMark/>
          </w:tcPr>
          <w:p w14:paraId="6142799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0.27***</w:t>
            </w:r>
          </w:p>
        </w:tc>
        <w:tc>
          <w:tcPr>
            <w:tcW w:w="1080" w:type="dxa"/>
            <w:noWrap/>
            <w:vAlign w:val="center"/>
            <w:hideMark/>
          </w:tcPr>
          <w:p w14:paraId="4E3FADE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0.67***</w:t>
            </w:r>
          </w:p>
        </w:tc>
        <w:tc>
          <w:tcPr>
            <w:tcW w:w="1080" w:type="dxa"/>
            <w:noWrap/>
            <w:vAlign w:val="center"/>
            <w:hideMark/>
          </w:tcPr>
          <w:p w14:paraId="7BFEA5F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-0.05</w:t>
            </w:r>
          </w:p>
        </w:tc>
        <w:tc>
          <w:tcPr>
            <w:tcW w:w="1080" w:type="dxa"/>
            <w:noWrap/>
            <w:vAlign w:val="center"/>
            <w:hideMark/>
          </w:tcPr>
          <w:p w14:paraId="7332FAE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0.27***</w:t>
            </w:r>
          </w:p>
        </w:tc>
        <w:tc>
          <w:tcPr>
            <w:tcW w:w="1080" w:type="dxa"/>
            <w:noWrap/>
            <w:vAlign w:val="center"/>
            <w:hideMark/>
          </w:tcPr>
          <w:p w14:paraId="05CF827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0.86***</w:t>
            </w:r>
          </w:p>
        </w:tc>
        <w:tc>
          <w:tcPr>
            <w:tcW w:w="1080" w:type="dxa"/>
            <w:noWrap/>
            <w:vAlign w:val="center"/>
            <w:hideMark/>
          </w:tcPr>
          <w:p w14:paraId="04CC413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1080" w:type="dxa"/>
            <w:noWrap/>
            <w:vAlign w:val="center"/>
            <w:hideMark/>
          </w:tcPr>
          <w:p w14:paraId="2AEF4AE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tcPr>
          <w:p w14:paraId="39194AEC" w14:textId="77777777" w:rsidR="006C31A6" w:rsidRPr="006C31A6" w:rsidRDefault="006C31A6" w:rsidP="006C31A6">
            <w:pPr>
              <w:rPr>
                <w:rFonts w:ascii="Times New Roman" w:hAnsi="Times New Roman" w:cs="Times New Roman"/>
                <w:sz w:val="18"/>
                <w:szCs w:val="18"/>
              </w:rPr>
            </w:pPr>
          </w:p>
        </w:tc>
        <w:tc>
          <w:tcPr>
            <w:tcW w:w="1080" w:type="dxa"/>
            <w:noWrap/>
            <w:vAlign w:val="center"/>
          </w:tcPr>
          <w:p w14:paraId="1A5C12C2" w14:textId="77777777" w:rsidR="006C31A6" w:rsidRPr="006C31A6" w:rsidRDefault="006C31A6" w:rsidP="006C31A6">
            <w:pPr>
              <w:rPr>
                <w:rFonts w:ascii="Times New Roman" w:hAnsi="Times New Roman" w:cs="Times New Roman"/>
                <w:sz w:val="18"/>
                <w:szCs w:val="18"/>
              </w:rPr>
            </w:pPr>
          </w:p>
        </w:tc>
      </w:tr>
      <w:tr w:rsidR="006C31A6" w:rsidRPr="006C31A6" w14:paraId="1F0FD926" w14:textId="77777777" w:rsidTr="0002534F">
        <w:trPr>
          <w:trHeight w:val="300"/>
        </w:trPr>
        <w:tc>
          <w:tcPr>
            <w:tcW w:w="1396" w:type="dxa"/>
            <w:noWrap/>
            <w:vAlign w:val="center"/>
            <w:hideMark/>
          </w:tcPr>
          <w:p w14:paraId="47AB843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KCavg</w:t>
            </w:r>
          </w:p>
        </w:tc>
        <w:tc>
          <w:tcPr>
            <w:tcW w:w="1080" w:type="dxa"/>
            <w:noWrap/>
            <w:vAlign w:val="center"/>
            <w:hideMark/>
          </w:tcPr>
          <w:p w14:paraId="19FD110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1080" w:type="dxa"/>
            <w:noWrap/>
            <w:vAlign w:val="center"/>
            <w:hideMark/>
          </w:tcPr>
          <w:p w14:paraId="1C82C62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-0.08</w:t>
            </w:r>
          </w:p>
        </w:tc>
        <w:tc>
          <w:tcPr>
            <w:tcW w:w="1080" w:type="dxa"/>
            <w:noWrap/>
            <w:vAlign w:val="center"/>
            <w:hideMark/>
          </w:tcPr>
          <w:p w14:paraId="5FF7CD9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0.06</w:t>
            </w:r>
          </w:p>
        </w:tc>
        <w:tc>
          <w:tcPr>
            <w:tcW w:w="1080" w:type="dxa"/>
            <w:noWrap/>
            <w:vAlign w:val="center"/>
            <w:hideMark/>
          </w:tcPr>
          <w:p w14:paraId="4097A98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0.21**</w:t>
            </w:r>
          </w:p>
        </w:tc>
        <w:tc>
          <w:tcPr>
            <w:tcW w:w="1080" w:type="dxa"/>
            <w:noWrap/>
            <w:vAlign w:val="center"/>
            <w:hideMark/>
          </w:tcPr>
          <w:p w14:paraId="15502B7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1080" w:type="dxa"/>
            <w:noWrap/>
            <w:vAlign w:val="center"/>
            <w:hideMark/>
          </w:tcPr>
          <w:p w14:paraId="3FA0324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1080" w:type="dxa"/>
            <w:noWrap/>
            <w:vAlign w:val="center"/>
            <w:hideMark/>
          </w:tcPr>
          <w:p w14:paraId="7FB56A3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0.42***</w:t>
            </w:r>
          </w:p>
        </w:tc>
        <w:tc>
          <w:tcPr>
            <w:tcW w:w="1080" w:type="dxa"/>
            <w:noWrap/>
            <w:vAlign w:val="center"/>
            <w:hideMark/>
          </w:tcPr>
          <w:p w14:paraId="6DB7AD9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-0.28***</w:t>
            </w:r>
          </w:p>
        </w:tc>
        <w:tc>
          <w:tcPr>
            <w:tcW w:w="1080" w:type="dxa"/>
            <w:noWrap/>
            <w:vAlign w:val="center"/>
            <w:hideMark/>
          </w:tcPr>
          <w:p w14:paraId="3A8A96E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0.77***</w:t>
            </w:r>
          </w:p>
        </w:tc>
        <w:tc>
          <w:tcPr>
            <w:tcW w:w="1080" w:type="dxa"/>
            <w:noWrap/>
            <w:vAlign w:val="center"/>
            <w:hideMark/>
          </w:tcPr>
          <w:p w14:paraId="71CAEB4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80" w:type="dxa"/>
            <w:noWrap/>
            <w:vAlign w:val="center"/>
            <w:hideMark/>
          </w:tcPr>
          <w:p w14:paraId="10B23109" w14:textId="77777777" w:rsidR="006C31A6" w:rsidRPr="006C31A6" w:rsidRDefault="006C31A6" w:rsidP="006C31A6">
            <w:pPr>
              <w:rPr>
                <w:rFonts w:ascii="Times New Roman" w:hAnsi="Times New Roman" w:cs="Times New Roman"/>
                <w:sz w:val="18"/>
                <w:szCs w:val="18"/>
              </w:rPr>
            </w:pPr>
          </w:p>
        </w:tc>
      </w:tr>
      <w:tr w:rsidR="006C31A6" w:rsidRPr="006C31A6" w14:paraId="3CAADF6D" w14:textId="77777777" w:rsidTr="0002534F">
        <w:trPr>
          <w:trHeight w:val="300"/>
        </w:trPr>
        <w:tc>
          <w:tcPr>
            <w:tcW w:w="1396" w:type="dxa"/>
            <w:tcBorders>
              <w:bottom w:val="single" w:sz="4" w:space="0" w:color="auto"/>
            </w:tcBorders>
            <w:noWrap/>
            <w:vAlign w:val="center"/>
            <w:hideMark/>
          </w:tcPr>
          <w:p w14:paraId="3E0A471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KLWavg</w:t>
            </w:r>
          </w:p>
        </w:tc>
        <w:tc>
          <w:tcPr>
            <w:tcW w:w="1080" w:type="dxa"/>
            <w:tcBorders>
              <w:bottom w:val="single" w:sz="4" w:space="0" w:color="auto"/>
            </w:tcBorders>
            <w:noWrap/>
            <w:vAlign w:val="center"/>
            <w:hideMark/>
          </w:tcPr>
          <w:p w14:paraId="2B5637B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0.16*</w:t>
            </w:r>
          </w:p>
        </w:tc>
        <w:tc>
          <w:tcPr>
            <w:tcW w:w="1080" w:type="dxa"/>
            <w:tcBorders>
              <w:bottom w:val="single" w:sz="4" w:space="0" w:color="auto"/>
            </w:tcBorders>
            <w:noWrap/>
            <w:vAlign w:val="center"/>
            <w:hideMark/>
          </w:tcPr>
          <w:p w14:paraId="25A432B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-0.05</w:t>
            </w:r>
          </w:p>
        </w:tc>
        <w:tc>
          <w:tcPr>
            <w:tcW w:w="1080" w:type="dxa"/>
            <w:tcBorders>
              <w:bottom w:val="single" w:sz="4" w:space="0" w:color="auto"/>
            </w:tcBorders>
            <w:noWrap/>
            <w:vAlign w:val="center"/>
            <w:hideMark/>
          </w:tcPr>
          <w:p w14:paraId="273A31A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1080" w:type="dxa"/>
            <w:tcBorders>
              <w:bottom w:val="single" w:sz="4" w:space="0" w:color="auto"/>
            </w:tcBorders>
            <w:noWrap/>
            <w:vAlign w:val="center"/>
            <w:hideMark/>
          </w:tcPr>
          <w:p w14:paraId="7E90B79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0.21**</w:t>
            </w:r>
          </w:p>
        </w:tc>
        <w:tc>
          <w:tcPr>
            <w:tcW w:w="1080" w:type="dxa"/>
            <w:tcBorders>
              <w:bottom w:val="single" w:sz="4" w:space="0" w:color="auto"/>
            </w:tcBorders>
            <w:noWrap/>
            <w:vAlign w:val="center"/>
            <w:hideMark/>
          </w:tcPr>
          <w:p w14:paraId="10DF7AA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1080" w:type="dxa"/>
            <w:tcBorders>
              <w:bottom w:val="single" w:sz="4" w:space="0" w:color="auto"/>
            </w:tcBorders>
            <w:noWrap/>
            <w:vAlign w:val="center"/>
            <w:hideMark/>
          </w:tcPr>
          <w:p w14:paraId="687193C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0.03</w:t>
            </w:r>
          </w:p>
        </w:tc>
        <w:tc>
          <w:tcPr>
            <w:tcW w:w="1080" w:type="dxa"/>
            <w:tcBorders>
              <w:bottom w:val="single" w:sz="4" w:space="0" w:color="auto"/>
            </w:tcBorders>
            <w:noWrap/>
            <w:vAlign w:val="center"/>
            <w:hideMark/>
          </w:tcPr>
          <w:p w14:paraId="683E8F0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0.42***</w:t>
            </w:r>
          </w:p>
        </w:tc>
        <w:tc>
          <w:tcPr>
            <w:tcW w:w="1080" w:type="dxa"/>
            <w:tcBorders>
              <w:bottom w:val="single" w:sz="4" w:space="0" w:color="auto"/>
            </w:tcBorders>
            <w:noWrap/>
            <w:vAlign w:val="center"/>
            <w:hideMark/>
          </w:tcPr>
          <w:p w14:paraId="4302150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-0.40***</w:t>
            </w:r>
          </w:p>
        </w:tc>
        <w:tc>
          <w:tcPr>
            <w:tcW w:w="1080" w:type="dxa"/>
            <w:tcBorders>
              <w:bottom w:val="single" w:sz="4" w:space="0" w:color="auto"/>
            </w:tcBorders>
            <w:noWrap/>
            <w:vAlign w:val="center"/>
            <w:hideMark/>
          </w:tcPr>
          <w:p w14:paraId="41ED6F5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0.79***</w:t>
            </w:r>
          </w:p>
        </w:tc>
        <w:tc>
          <w:tcPr>
            <w:tcW w:w="1080" w:type="dxa"/>
            <w:tcBorders>
              <w:bottom w:val="single" w:sz="4" w:space="0" w:color="auto"/>
            </w:tcBorders>
            <w:noWrap/>
            <w:vAlign w:val="center"/>
            <w:hideMark/>
          </w:tcPr>
          <w:p w14:paraId="4CD4D5C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0.87***</w:t>
            </w:r>
          </w:p>
        </w:tc>
        <w:tc>
          <w:tcPr>
            <w:tcW w:w="1080" w:type="dxa"/>
            <w:tcBorders>
              <w:bottom w:val="single" w:sz="4" w:space="0" w:color="auto"/>
            </w:tcBorders>
            <w:noWrap/>
            <w:vAlign w:val="center"/>
            <w:hideMark/>
          </w:tcPr>
          <w:p w14:paraId="1C1A6BE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r>
    </w:tbl>
    <w:p w14:paraId="024A3643"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0.05</w:t>
      </w:r>
    </w:p>
    <w:p w14:paraId="74105DC3"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0.01</w:t>
      </w:r>
    </w:p>
    <w:p w14:paraId="32E9EF3D"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0.001</w:t>
      </w:r>
    </w:p>
    <w:p w14:paraId="538BC935" w14:textId="77777777" w:rsidR="006C31A6" w:rsidRPr="006C31A6" w:rsidRDefault="006C31A6" w:rsidP="006C31A6">
      <w:pPr>
        <w:rPr>
          <w:rFonts w:ascii="Times New Roman" w:hAnsi="Times New Roman" w:cs="Times New Roman"/>
          <w:sz w:val="24"/>
          <w:szCs w:val="24"/>
        </w:rPr>
      </w:pPr>
      <w:bookmarkStart w:id="5" w:name="_Toc86827390"/>
      <w:r w:rsidRPr="006C31A6">
        <w:rPr>
          <w:rFonts w:ascii="Times New Roman" w:hAnsi="Times New Roman"/>
          <w:sz w:val="24"/>
        </w:rPr>
        <w:br w:type="page"/>
      </w:r>
    </w:p>
    <w:p w14:paraId="34B2CC1F" w14:textId="37EBE6FF" w:rsidR="006C31A6" w:rsidRPr="006C31A6" w:rsidRDefault="006C31A6" w:rsidP="006C31A6">
      <w:pPr>
        <w:spacing w:after="240" w:line="240" w:lineRule="auto"/>
        <w:rPr>
          <w:rFonts w:ascii="Times New Roman" w:hAnsi="Times New Roman" w:cs="Times New Roman"/>
          <w:sz w:val="24"/>
          <w:szCs w:val="24"/>
        </w:rPr>
      </w:pPr>
      <w:r w:rsidRPr="006C31A6">
        <w:rPr>
          <w:rFonts w:ascii="Times New Roman" w:hAnsi="Times New Roman" w:cs="Times New Roman"/>
          <w:sz w:val="24"/>
          <w:szCs w:val="24"/>
        </w:rPr>
        <w:lastRenderedPageBreak/>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5. Correlation coefficients for the Divide × PI 272527 (DP527) population grown under field conditions in 2019 between the mean values of the traits days to heading (DTH), plant height (PHT), and spikelets per spike (SPS).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08"/>
        <w:gridCol w:w="1008"/>
        <w:gridCol w:w="990"/>
      </w:tblGrid>
      <w:tr w:rsidR="006C31A6" w:rsidRPr="006C31A6" w14:paraId="02DC6130" w14:textId="77777777" w:rsidTr="0002534F">
        <w:trPr>
          <w:trHeight w:val="300"/>
        </w:trPr>
        <w:tc>
          <w:tcPr>
            <w:tcW w:w="1260" w:type="dxa"/>
            <w:tcBorders>
              <w:top w:val="single" w:sz="4" w:space="0" w:color="auto"/>
              <w:bottom w:val="single" w:sz="4" w:space="0" w:color="auto"/>
            </w:tcBorders>
            <w:noWrap/>
            <w:vAlign w:val="center"/>
            <w:hideMark/>
          </w:tcPr>
          <w:p w14:paraId="4A4DA13F" w14:textId="77777777" w:rsidR="006C31A6" w:rsidRPr="006C31A6" w:rsidRDefault="006C31A6" w:rsidP="006C31A6">
            <w:pPr>
              <w:rPr>
                <w:rFonts w:ascii="Times New Roman" w:hAnsi="Times New Roman" w:cs="Times New Roman"/>
                <w:sz w:val="18"/>
                <w:szCs w:val="18"/>
              </w:rPr>
            </w:pPr>
          </w:p>
        </w:tc>
        <w:tc>
          <w:tcPr>
            <w:tcW w:w="1008" w:type="dxa"/>
            <w:tcBorders>
              <w:top w:val="single" w:sz="4" w:space="0" w:color="auto"/>
              <w:bottom w:val="single" w:sz="4" w:space="0" w:color="auto"/>
            </w:tcBorders>
            <w:noWrap/>
            <w:vAlign w:val="center"/>
            <w:hideMark/>
          </w:tcPr>
          <w:p w14:paraId="1F2FBB8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1008" w:type="dxa"/>
            <w:tcBorders>
              <w:top w:val="single" w:sz="4" w:space="0" w:color="auto"/>
              <w:bottom w:val="single" w:sz="4" w:space="0" w:color="auto"/>
            </w:tcBorders>
            <w:noWrap/>
            <w:vAlign w:val="center"/>
            <w:hideMark/>
          </w:tcPr>
          <w:p w14:paraId="0539715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990" w:type="dxa"/>
            <w:tcBorders>
              <w:top w:val="single" w:sz="4" w:space="0" w:color="auto"/>
              <w:bottom w:val="single" w:sz="4" w:space="0" w:color="auto"/>
            </w:tcBorders>
            <w:noWrap/>
            <w:vAlign w:val="center"/>
            <w:hideMark/>
          </w:tcPr>
          <w:p w14:paraId="07BD43B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r>
      <w:tr w:rsidR="006C31A6" w:rsidRPr="006C31A6" w14:paraId="0C90FBCB" w14:textId="77777777" w:rsidTr="0002534F">
        <w:trPr>
          <w:trHeight w:val="300"/>
        </w:trPr>
        <w:tc>
          <w:tcPr>
            <w:tcW w:w="1260" w:type="dxa"/>
            <w:tcBorders>
              <w:top w:val="single" w:sz="4" w:space="0" w:color="auto"/>
            </w:tcBorders>
            <w:noWrap/>
            <w:vAlign w:val="center"/>
            <w:hideMark/>
          </w:tcPr>
          <w:p w14:paraId="5B89126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1008" w:type="dxa"/>
            <w:tcBorders>
              <w:top w:val="single" w:sz="4" w:space="0" w:color="auto"/>
            </w:tcBorders>
            <w:noWrap/>
            <w:vAlign w:val="center"/>
            <w:hideMark/>
          </w:tcPr>
          <w:p w14:paraId="3493DA7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1008" w:type="dxa"/>
            <w:tcBorders>
              <w:top w:val="single" w:sz="4" w:space="0" w:color="auto"/>
            </w:tcBorders>
            <w:noWrap/>
            <w:vAlign w:val="center"/>
            <w:hideMark/>
          </w:tcPr>
          <w:p w14:paraId="2730673D" w14:textId="77777777" w:rsidR="006C31A6" w:rsidRPr="006C31A6" w:rsidRDefault="006C31A6" w:rsidP="006C31A6">
            <w:pPr>
              <w:rPr>
                <w:rFonts w:ascii="Times New Roman" w:hAnsi="Times New Roman" w:cs="Times New Roman"/>
                <w:sz w:val="18"/>
                <w:szCs w:val="18"/>
              </w:rPr>
            </w:pPr>
          </w:p>
        </w:tc>
        <w:tc>
          <w:tcPr>
            <w:tcW w:w="990" w:type="dxa"/>
            <w:tcBorders>
              <w:top w:val="single" w:sz="4" w:space="0" w:color="auto"/>
            </w:tcBorders>
            <w:noWrap/>
            <w:vAlign w:val="center"/>
            <w:hideMark/>
          </w:tcPr>
          <w:p w14:paraId="06F55380" w14:textId="77777777" w:rsidR="006C31A6" w:rsidRPr="006C31A6" w:rsidRDefault="006C31A6" w:rsidP="006C31A6">
            <w:pPr>
              <w:rPr>
                <w:rFonts w:ascii="Times New Roman" w:hAnsi="Times New Roman" w:cs="Times New Roman"/>
                <w:sz w:val="18"/>
                <w:szCs w:val="18"/>
              </w:rPr>
            </w:pPr>
          </w:p>
        </w:tc>
      </w:tr>
      <w:tr w:rsidR="006C31A6" w:rsidRPr="006C31A6" w14:paraId="4FD6DCEA" w14:textId="77777777" w:rsidTr="0002534F">
        <w:trPr>
          <w:trHeight w:val="300"/>
        </w:trPr>
        <w:tc>
          <w:tcPr>
            <w:tcW w:w="1260" w:type="dxa"/>
            <w:noWrap/>
            <w:vAlign w:val="center"/>
            <w:hideMark/>
          </w:tcPr>
          <w:p w14:paraId="3118474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1008" w:type="dxa"/>
            <w:noWrap/>
            <w:vAlign w:val="center"/>
            <w:hideMark/>
          </w:tcPr>
          <w:p w14:paraId="0B725E6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0.17*</w:t>
            </w:r>
          </w:p>
        </w:tc>
        <w:tc>
          <w:tcPr>
            <w:tcW w:w="1008" w:type="dxa"/>
            <w:noWrap/>
            <w:vAlign w:val="center"/>
            <w:hideMark/>
          </w:tcPr>
          <w:p w14:paraId="3D9C94C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990" w:type="dxa"/>
            <w:noWrap/>
            <w:vAlign w:val="center"/>
            <w:hideMark/>
          </w:tcPr>
          <w:p w14:paraId="3B0527DB" w14:textId="77777777" w:rsidR="006C31A6" w:rsidRPr="006C31A6" w:rsidRDefault="006C31A6" w:rsidP="006C31A6">
            <w:pPr>
              <w:rPr>
                <w:rFonts w:ascii="Times New Roman" w:hAnsi="Times New Roman" w:cs="Times New Roman"/>
                <w:sz w:val="18"/>
                <w:szCs w:val="18"/>
              </w:rPr>
            </w:pPr>
          </w:p>
        </w:tc>
      </w:tr>
      <w:tr w:rsidR="006C31A6" w:rsidRPr="006C31A6" w14:paraId="48815268" w14:textId="77777777" w:rsidTr="0002534F">
        <w:trPr>
          <w:trHeight w:val="300"/>
        </w:trPr>
        <w:tc>
          <w:tcPr>
            <w:tcW w:w="1260" w:type="dxa"/>
            <w:tcBorders>
              <w:bottom w:val="single" w:sz="4" w:space="0" w:color="auto"/>
            </w:tcBorders>
            <w:noWrap/>
            <w:vAlign w:val="center"/>
            <w:hideMark/>
          </w:tcPr>
          <w:p w14:paraId="00E5ED7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c>
          <w:tcPr>
            <w:tcW w:w="1008" w:type="dxa"/>
            <w:tcBorders>
              <w:bottom w:val="single" w:sz="4" w:space="0" w:color="auto"/>
            </w:tcBorders>
            <w:noWrap/>
            <w:vAlign w:val="center"/>
            <w:hideMark/>
          </w:tcPr>
          <w:p w14:paraId="0FD42D7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0.18**</w:t>
            </w:r>
          </w:p>
        </w:tc>
        <w:tc>
          <w:tcPr>
            <w:tcW w:w="1008" w:type="dxa"/>
            <w:tcBorders>
              <w:bottom w:val="single" w:sz="4" w:space="0" w:color="auto"/>
            </w:tcBorders>
            <w:noWrap/>
            <w:vAlign w:val="center"/>
            <w:hideMark/>
          </w:tcPr>
          <w:p w14:paraId="59E05D3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-0.21**</w:t>
            </w:r>
          </w:p>
        </w:tc>
        <w:tc>
          <w:tcPr>
            <w:tcW w:w="990" w:type="dxa"/>
            <w:tcBorders>
              <w:bottom w:val="single" w:sz="4" w:space="0" w:color="auto"/>
            </w:tcBorders>
            <w:noWrap/>
            <w:vAlign w:val="center"/>
            <w:hideMark/>
          </w:tcPr>
          <w:p w14:paraId="0F659E9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r>
    </w:tbl>
    <w:p w14:paraId="244333EE"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0.05</w:t>
      </w:r>
    </w:p>
    <w:p w14:paraId="412BE443"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0.01</w:t>
      </w:r>
    </w:p>
    <w:p w14:paraId="4BE0BE06"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0.001</w:t>
      </w:r>
    </w:p>
    <w:p w14:paraId="07E6C44D" w14:textId="77777777" w:rsidR="006C31A6" w:rsidRPr="006C31A6" w:rsidRDefault="006C31A6" w:rsidP="006C31A6">
      <w:pPr>
        <w:rPr>
          <w:rFonts w:ascii="Times New Roman" w:hAnsi="Times New Roman" w:cs="Times New Roman"/>
          <w:sz w:val="24"/>
          <w:szCs w:val="24"/>
        </w:rPr>
      </w:pPr>
    </w:p>
    <w:p w14:paraId="3B056277" w14:textId="77777777" w:rsidR="006C31A6" w:rsidRPr="006C31A6" w:rsidRDefault="006C31A6" w:rsidP="006C31A6">
      <w:pPr>
        <w:rPr>
          <w:rFonts w:ascii="Times New Roman" w:hAnsi="Times New Roman" w:cs="Times New Roman"/>
          <w:sz w:val="24"/>
          <w:szCs w:val="24"/>
        </w:rPr>
      </w:pPr>
    </w:p>
    <w:p w14:paraId="589F3450" w14:textId="77777777" w:rsidR="006C31A6" w:rsidRPr="006C31A6" w:rsidRDefault="006C31A6" w:rsidP="006C31A6">
      <w:pPr>
        <w:rPr>
          <w:rFonts w:ascii="Times New Roman" w:hAnsi="Times New Roman" w:cs="Times New Roman"/>
          <w:sz w:val="24"/>
          <w:szCs w:val="24"/>
        </w:rPr>
      </w:pPr>
    </w:p>
    <w:p w14:paraId="6EA6CD08" w14:textId="77777777" w:rsidR="006C31A6" w:rsidRPr="006C31A6" w:rsidRDefault="006C31A6" w:rsidP="006C31A6">
      <w:pPr>
        <w:rPr>
          <w:rFonts w:ascii="Times New Roman" w:hAnsi="Times New Roman" w:cs="Times New Roman"/>
          <w:sz w:val="24"/>
          <w:szCs w:val="24"/>
        </w:rPr>
      </w:pPr>
    </w:p>
    <w:p w14:paraId="1014A24C" w14:textId="77777777" w:rsidR="006C31A6" w:rsidRPr="006C31A6" w:rsidRDefault="006C31A6" w:rsidP="006C31A6">
      <w:pPr>
        <w:rPr>
          <w:rFonts w:ascii="Times New Roman" w:hAnsi="Times New Roman" w:cs="Times New Roman"/>
          <w:sz w:val="24"/>
          <w:szCs w:val="24"/>
        </w:rPr>
      </w:pPr>
    </w:p>
    <w:p w14:paraId="02A2F0CA" w14:textId="77777777" w:rsidR="006C31A6" w:rsidRPr="006C31A6" w:rsidRDefault="006C31A6" w:rsidP="006C31A6">
      <w:pPr>
        <w:rPr>
          <w:rFonts w:ascii="Times New Roman" w:hAnsi="Times New Roman" w:cs="Times New Roman"/>
          <w:sz w:val="24"/>
          <w:szCs w:val="24"/>
        </w:rPr>
      </w:pPr>
    </w:p>
    <w:p w14:paraId="3FFC2B2F" w14:textId="77777777" w:rsidR="006C31A6" w:rsidRPr="006C31A6" w:rsidRDefault="006C31A6" w:rsidP="006C31A6">
      <w:pPr>
        <w:rPr>
          <w:rFonts w:ascii="Times New Roman" w:hAnsi="Times New Roman" w:cs="Times New Roman"/>
          <w:sz w:val="24"/>
          <w:szCs w:val="24"/>
        </w:rPr>
      </w:pPr>
    </w:p>
    <w:p w14:paraId="48116D96" w14:textId="77777777" w:rsidR="006C31A6" w:rsidRPr="006C31A6" w:rsidRDefault="006C31A6" w:rsidP="006C31A6">
      <w:pPr>
        <w:rPr>
          <w:rFonts w:ascii="Times New Roman" w:hAnsi="Times New Roman" w:cs="Times New Roman"/>
          <w:sz w:val="24"/>
          <w:szCs w:val="24"/>
        </w:rPr>
      </w:pPr>
    </w:p>
    <w:p w14:paraId="5FA5F738" w14:textId="77777777" w:rsidR="006C31A6" w:rsidRPr="006C31A6" w:rsidRDefault="006C31A6" w:rsidP="006C31A6">
      <w:pPr>
        <w:rPr>
          <w:rFonts w:ascii="Times New Roman" w:hAnsi="Times New Roman" w:cs="Times New Roman"/>
          <w:sz w:val="24"/>
          <w:szCs w:val="24"/>
        </w:rPr>
      </w:pPr>
    </w:p>
    <w:p w14:paraId="7D0A167A" w14:textId="77777777" w:rsidR="006C31A6" w:rsidRPr="006C31A6" w:rsidRDefault="006C31A6" w:rsidP="006C31A6">
      <w:pPr>
        <w:rPr>
          <w:rFonts w:ascii="Times New Roman" w:hAnsi="Times New Roman" w:cs="Times New Roman"/>
          <w:sz w:val="24"/>
          <w:szCs w:val="24"/>
        </w:rPr>
      </w:pPr>
    </w:p>
    <w:p w14:paraId="070D3F2F" w14:textId="77777777" w:rsidR="006C31A6" w:rsidRPr="006C31A6" w:rsidRDefault="006C31A6" w:rsidP="006C31A6">
      <w:pPr>
        <w:rPr>
          <w:rFonts w:ascii="Times New Roman" w:hAnsi="Times New Roman" w:cs="Times New Roman"/>
          <w:sz w:val="24"/>
          <w:szCs w:val="24"/>
        </w:rPr>
      </w:pPr>
    </w:p>
    <w:p w14:paraId="223DA11A" w14:textId="77777777" w:rsidR="006C31A6" w:rsidRPr="006C31A6" w:rsidRDefault="006C31A6" w:rsidP="006C31A6">
      <w:pPr>
        <w:rPr>
          <w:rFonts w:ascii="Times New Roman" w:hAnsi="Times New Roman" w:cs="Times New Roman"/>
          <w:sz w:val="24"/>
          <w:szCs w:val="24"/>
        </w:rPr>
      </w:pPr>
    </w:p>
    <w:p w14:paraId="315A30AC" w14:textId="77777777" w:rsidR="006C31A6" w:rsidRPr="006C31A6" w:rsidRDefault="006C31A6" w:rsidP="006C31A6">
      <w:pPr>
        <w:rPr>
          <w:rFonts w:ascii="Times New Roman" w:hAnsi="Times New Roman" w:cs="Times New Roman"/>
          <w:sz w:val="24"/>
          <w:szCs w:val="24"/>
        </w:rPr>
      </w:pPr>
    </w:p>
    <w:p w14:paraId="6C0A023C" w14:textId="0DA0B138" w:rsidR="006C31A6" w:rsidRPr="006C31A6" w:rsidRDefault="006C31A6" w:rsidP="006C31A6">
      <w:pPr>
        <w:spacing w:after="240" w:line="240" w:lineRule="auto"/>
        <w:rPr>
          <w:rFonts w:ascii="Times New Roman" w:hAnsi="Times New Roman" w:cs="Times New Roman"/>
          <w:sz w:val="24"/>
          <w:szCs w:val="24"/>
        </w:rPr>
      </w:pPr>
      <w:bookmarkStart w:id="6" w:name="_Toc86827391"/>
      <w:r w:rsidRPr="006C31A6">
        <w:rPr>
          <w:rFonts w:ascii="Times New Roman" w:hAnsi="Times New Roman" w:cs="Times New Roman"/>
          <w:sz w:val="24"/>
          <w:szCs w:val="24"/>
        </w:rPr>
        <w:lastRenderedPageBreak/>
        <w:t xml:space="preserve">Table </w:t>
      </w:r>
      <w:r w:rsidR="007629F2">
        <w:rPr>
          <w:rFonts w:ascii="Times New Roman" w:hAnsi="Times New Roman" w:cs="Times New Roman"/>
          <w:sz w:val="24"/>
          <w:szCs w:val="24"/>
        </w:rPr>
        <w:t>S</w:t>
      </w:r>
      <w:r w:rsidRPr="006C31A6">
        <w:rPr>
          <w:rFonts w:ascii="Times New Roman" w:hAnsi="Times New Roman" w:cs="Times New Roman"/>
          <w:sz w:val="24"/>
          <w:szCs w:val="24"/>
        </w:rPr>
        <w:t>6. Correlation coefficients for the Divide × PI 272527 (DP527) population grown under field conditions in 2020 between the mean values of the traits days to heading (DTH), plant height (PHT), spikelets per spike (SPS), kernels per spike (KPS), grain weight per spike (GWS), thousand kernel weight (TKW), kernel area (KA), kernel width (KW), kernel length (KL), kernel circularity (KC), and kernel length:width ratio (KLW).</w:t>
      </w:r>
      <w:bookmarkEnd w:id="6"/>
      <w:r w:rsidRPr="006C31A6">
        <w:rPr>
          <w:rFonts w:ascii="Times New Roman" w:hAnsi="Times New Roman" w:cs="Times New Roman"/>
          <w:sz w:val="24"/>
          <w:szCs w:val="24"/>
        </w:rPr>
        <w:t xml:space="preserve"> </w:t>
      </w:r>
    </w:p>
    <w:tbl>
      <w:tblPr>
        <w:tblStyle w:val="TableGrid"/>
        <w:tblW w:w="1244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878"/>
        <w:gridCol w:w="878"/>
        <w:gridCol w:w="878"/>
        <w:gridCol w:w="999"/>
        <w:gridCol w:w="999"/>
        <w:gridCol w:w="999"/>
        <w:gridCol w:w="878"/>
        <w:gridCol w:w="878"/>
        <w:gridCol w:w="878"/>
        <w:gridCol w:w="878"/>
        <w:gridCol w:w="878"/>
        <w:gridCol w:w="878"/>
        <w:gridCol w:w="886"/>
      </w:tblGrid>
      <w:tr w:rsidR="006C31A6" w:rsidRPr="006C31A6" w14:paraId="0E8A071B" w14:textId="77777777" w:rsidTr="0002534F">
        <w:trPr>
          <w:trHeight w:val="300"/>
        </w:trPr>
        <w:tc>
          <w:tcPr>
            <w:tcW w:w="1033" w:type="dxa"/>
            <w:tcBorders>
              <w:top w:val="single" w:sz="4" w:space="0" w:color="auto"/>
              <w:bottom w:val="single" w:sz="4" w:space="0" w:color="auto"/>
            </w:tcBorders>
            <w:noWrap/>
            <w:hideMark/>
          </w:tcPr>
          <w:p w14:paraId="5704AA23"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bottom w:val="single" w:sz="4" w:space="0" w:color="auto"/>
            </w:tcBorders>
            <w:noWrap/>
            <w:hideMark/>
          </w:tcPr>
          <w:p w14:paraId="68FFE1B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878" w:type="dxa"/>
            <w:tcBorders>
              <w:top w:val="single" w:sz="4" w:space="0" w:color="auto"/>
              <w:bottom w:val="single" w:sz="4" w:space="0" w:color="auto"/>
            </w:tcBorders>
            <w:noWrap/>
            <w:hideMark/>
          </w:tcPr>
          <w:p w14:paraId="3B843ED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KPSavg</w:t>
            </w:r>
          </w:p>
        </w:tc>
        <w:tc>
          <w:tcPr>
            <w:tcW w:w="878" w:type="dxa"/>
            <w:tcBorders>
              <w:top w:val="single" w:sz="4" w:space="0" w:color="auto"/>
              <w:bottom w:val="single" w:sz="4" w:space="0" w:color="auto"/>
            </w:tcBorders>
            <w:noWrap/>
            <w:hideMark/>
          </w:tcPr>
          <w:p w14:paraId="5B6BB1D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GWSavg</w:t>
            </w:r>
          </w:p>
        </w:tc>
        <w:tc>
          <w:tcPr>
            <w:tcW w:w="878" w:type="dxa"/>
            <w:tcBorders>
              <w:top w:val="single" w:sz="4" w:space="0" w:color="auto"/>
              <w:bottom w:val="single" w:sz="4" w:space="0" w:color="auto"/>
            </w:tcBorders>
            <w:noWrap/>
            <w:hideMark/>
          </w:tcPr>
          <w:p w14:paraId="4D9383D7"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TKWrep1</w:t>
            </w:r>
            <w:r w:rsidRPr="006C31A6">
              <w:rPr>
                <w:rFonts w:ascii="Times New Roman" w:hAnsi="Times New Roman" w:cs="Times New Roman"/>
                <w:sz w:val="18"/>
                <w:szCs w:val="18"/>
                <w:vertAlign w:val="superscript"/>
              </w:rPr>
              <w:t>a</w:t>
            </w:r>
          </w:p>
        </w:tc>
        <w:tc>
          <w:tcPr>
            <w:tcW w:w="878" w:type="dxa"/>
            <w:tcBorders>
              <w:top w:val="single" w:sz="4" w:space="0" w:color="auto"/>
              <w:bottom w:val="single" w:sz="4" w:space="0" w:color="auto"/>
            </w:tcBorders>
            <w:noWrap/>
            <w:hideMark/>
          </w:tcPr>
          <w:p w14:paraId="2F35A20D"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TKWrep2</w:t>
            </w:r>
            <w:r w:rsidRPr="006C31A6">
              <w:rPr>
                <w:rFonts w:ascii="Times New Roman" w:hAnsi="Times New Roman" w:cs="Times New Roman"/>
                <w:sz w:val="18"/>
                <w:szCs w:val="18"/>
                <w:vertAlign w:val="superscript"/>
              </w:rPr>
              <w:t>a</w:t>
            </w:r>
          </w:p>
        </w:tc>
        <w:tc>
          <w:tcPr>
            <w:tcW w:w="878" w:type="dxa"/>
            <w:tcBorders>
              <w:top w:val="single" w:sz="4" w:space="0" w:color="auto"/>
              <w:bottom w:val="single" w:sz="4" w:space="0" w:color="auto"/>
            </w:tcBorders>
            <w:noWrap/>
            <w:hideMark/>
          </w:tcPr>
          <w:p w14:paraId="3796A97C"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TKWrep3</w:t>
            </w:r>
            <w:r w:rsidRPr="006C31A6">
              <w:rPr>
                <w:rFonts w:ascii="Times New Roman" w:hAnsi="Times New Roman" w:cs="Times New Roman"/>
                <w:sz w:val="18"/>
                <w:szCs w:val="18"/>
                <w:vertAlign w:val="superscript"/>
              </w:rPr>
              <w:t>a</w:t>
            </w:r>
          </w:p>
        </w:tc>
        <w:tc>
          <w:tcPr>
            <w:tcW w:w="878" w:type="dxa"/>
            <w:tcBorders>
              <w:top w:val="single" w:sz="4" w:space="0" w:color="auto"/>
              <w:bottom w:val="single" w:sz="4" w:space="0" w:color="auto"/>
            </w:tcBorders>
            <w:noWrap/>
            <w:hideMark/>
          </w:tcPr>
          <w:p w14:paraId="29F0CEF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878" w:type="dxa"/>
            <w:tcBorders>
              <w:top w:val="single" w:sz="4" w:space="0" w:color="auto"/>
              <w:bottom w:val="single" w:sz="4" w:space="0" w:color="auto"/>
            </w:tcBorders>
            <w:noWrap/>
            <w:hideMark/>
          </w:tcPr>
          <w:p w14:paraId="163FC5A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c>
          <w:tcPr>
            <w:tcW w:w="878" w:type="dxa"/>
            <w:tcBorders>
              <w:top w:val="single" w:sz="4" w:space="0" w:color="auto"/>
              <w:bottom w:val="single" w:sz="4" w:space="0" w:color="auto"/>
            </w:tcBorders>
            <w:noWrap/>
            <w:hideMark/>
          </w:tcPr>
          <w:p w14:paraId="278F345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KAavg</w:t>
            </w:r>
          </w:p>
        </w:tc>
        <w:tc>
          <w:tcPr>
            <w:tcW w:w="878" w:type="dxa"/>
            <w:tcBorders>
              <w:top w:val="single" w:sz="4" w:space="0" w:color="auto"/>
              <w:bottom w:val="single" w:sz="4" w:space="0" w:color="auto"/>
            </w:tcBorders>
            <w:noWrap/>
            <w:hideMark/>
          </w:tcPr>
          <w:p w14:paraId="3BD709A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KWavg</w:t>
            </w:r>
          </w:p>
        </w:tc>
        <w:tc>
          <w:tcPr>
            <w:tcW w:w="878" w:type="dxa"/>
            <w:tcBorders>
              <w:top w:val="single" w:sz="4" w:space="0" w:color="auto"/>
              <w:bottom w:val="single" w:sz="4" w:space="0" w:color="auto"/>
            </w:tcBorders>
            <w:noWrap/>
            <w:hideMark/>
          </w:tcPr>
          <w:p w14:paraId="439A19A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KLavg</w:t>
            </w:r>
          </w:p>
        </w:tc>
        <w:tc>
          <w:tcPr>
            <w:tcW w:w="878" w:type="dxa"/>
            <w:tcBorders>
              <w:top w:val="single" w:sz="4" w:space="0" w:color="auto"/>
              <w:bottom w:val="single" w:sz="4" w:space="0" w:color="auto"/>
            </w:tcBorders>
            <w:noWrap/>
            <w:hideMark/>
          </w:tcPr>
          <w:p w14:paraId="09D7925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KCavg</w:t>
            </w:r>
          </w:p>
        </w:tc>
        <w:tc>
          <w:tcPr>
            <w:tcW w:w="878" w:type="dxa"/>
            <w:tcBorders>
              <w:top w:val="single" w:sz="4" w:space="0" w:color="auto"/>
              <w:bottom w:val="single" w:sz="4" w:space="0" w:color="auto"/>
            </w:tcBorders>
            <w:noWrap/>
            <w:hideMark/>
          </w:tcPr>
          <w:p w14:paraId="2E159F3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KLWavg</w:t>
            </w:r>
          </w:p>
        </w:tc>
      </w:tr>
      <w:tr w:rsidR="006C31A6" w:rsidRPr="006C31A6" w14:paraId="548D1CF9" w14:textId="77777777" w:rsidTr="0002534F">
        <w:trPr>
          <w:trHeight w:val="300"/>
        </w:trPr>
        <w:tc>
          <w:tcPr>
            <w:tcW w:w="1033" w:type="dxa"/>
            <w:tcBorders>
              <w:top w:val="single" w:sz="4" w:space="0" w:color="auto"/>
            </w:tcBorders>
            <w:noWrap/>
            <w:hideMark/>
          </w:tcPr>
          <w:p w14:paraId="603F4F8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SPSavg</w:t>
            </w:r>
          </w:p>
        </w:tc>
        <w:tc>
          <w:tcPr>
            <w:tcW w:w="878" w:type="dxa"/>
            <w:tcBorders>
              <w:top w:val="single" w:sz="4" w:space="0" w:color="auto"/>
            </w:tcBorders>
            <w:noWrap/>
            <w:hideMark/>
          </w:tcPr>
          <w:p w14:paraId="77DADB2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tcBorders>
              <w:top w:val="single" w:sz="4" w:space="0" w:color="auto"/>
            </w:tcBorders>
            <w:noWrap/>
          </w:tcPr>
          <w:p w14:paraId="2215B98A"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367BA54C"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408116FF"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335C0BEE"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6D427463"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2977EC62"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78B42D29"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33357BA0"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25D47B2C"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63861CDA"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2B0DB72E" w14:textId="77777777" w:rsidR="006C31A6" w:rsidRPr="006C31A6" w:rsidRDefault="006C31A6" w:rsidP="006C31A6">
            <w:pPr>
              <w:rPr>
                <w:rFonts w:ascii="Times New Roman" w:hAnsi="Times New Roman" w:cs="Times New Roman"/>
                <w:sz w:val="18"/>
                <w:szCs w:val="18"/>
              </w:rPr>
            </w:pPr>
          </w:p>
        </w:tc>
        <w:tc>
          <w:tcPr>
            <w:tcW w:w="878" w:type="dxa"/>
            <w:tcBorders>
              <w:top w:val="single" w:sz="4" w:space="0" w:color="auto"/>
            </w:tcBorders>
            <w:noWrap/>
          </w:tcPr>
          <w:p w14:paraId="48392D56" w14:textId="77777777" w:rsidR="006C31A6" w:rsidRPr="006C31A6" w:rsidRDefault="006C31A6" w:rsidP="006C31A6">
            <w:pPr>
              <w:rPr>
                <w:rFonts w:ascii="Times New Roman" w:hAnsi="Times New Roman" w:cs="Times New Roman"/>
                <w:sz w:val="18"/>
                <w:szCs w:val="18"/>
              </w:rPr>
            </w:pPr>
          </w:p>
        </w:tc>
      </w:tr>
      <w:tr w:rsidR="006C31A6" w:rsidRPr="006C31A6" w14:paraId="5EB53FD0" w14:textId="77777777" w:rsidTr="0002534F">
        <w:trPr>
          <w:trHeight w:val="300"/>
        </w:trPr>
        <w:tc>
          <w:tcPr>
            <w:tcW w:w="1033" w:type="dxa"/>
            <w:noWrap/>
            <w:hideMark/>
          </w:tcPr>
          <w:p w14:paraId="449D696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KPSavg</w:t>
            </w:r>
          </w:p>
        </w:tc>
        <w:tc>
          <w:tcPr>
            <w:tcW w:w="878" w:type="dxa"/>
            <w:noWrap/>
            <w:hideMark/>
          </w:tcPr>
          <w:p w14:paraId="65E1724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0.30***</w:t>
            </w:r>
          </w:p>
        </w:tc>
        <w:tc>
          <w:tcPr>
            <w:tcW w:w="878" w:type="dxa"/>
            <w:noWrap/>
            <w:hideMark/>
          </w:tcPr>
          <w:p w14:paraId="14EAE4A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12532ECB" w14:textId="77777777" w:rsidR="006C31A6" w:rsidRPr="006C31A6" w:rsidRDefault="006C31A6" w:rsidP="006C31A6">
            <w:pPr>
              <w:rPr>
                <w:rFonts w:ascii="Times New Roman" w:hAnsi="Times New Roman" w:cs="Times New Roman"/>
                <w:sz w:val="18"/>
                <w:szCs w:val="18"/>
              </w:rPr>
            </w:pPr>
          </w:p>
        </w:tc>
        <w:tc>
          <w:tcPr>
            <w:tcW w:w="878" w:type="dxa"/>
            <w:noWrap/>
          </w:tcPr>
          <w:p w14:paraId="1C36DDD7" w14:textId="77777777" w:rsidR="006C31A6" w:rsidRPr="006C31A6" w:rsidRDefault="006C31A6" w:rsidP="006C31A6">
            <w:pPr>
              <w:rPr>
                <w:rFonts w:ascii="Times New Roman" w:hAnsi="Times New Roman" w:cs="Times New Roman"/>
                <w:sz w:val="18"/>
                <w:szCs w:val="18"/>
              </w:rPr>
            </w:pPr>
          </w:p>
        </w:tc>
        <w:tc>
          <w:tcPr>
            <w:tcW w:w="878" w:type="dxa"/>
            <w:noWrap/>
          </w:tcPr>
          <w:p w14:paraId="7FE94E81" w14:textId="77777777" w:rsidR="006C31A6" w:rsidRPr="006C31A6" w:rsidRDefault="006C31A6" w:rsidP="006C31A6">
            <w:pPr>
              <w:rPr>
                <w:rFonts w:ascii="Times New Roman" w:hAnsi="Times New Roman" w:cs="Times New Roman"/>
                <w:sz w:val="18"/>
                <w:szCs w:val="18"/>
              </w:rPr>
            </w:pPr>
          </w:p>
        </w:tc>
        <w:tc>
          <w:tcPr>
            <w:tcW w:w="878" w:type="dxa"/>
            <w:noWrap/>
          </w:tcPr>
          <w:p w14:paraId="34759D0E" w14:textId="77777777" w:rsidR="006C31A6" w:rsidRPr="006C31A6" w:rsidRDefault="006C31A6" w:rsidP="006C31A6">
            <w:pPr>
              <w:rPr>
                <w:rFonts w:ascii="Times New Roman" w:hAnsi="Times New Roman" w:cs="Times New Roman"/>
                <w:sz w:val="18"/>
                <w:szCs w:val="18"/>
              </w:rPr>
            </w:pPr>
          </w:p>
        </w:tc>
        <w:tc>
          <w:tcPr>
            <w:tcW w:w="878" w:type="dxa"/>
            <w:noWrap/>
          </w:tcPr>
          <w:p w14:paraId="1F16F509" w14:textId="77777777" w:rsidR="006C31A6" w:rsidRPr="006C31A6" w:rsidRDefault="006C31A6" w:rsidP="006C31A6">
            <w:pPr>
              <w:rPr>
                <w:rFonts w:ascii="Times New Roman" w:hAnsi="Times New Roman" w:cs="Times New Roman"/>
                <w:sz w:val="18"/>
                <w:szCs w:val="18"/>
              </w:rPr>
            </w:pPr>
          </w:p>
        </w:tc>
        <w:tc>
          <w:tcPr>
            <w:tcW w:w="878" w:type="dxa"/>
            <w:noWrap/>
          </w:tcPr>
          <w:p w14:paraId="4EC310AB" w14:textId="77777777" w:rsidR="006C31A6" w:rsidRPr="006C31A6" w:rsidRDefault="006C31A6" w:rsidP="006C31A6">
            <w:pPr>
              <w:rPr>
                <w:rFonts w:ascii="Times New Roman" w:hAnsi="Times New Roman" w:cs="Times New Roman"/>
                <w:sz w:val="18"/>
                <w:szCs w:val="18"/>
              </w:rPr>
            </w:pPr>
          </w:p>
        </w:tc>
        <w:tc>
          <w:tcPr>
            <w:tcW w:w="878" w:type="dxa"/>
            <w:noWrap/>
          </w:tcPr>
          <w:p w14:paraId="2C634504" w14:textId="77777777" w:rsidR="006C31A6" w:rsidRPr="006C31A6" w:rsidRDefault="006C31A6" w:rsidP="006C31A6">
            <w:pPr>
              <w:rPr>
                <w:rFonts w:ascii="Times New Roman" w:hAnsi="Times New Roman" w:cs="Times New Roman"/>
                <w:sz w:val="18"/>
                <w:szCs w:val="18"/>
              </w:rPr>
            </w:pPr>
          </w:p>
        </w:tc>
        <w:tc>
          <w:tcPr>
            <w:tcW w:w="878" w:type="dxa"/>
            <w:noWrap/>
          </w:tcPr>
          <w:p w14:paraId="775B7C92" w14:textId="77777777" w:rsidR="006C31A6" w:rsidRPr="006C31A6" w:rsidRDefault="006C31A6" w:rsidP="006C31A6">
            <w:pPr>
              <w:rPr>
                <w:rFonts w:ascii="Times New Roman" w:hAnsi="Times New Roman" w:cs="Times New Roman"/>
                <w:sz w:val="18"/>
                <w:szCs w:val="18"/>
              </w:rPr>
            </w:pPr>
          </w:p>
        </w:tc>
        <w:tc>
          <w:tcPr>
            <w:tcW w:w="878" w:type="dxa"/>
            <w:noWrap/>
          </w:tcPr>
          <w:p w14:paraId="0BC6F03E" w14:textId="77777777" w:rsidR="006C31A6" w:rsidRPr="006C31A6" w:rsidRDefault="006C31A6" w:rsidP="006C31A6">
            <w:pPr>
              <w:rPr>
                <w:rFonts w:ascii="Times New Roman" w:hAnsi="Times New Roman" w:cs="Times New Roman"/>
                <w:sz w:val="18"/>
                <w:szCs w:val="18"/>
              </w:rPr>
            </w:pPr>
          </w:p>
        </w:tc>
        <w:tc>
          <w:tcPr>
            <w:tcW w:w="878" w:type="dxa"/>
            <w:noWrap/>
          </w:tcPr>
          <w:p w14:paraId="69FB3018" w14:textId="77777777" w:rsidR="006C31A6" w:rsidRPr="006C31A6" w:rsidRDefault="006C31A6" w:rsidP="006C31A6">
            <w:pPr>
              <w:rPr>
                <w:rFonts w:ascii="Times New Roman" w:hAnsi="Times New Roman" w:cs="Times New Roman"/>
                <w:sz w:val="18"/>
                <w:szCs w:val="18"/>
              </w:rPr>
            </w:pPr>
          </w:p>
        </w:tc>
        <w:tc>
          <w:tcPr>
            <w:tcW w:w="878" w:type="dxa"/>
            <w:noWrap/>
          </w:tcPr>
          <w:p w14:paraId="6471040C" w14:textId="77777777" w:rsidR="006C31A6" w:rsidRPr="006C31A6" w:rsidRDefault="006C31A6" w:rsidP="006C31A6">
            <w:pPr>
              <w:rPr>
                <w:rFonts w:ascii="Times New Roman" w:hAnsi="Times New Roman" w:cs="Times New Roman"/>
                <w:sz w:val="18"/>
                <w:szCs w:val="18"/>
              </w:rPr>
            </w:pPr>
          </w:p>
        </w:tc>
      </w:tr>
      <w:tr w:rsidR="006C31A6" w:rsidRPr="006C31A6" w14:paraId="29CC4383" w14:textId="77777777" w:rsidTr="0002534F">
        <w:trPr>
          <w:trHeight w:val="300"/>
        </w:trPr>
        <w:tc>
          <w:tcPr>
            <w:tcW w:w="1033" w:type="dxa"/>
            <w:noWrap/>
            <w:hideMark/>
          </w:tcPr>
          <w:p w14:paraId="6A5DE74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GWSavg</w:t>
            </w:r>
          </w:p>
        </w:tc>
        <w:tc>
          <w:tcPr>
            <w:tcW w:w="878" w:type="dxa"/>
            <w:noWrap/>
            <w:hideMark/>
          </w:tcPr>
          <w:p w14:paraId="2F7E6B0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0.14*</w:t>
            </w:r>
          </w:p>
        </w:tc>
        <w:tc>
          <w:tcPr>
            <w:tcW w:w="878" w:type="dxa"/>
            <w:noWrap/>
            <w:hideMark/>
          </w:tcPr>
          <w:p w14:paraId="1FDCDC6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0.73***</w:t>
            </w:r>
          </w:p>
        </w:tc>
        <w:tc>
          <w:tcPr>
            <w:tcW w:w="878" w:type="dxa"/>
            <w:noWrap/>
            <w:hideMark/>
          </w:tcPr>
          <w:p w14:paraId="76FF8A9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4473DD41" w14:textId="77777777" w:rsidR="006C31A6" w:rsidRPr="006C31A6" w:rsidRDefault="006C31A6" w:rsidP="006C31A6">
            <w:pPr>
              <w:rPr>
                <w:rFonts w:ascii="Times New Roman" w:hAnsi="Times New Roman" w:cs="Times New Roman"/>
                <w:sz w:val="18"/>
                <w:szCs w:val="18"/>
              </w:rPr>
            </w:pPr>
          </w:p>
        </w:tc>
        <w:tc>
          <w:tcPr>
            <w:tcW w:w="878" w:type="dxa"/>
            <w:noWrap/>
          </w:tcPr>
          <w:p w14:paraId="2BFBD4C4" w14:textId="77777777" w:rsidR="006C31A6" w:rsidRPr="006C31A6" w:rsidRDefault="006C31A6" w:rsidP="006C31A6">
            <w:pPr>
              <w:rPr>
                <w:rFonts w:ascii="Times New Roman" w:hAnsi="Times New Roman" w:cs="Times New Roman"/>
                <w:sz w:val="18"/>
                <w:szCs w:val="18"/>
              </w:rPr>
            </w:pPr>
          </w:p>
        </w:tc>
        <w:tc>
          <w:tcPr>
            <w:tcW w:w="878" w:type="dxa"/>
            <w:noWrap/>
          </w:tcPr>
          <w:p w14:paraId="771E27FC" w14:textId="77777777" w:rsidR="006C31A6" w:rsidRPr="006C31A6" w:rsidRDefault="006C31A6" w:rsidP="006C31A6">
            <w:pPr>
              <w:rPr>
                <w:rFonts w:ascii="Times New Roman" w:hAnsi="Times New Roman" w:cs="Times New Roman"/>
                <w:sz w:val="18"/>
                <w:szCs w:val="18"/>
              </w:rPr>
            </w:pPr>
          </w:p>
        </w:tc>
        <w:tc>
          <w:tcPr>
            <w:tcW w:w="878" w:type="dxa"/>
            <w:noWrap/>
          </w:tcPr>
          <w:p w14:paraId="5AF0E502" w14:textId="77777777" w:rsidR="006C31A6" w:rsidRPr="006C31A6" w:rsidRDefault="006C31A6" w:rsidP="006C31A6">
            <w:pPr>
              <w:rPr>
                <w:rFonts w:ascii="Times New Roman" w:hAnsi="Times New Roman" w:cs="Times New Roman"/>
                <w:sz w:val="18"/>
                <w:szCs w:val="18"/>
              </w:rPr>
            </w:pPr>
          </w:p>
        </w:tc>
        <w:tc>
          <w:tcPr>
            <w:tcW w:w="878" w:type="dxa"/>
            <w:noWrap/>
          </w:tcPr>
          <w:p w14:paraId="668E5E4F" w14:textId="77777777" w:rsidR="006C31A6" w:rsidRPr="006C31A6" w:rsidRDefault="006C31A6" w:rsidP="006C31A6">
            <w:pPr>
              <w:rPr>
                <w:rFonts w:ascii="Times New Roman" w:hAnsi="Times New Roman" w:cs="Times New Roman"/>
                <w:sz w:val="18"/>
                <w:szCs w:val="18"/>
              </w:rPr>
            </w:pPr>
          </w:p>
        </w:tc>
        <w:tc>
          <w:tcPr>
            <w:tcW w:w="878" w:type="dxa"/>
            <w:noWrap/>
          </w:tcPr>
          <w:p w14:paraId="7EC4DBB4" w14:textId="77777777" w:rsidR="006C31A6" w:rsidRPr="006C31A6" w:rsidRDefault="006C31A6" w:rsidP="006C31A6">
            <w:pPr>
              <w:rPr>
                <w:rFonts w:ascii="Times New Roman" w:hAnsi="Times New Roman" w:cs="Times New Roman"/>
                <w:sz w:val="18"/>
                <w:szCs w:val="18"/>
              </w:rPr>
            </w:pPr>
          </w:p>
        </w:tc>
        <w:tc>
          <w:tcPr>
            <w:tcW w:w="878" w:type="dxa"/>
            <w:noWrap/>
          </w:tcPr>
          <w:p w14:paraId="612D94E1" w14:textId="77777777" w:rsidR="006C31A6" w:rsidRPr="006C31A6" w:rsidRDefault="006C31A6" w:rsidP="006C31A6">
            <w:pPr>
              <w:rPr>
                <w:rFonts w:ascii="Times New Roman" w:hAnsi="Times New Roman" w:cs="Times New Roman"/>
                <w:sz w:val="18"/>
                <w:szCs w:val="18"/>
              </w:rPr>
            </w:pPr>
          </w:p>
        </w:tc>
        <w:tc>
          <w:tcPr>
            <w:tcW w:w="878" w:type="dxa"/>
            <w:noWrap/>
          </w:tcPr>
          <w:p w14:paraId="2CB56BC2" w14:textId="77777777" w:rsidR="006C31A6" w:rsidRPr="006C31A6" w:rsidRDefault="006C31A6" w:rsidP="006C31A6">
            <w:pPr>
              <w:rPr>
                <w:rFonts w:ascii="Times New Roman" w:hAnsi="Times New Roman" w:cs="Times New Roman"/>
                <w:sz w:val="18"/>
                <w:szCs w:val="18"/>
              </w:rPr>
            </w:pPr>
          </w:p>
        </w:tc>
        <w:tc>
          <w:tcPr>
            <w:tcW w:w="878" w:type="dxa"/>
            <w:noWrap/>
          </w:tcPr>
          <w:p w14:paraId="46F3BA28" w14:textId="77777777" w:rsidR="006C31A6" w:rsidRPr="006C31A6" w:rsidRDefault="006C31A6" w:rsidP="006C31A6">
            <w:pPr>
              <w:rPr>
                <w:rFonts w:ascii="Times New Roman" w:hAnsi="Times New Roman" w:cs="Times New Roman"/>
                <w:sz w:val="18"/>
                <w:szCs w:val="18"/>
              </w:rPr>
            </w:pPr>
          </w:p>
        </w:tc>
        <w:tc>
          <w:tcPr>
            <w:tcW w:w="878" w:type="dxa"/>
            <w:noWrap/>
          </w:tcPr>
          <w:p w14:paraId="0F3971B7" w14:textId="77777777" w:rsidR="006C31A6" w:rsidRPr="006C31A6" w:rsidRDefault="006C31A6" w:rsidP="006C31A6">
            <w:pPr>
              <w:rPr>
                <w:rFonts w:ascii="Times New Roman" w:hAnsi="Times New Roman" w:cs="Times New Roman"/>
                <w:sz w:val="18"/>
                <w:szCs w:val="18"/>
              </w:rPr>
            </w:pPr>
          </w:p>
        </w:tc>
      </w:tr>
      <w:tr w:rsidR="006C31A6" w:rsidRPr="006C31A6" w14:paraId="3CAE9124" w14:textId="77777777" w:rsidTr="0002534F">
        <w:trPr>
          <w:trHeight w:val="300"/>
        </w:trPr>
        <w:tc>
          <w:tcPr>
            <w:tcW w:w="1033" w:type="dxa"/>
            <w:noWrap/>
            <w:hideMark/>
          </w:tcPr>
          <w:p w14:paraId="1C46BDC0"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TKWrep1</w:t>
            </w:r>
            <w:r w:rsidRPr="006C31A6">
              <w:rPr>
                <w:rFonts w:ascii="Times New Roman" w:hAnsi="Times New Roman" w:cs="Times New Roman"/>
                <w:sz w:val="18"/>
                <w:szCs w:val="18"/>
                <w:vertAlign w:val="superscript"/>
              </w:rPr>
              <w:t>a</w:t>
            </w:r>
          </w:p>
        </w:tc>
        <w:tc>
          <w:tcPr>
            <w:tcW w:w="878" w:type="dxa"/>
            <w:noWrap/>
            <w:hideMark/>
          </w:tcPr>
          <w:p w14:paraId="60EA3B5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-0.08</w:t>
            </w:r>
          </w:p>
        </w:tc>
        <w:tc>
          <w:tcPr>
            <w:tcW w:w="878" w:type="dxa"/>
            <w:noWrap/>
            <w:hideMark/>
          </w:tcPr>
          <w:p w14:paraId="14F2D16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0.08</w:t>
            </w:r>
          </w:p>
        </w:tc>
        <w:tc>
          <w:tcPr>
            <w:tcW w:w="878" w:type="dxa"/>
            <w:noWrap/>
            <w:hideMark/>
          </w:tcPr>
          <w:p w14:paraId="4258CFC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0.59***</w:t>
            </w:r>
          </w:p>
        </w:tc>
        <w:tc>
          <w:tcPr>
            <w:tcW w:w="878" w:type="dxa"/>
            <w:noWrap/>
            <w:hideMark/>
          </w:tcPr>
          <w:p w14:paraId="64282AA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73F96AA9" w14:textId="77777777" w:rsidR="006C31A6" w:rsidRPr="006C31A6" w:rsidRDefault="006C31A6" w:rsidP="006C31A6">
            <w:pPr>
              <w:rPr>
                <w:rFonts w:ascii="Times New Roman" w:hAnsi="Times New Roman" w:cs="Times New Roman"/>
                <w:sz w:val="18"/>
                <w:szCs w:val="18"/>
              </w:rPr>
            </w:pPr>
          </w:p>
        </w:tc>
        <w:tc>
          <w:tcPr>
            <w:tcW w:w="878" w:type="dxa"/>
            <w:noWrap/>
          </w:tcPr>
          <w:p w14:paraId="427DCA5C" w14:textId="77777777" w:rsidR="006C31A6" w:rsidRPr="006C31A6" w:rsidRDefault="006C31A6" w:rsidP="006C31A6">
            <w:pPr>
              <w:rPr>
                <w:rFonts w:ascii="Times New Roman" w:hAnsi="Times New Roman" w:cs="Times New Roman"/>
                <w:sz w:val="18"/>
                <w:szCs w:val="18"/>
              </w:rPr>
            </w:pPr>
          </w:p>
        </w:tc>
        <w:tc>
          <w:tcPr>
            <w:tcW w:w="878" w:type="dxa"/>
            <w:noWrap/>
          </w:tcPr>
          <w:p w14:paraId="6EC8F3BA" w14:textId="77777777" w:rsidR="006C31A6" w:rsidRPr="006C31A6" w:rsidRDefault="006C31A6" w:rsidP="006C31A6">
            <w:pPr>
              <w:rPr>
                <w:rFonts w:ascii="Times New Roman" w:hAnsi="Times New Roman" w:cs="Times New Roman"/>
                <w:sz w:val="18"/>
                <w:szCs w:val="18"/>
              </w:rPr>
            </w:pPr>
          </w:p>
        </w:tc>
        <w:tc>
          <w:tcPr>
            <w:tcW w:w="878" w:type="dxa"/>
            <w:noWrap/>
          </w:tcPr>
          <w:p w14:paraId="2E3B0B46" w14:textId="77777777" w:rsidR="006C31A6" w:rsidRPr="006C31A6" w:rsidRDefault="006C31A6" w:rsidP="006C31A6">
            <w:pPr>
              <w:rPr>
                <w:rFonts w:ascii="Times New Roman" w:hAnsi="Times New Roman" w:cs="Times New Roman"/>
                <w:sz w:val="18"/>
                <w:szCs w:val="18"/>
              </w:rPr>
            </w:pPr>
          </w:p>
        </w:tc>
        <w:tc>
          <w:tcPr>
            <w:tcW w:w="878" w:type="dxa"/>
            <w:noWrap/>
          </w:tcPr>
          <w:p w14:paraId="2A2C5B11" w14:textId="77777777" w:rsidR="006C31A6" w:rsidRPr="006C31A6" w:rsidRDefault="006C31A6" w:rsidP="006C31A6">
            <w:pPr>
              <w:rPr>
                <w:rFonts w:ascii="Times New Roman" w:hAnsi="Times New Roman" w:cs="Times New Roman"/>
                <w:sz w:val="18"/>
                <w:szCs w:val="18"/>
              </w:rPr>
            </w:pPr>
          </w:p>
        </w:tc>
        <w:tc>
          <w:tcPr>
            <w:tcW w:w="878" w:type="dxa"/>
            <w:noWrap/>
          </w:tcPr>
          <w:p w14:paraId="02AE5E77" w14:textId="77777777" w:rsidR="006C31A6" w:rsidRPr="006C31A6" w:rsidRDefault="006C31A6" w:rsidP="006C31A6">
            <w:pPr>
              <w:rPr>
                <w:rFonts w:ascii="Times New Roman" w:hAnsi="Times New Roman" w:cs="Times New Roman"/>
                <w:sz w:val="18"/>
                <w:szCs w:val="18"/>
              </w:rPr>
            </w:pPr>
          </w:p>
        </w:tc>
        <w:tc>
          <w:tcPr>
            <w:tcW w:w="878" w:type="dxa"/>
            <w:noWrap/>
          </w:tcPr>
          <w:p w14:paraId="766AB30D" w14:textId="77777777" w:rsidR="006C31A6" w:rsidRPr="006C31A6" w:rsidRDefault="006C31A6" w:rsidP="006C31A6">
            <w:pPr>
              <w:rPr>
                <w:rFonts w:ascii="Times New Roman" w:hAnsi="Times New Roman" w:cs="Times New Roman"/>
                <w:sz w:val="18"/>
                <w:szCs w:val="18"/>
              </w:rPr>
            </w:pPr>
          </w:p>
        </w:tc>
        <w:tc>
          <w:tcPr>
            <w:tcW w:w="878" w:type="dxa"/>
            <w:noWrap/>
          </w:tcPr>
          <w:p w14:paraId="7663DFED" w14:textId="77777777" w:rsidR="006C31A6" w:rsidRPr="006C31A6" w:rsidRDefault="006C31A6" w:rsidP="006C31A6">
            <w:pPr>
              <w:rPr>
                <w:rFonts w:ascii="Times New Roman" w:hAnsi="Times New Roman" w:cs="Times New Roman"/>
                <w:sz w:val="18"/>
                <w:szCs w:val="18"/>
              </w:rPr>
            </w:pPr>
          </w:p>
        </w:tc>
        <w:tc>
          <w:tcPr>
            <w:tcW w:w="878" w:type="dxa"/>
            <w:noWrap/>
          </w:tcPr>
          <w:p w14:paraId="70926EB9" w14:textId="77777777" w:rsidR="006C31A6" w:rsidRPr="006C31A6" w:rsidRDefault="006C31A6" w:rsidP="006C31A6">
            <w:pPr>
              <w:rPr>
                <w:rFonts w:ascii="Times New Roman" w:hAnsi="Times New Roman" w:cs="Times New Roman"/>
                <w:sz w:val="18"/>
                <w:szCs w:val="18"/>
              </w:rPr>
            </w:pPr>
          </w:p>
        </w:tc>
      </w:tr>
      <w:tr w:rsidR="006C31A6" w:rsidRPr="006C31A6" w14:paraId="4A9B285E" w14:textId="77777777" w:rsidTr="0002534F">
        <w:trPr>
          <w:trHeight w:val="300"/>
        </w:trPr>
        <w:tc>
          <w:tcPr>
            <w:tcW w:w="1033" w:type="dxa"/>
            <w:noWrap/>
            <w:hideMark/>
          </w:tcPr>
          <w:p w14:paraId="1002D52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TKWrep2</w:t>
            </w:r>
            <w:r w:rsidRPr="006C31A6">
              <w:rPr>
                <w:rFonts w:ascii="Times New Roman" w:hAnsi="Times New Roman" w:cs="Times New Roman"/>
                <w:sz w:val="18"/>
                <w:szCs w:val="18"/>
                <w:vertAlign w:val="superscript"/>
              </w:rPr>
              <w:t>a</w:t>
            </w:r>
          </w:p>
        </w:tc>
        <w:tc>
          <w:tcPr>
            <w:tcW w:w="878" w:type="dxa"/>
            <w:noWrap/>
            <w:hideMark/>
          </w:tcPr>
          <w:p w14:paraId="57B78F5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878" w:type="dxa"/>
            <w:noWrap/>
            <w:hideMark/>
          </w:tcPr>
          <w:p w14:paraId="380388A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878" w:type="dxa"/>
            <w:noWrap/>
            <w:hideMark/>
          </w:tcPr>
          <w:p w14:paraId="7A9D318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0.61***</w:t>
            </w:r>
          </w:p>
        </w:tc>
        <w:tc>
          <w:tcPr>
            <w:tcW w:w="878" w:type="dxa"/>
            <w:noWrap/>
            <w:hideMark/>
          </w:tcPr>
          <w:p w14:paraId="7B82B66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0.55***</w:t>
            </w:r>
          </w:p>
        </w:tc>
        <w:tc>
          <w:tcPr>
            <w:tcW w:w="878" w:type="dxa"/>
            <w:noWrap/>
            <w:hideMark/>
          </w:tcPr>
          <w:p w14:paraId="609B7E1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4840B32F" w14:textId="77777777" w:rsidR="006C31A6" w:rsidRPr="006C31A6" w:rsidRDefault="006C31A6" w:rsidP="006C31A6">
            <w:pPr>
              <w:rPr>
                <w:rFonts w:ascii="Times New Roman" w:hAnsi="Times New Roman" w:cs="Times New Roman"/>
                <w:sz w:val="18"/>
                <w:szCs w:val="18"/>
              </w:rPr>
            </w:pPr>
          </w:p>
        </w:tc>
        <w:tc>
          <w:tcPr>
            <w:tcW w:w="878" w:type="dxa"/>
            <w:noWrap/>
          </w:tcPr>
          <w:p w14:paraId="7526FDD1" w14:textId="77777777" w:rsidR="006C31A6" w:rsidRPr="006C31A6" w:rsidRDefault="006C31A6" w:rsidP="006C31A6">
            <w:pPr>
              <w:rPr>
                <w:rFonts w:ascii="Times New Roman" w:hAnsi="Times New Roman" w:cs="Times New Roman"/>
                <w:sz w:val="18"/>
                <w:szCs w:val="18"/>
              </w:rPr>
            </w:pPr>
          </w:p>
        </w:tc>
        <w:tc>
          <w:tcPr>
            <w:tcW w:w="878" w:type="dxa"/>
            <w:noWrap/>
          </w:tcPr>
          <w:p w14:paraId="73E442C5" w14:textId="77777777" w:rsidR="006C31A6" w:rsidRPr="006C31A6" w:rsidRDefault="006C31A6" w:rsidP="006C31A6">
            <w:pPr>
              <w:rPr>
                <w:rFonts w:ascii="Times New Roman" w:hAnsi="Times New Roman" w:cs="Times New Roman"/>
                <w:sz w:val="18"/>
                <w:szCs w:val="18"/>
              </w:rPr>
            </w:pPr>
          </w:p>
        </w:tc>
        <w:tc>
          <w:tcPr>
            <w:tcW w:w="878" w:type="dxa"/>
            <w:noWrap/>
          </w:tcPr>
          <w:p w14:paraId="16E2658C" w14:textId="77777777" w:rsidR="006C31A6" w:rsidRPr="006C31A6" w:rsidRDefault="006C31A6" w:rsidP="006C31A6">
            <w:pPr>
              <w:rPr>
                <w:rFonts w:ascii="Times New Roman" w:hAnsi="Times New Roman" w:cs="Times New Roman"/>
                <w:sz w:val="18"/>
                <w:szCs w:val="18"/>
              </w:rPr>
            </w:pPr>
          </w:p>
        </w:tc>
        <w:tc>
          <w:tcPr>
            <w:tcW w:w="878" w:type="dxa"/>
            <w:noWrap/>
          </w:tcPr>
          <w:p w14:paraId="065E6795" w14:textId="77777777" w:rsidR="006C31A6" w:rsidRPr="006C31A6" w:rsidRDefault="006C31A6" w:rsidP="006C31A6">
            <w:pPr>
              <w:rPr>
                <w:rFonts w:ascii="Times New Roman" w:hAnsi="Times New Roman" w:cs="Times New Roman"/>
                <w:sz w:val="18"/>
                <w:szCs w:val="18"/>
              </w:rPr>
            </w:pPr>
          </w:p>
        </w:tc>
        <w:tc>
          <w:tcPr>
            <w:tcW w:w="878" w:type="dxa"/>
            <w:noWrap/>
          </w:tcPr>
          <w:p w14:paraId="6EB869B0" w14:textId="77777777" w:rsidR="006C31A6" w:rsidRPr="006C31A6" w:rsidRDefault="006C31A6" w:rsidP="006C31A6">
            <w:pPr>
              <w:rPr>
                <w:rFonts w:ascii="Times New Roman" w:hAnsi="Times New Roman" w:cs="Times New Roman"/>
                <w:sz w:val="18"/>
                <w:szCs w:val="18"/>
              </w:rPr>
            </w:pPr>
          </w:p>
        </w:tc>
        <w:tc>
          <w:tcPr>
            <w:tcW w:w="878" w:type="dxa"/>
            <w:noWrap/>
          </w:tcPr>
          <w:p w14:paraId="33BB655F" w14:textId="77777777" w:rsidR="006C31A6" w:rsidRPr="006C31A6" w:rsidRDefault="006C31A6" w:rsidP="006C31A6">
            <w:pPr>
              <w:rPr>
                <w:rFonts w:ascii="Times New Roman" w:hAnsi="Times New Roman" w:cs="Times New Roman"/>
                <w:sz w:val="18"/>
                <w:szCs w:val="18"/>
              </w:rPr>
            </w:pPr>
          </w:p>
        </w:tc>
        <w:tc>
          <w:tcPr>
            <w:tcW w:w="878" w:type="dxa"/>
            <w:noWrap/>
          </w:tcPr>
          <w:p w14:paraId="372CBEA9" w14:textId="77777777" w:rsidR="006C31A6" w:rsidRPr="006C31A6" w:rsidRDefault="006C31A6" w:rsidP="006C31A6">
            <w:pPr>
              <w:rPr>
                <w:rFonts w:ascii="Times New Roman" w:hAnsi="Times New Roman" w:cs="Times New Roman"/>
                <w:sz w:val="18"/>
                <w:szCs w:val="18"/>
              </w:rPr>
            </w:pPr>
          </w:p>
        </w:tc>
      </w:tr>
      <w:tr w:rsidR="006C31A6" w:rsidRPr="006C31A6" w14:paraId="43DBEB46" w14:textId="77777777" w:rsidTr="0002534F">
        <w:trPr>
          <w:trHeight w:val="300"/>
        </w:trPr>
        <w:tc>
          <w:tcPr>
            <w:tcW w:w="1033" w:type="dxa"/>
            <w:noWrap/>
            <w:hideMark/>
          </w:tcPr>
          <w:p w14:paraId="3D688939" w14:textId="77777777" w:rsidR="006C31A6" w:rsidRPr="006C31A6" w:rsidRDefault="006C31A6" w:rsidP="006C31A6">
            <w:pPr>
              <w:rPr>
                <w:rFonts w:ascii="Times New Roman" w:hAnsi="Times New Roman" w:cs="Times New Roman"/>
                <w:sz w:val="18"/>
                <w:szCs w:val="18"/>
                <w:vertAlign w:val="superscript"/>
              </w:rPr>
            </w:pPr>
            <w:r w:rsidRPr="006C31A6">
              <w:rPr>
                <w:rFonts w:ascii="Times New Roman" w:hAnsi="Times New Roman" w:cs="Times New Roman"/>
                <w:sz w:val="18"/>
                <w:szCs w:val="18"/>
              </w:rPr>
              <w:t>TKWrep3</w:t>
            </w:r>
            <w:r w:rsidRPr="006C31A6">
              <w:rPr>
                <w:rFonts w:ascii="Times New Roman" w:hAnsi="Times New Roman" w:cs="Times New Roman"/>
                <w:sz w:val="18"/>
                <w:szCs w:val="18"/>
                <w:vertAlign w:val="superscript"/>
              </w:rPr>
              <w:t>a</w:t>
            </w:r>
          </w:p>
        </w:tc>
        <w:tc>
          <w:tcPr>
            <w:tcW w:w="878" w:type="dxa"/>
            <w:noWrap/>
            <w:hideMark/>
          </w:tcPr>
          <w:p w14:paraId="6E6518D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878" w:type="dxa"/>
            <w:noWrap/>
            <w:hideMark/>
          </w:tcPr>
          <w:p w14:paraId="3776AE5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878" w:type="dxa"/>
            <w:noWrap/>
            <w:hideMark/>
          </w:tcPr>
          <w:p w14:paraId="5F0C4A4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0.62***</w:t>
            </w:r>
          </w:p>
        </w:tc>
        <w:tc>
          <w:tcPr>
            <w:tcW w:w="878" w:type="dxa"/>
            <w:noWrap/>
            <w:hideMark/>
          </w:tcPr>
          <w:p w14:paraId="75896DF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0.56***</w:t>
            </w:r>
          </w:p>
        </w:tc>
        <w:tc>
          <w:tcPr>
            <w:tcW w:w="878" w:type="dxa"/>
            <w:noWrap/>
            <w:hideMark/>
          </w:tcPr>
          <w:p w14:paraId="344D5C9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0.59***</w:t>
            </w:r>
          </w:p>
        </w:tc>
        <w:tc>
          <w:tcPr>
            <w:tcW w:w="878" w:type="dxa"/>
            <w:noWrap/>
            <w:hideMark/>
          </w:tcPr>
          <w:p w14:paraId="16E643C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1AC22BB7" w14:textId="77777777" w:rsidR="006C31A6" w:rsidRPr="006C31A6" w:rsidRDefault="006C31A6" w:rsidP="006C31A6">
            <w:pPr>
              <w:rPr>
                <w:rFonts w:ascii="Times New Roman" w:hAnsi="Times New Roman" w:cs="Times New Roman"/>
                <w:sz w:val="18"/>
                <w:szCs w:val="18"/>
              </w:rPr>
            </w:pPr>
          </w:p>
        </w:tc>
        <w:tc>
          <w:tcPr>
            <w:tcW w:w="878" w:type="dxa"/>
            <w:noWrap/>
          </w:tcPr>
          <w:p w14:paraId="2613D4D6" w14:textId="77777777" w:rsidR="006C31A6" w:rsidRPr="006C31A6" w:rsidRDefault="006C31A6" w:rsidP="006C31A6">
            <w:pPr>
              <w:rPr>
                <w:rFonts w:ascii="Times New Roman" w:hAnsi="Times New Roman" w:cs="Times New Roman"/>
                <w:sz w:val="18"/>
                <w:szCs w:val="18"/>
              </w:rPr>
            </w:pPr>
          </w:p>
        </w:tc>
        <w:tc>
          <w:tcPr>
            <w:tcW w:w="878" w:type="dxa"/>
            <w:noWrap/>
          </w:tcPr>
          <w:p w14:paraId="61D8E8E9" w14:textId="77777777" w:rsidR="006C31A6" w:rsidRPr="006C31A6" w:rsidRDefault="006C31A6" w:rsidP="006C31A6">
            <w:pPr>
              <w:rPr>
                <w:rFonts w:ascii="Times New Roman" w:hAnsi="Times New Roman" w:cs="Times New Roman"/>
                <w:sz w:val="18"/>
                <w:szCs w:val="18"/>
              </w:rPr>
            </w:pPr>
          </w:p>
        </w:tc>
        <w:tc>
          <w:tcPr>
            <w:tcW w:w="878" w:type="dxa"/>
            <w:noWrap/>
          </w:tcPr>
          <w:p w14:paraId="596C244F" w14:textId="77777777" w:rsidR="006C31A6" w:rsidRPr="006C31A6" w:rsidRDefault="006C31A6" w:rsidP="006C31A6">
            <w:pPr>
              <w:rPr>
                <w:rFonts w:ascii="Times New Roman" w:hAnsi="Times New Roman" w:cs="Times New Roman"/>
                <w:sz w:val="18"/>
                <w:szCs w:val="18"/>
              </w:rPr>
            </w:pPr>
          </w:p>
        </w:tc>
        <w:tc>
          <w:tcPr>
            <w:tcW w:w="878" w:type="dxa"/>
            <w:noWrap/>
          </w:tcPr>
          <w:p w14:paraId="24B9D998" w14:textId="77777777" w:rsidR="006C31A6" w:rsidRPr="006C31A6" w:rsidRDefault="006C31A6" w:rsidP="006C31A6">
            <w:pPr>
              <w:rPr>
                <w:rFonts w:ascii="Times New Roman" w:hAnsi="Times New Roman" w:cs="Times New Roman"/>
                <w:sz w:val="18"/>
                <w:szCs w:val="18"/>
              </w:rPr>
            </w:pPr>
          </w:p>
        </w:tc>
        <w:tc>
          <w:tcPr>
            <w:tcW w:w="878" w:type="dxa"/>
            <w:noWrap/>
          </w:tcPr>
          <w:p w14:paraId="08DD6F78" w14:textId="77777777" w:rsidR="006C31A6" w:rsidRPr="006C31A6" w:rsidRDefault="006C31A6" w:rsidP="006C31A6">
            <w:pPr>
              <w:rPr>
                <w:rFonts w:ascii="Times New Roman" w:hAnsi="Times New Roman" w:cs="Times New Roman"/>
                <w:sz w:val="18"/>
                <w:szCs w:val="18"/>
              </w:rPr>
            </w:pPr>
          </w:p>
        </w:tc>
        <w:tc>
          <w:tcPr>
            <w:tcW w:w="878" w:type="dxa"/>
            <w:noWrap/>
          </w:tcPr>
          <w:p w14:paraId="3209FA81" w14:textId="77777777" w:rsidR="006C31A6" w:rsidRPr="006C31A6" w:rsidRDefault="006C31A6" w:rsidP="006C31A6">
            <w:pPr>
              <w:rPr>
                <w:rFonts w:ascii="Times New Roman" w:hAnsi="Times New Roman" w:cs="Times New Roman"/>
                <w:sz w:val="18"/>
                <w:szCs w:val="18"/>
              </w:rPr>
            </w:pPr>
          </w:p>
        </w:tc>
      </w:tr>
      <w:tr w:rsidR="006C31A6" w:rsidRPr="006C31A6" w14:paraId="1D6BAB27" w14:textId="77777777" w:rsidTr="0002534F">
        <w:trPr>
          <w:trHeight w:val="300"/>
        </w:trPr>
        <w:tc>
          <w:tcPr>
            <w:tcW w:w="1033" w:type="dxa"/>
            <w:noWrap/>
            <w:hideMark/>
          </w:tcPr>
          <w:p w14:paraId="66DDB00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DTHavg</w:t>
            </w:r>
          </w:p>
        </w:tc>
        <w:tc>
          <w:tcPr>
            <w:tcW w:w="878" w:type="dxa"/>
            <w:noWrap/>
            <w:hideMark/>
          </w:tcPr>
          <w:p w14:paraId="61B7B17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0.14*</w:t>
            </w:r>
          </w:p>
        </w:tc>
        <w:tc>
          <w:tcPr>
            <w:tcW w:w="878" w:type="dxa"/>
            <w:noWrap/>
            <w:hideMark/>
          </w:tcPr>
          <w:p w14:paraId="5F20451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-0.37***</w:t>
            </w:r>
          </w:p>
        </w:tc>
        <w:tc>
          <w:tcPr>
            <w:tcW w:w="878" w:type="dxa"/>
            <w:noWrap/>
            <w:hideMark/>
          </w:tcPr>
          <w:p w14:paraId="7408B21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-0.40***</w:t>
            </w:r>
          </w:p>
        </w:tc>
        <w:tc>
          <w:tcPr>
            <w:tcW w:w="878" w:type="dxa"/>
            <w:noWrap/>
            <w:hideMark/>
          </w:tcPr>
          <w:p w14:paraId="0CA60C6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-0.47***</w:t>
            </w:r>
          </w:p>
        </w:tc>
        <w:tc>
          <w:tcPr>
            <w:tcW w:w="878" w:type="dxa"/>
            <w:noWrap/>
            <w:hideMark/>
          </w:tcPr>
          <w:p w14:paraId="5936ADA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-0.36***</w:t>
            </w:r>
          </w:p>
        </w:tc>
        <w:tc>
          <w:tcPr>
            <w:tcW w:w="878" w:type="dxa"/>
            <w:noWrap/>
            <w:hideMark/>
          </w:tcPr>
          <w:p w14:paraId="21B0982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-0.36***</w:t>
            </w:r>
          </w:p>
        </w:tc>
        <w:tc>
          <w:tcPr>
            <w:tcW w:w="878" w:type="dxa"/>
            <w:noWrap/>
            <w:hideMark/>
          </w:tcPr>
          <w:p w14:paraId="0ECA5B7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04231C9A" w14:textId="77777777" w:rsidR="006C31A6" w:rsidRPr="006C31A6" w:rsidRDefault="006C31A6" w:rsidP="006C31A6">
            <w:pPr>
              <w:rPr>
                <w:rFonts w:ascii="Times New Roman" w:hAnsi="Times New Roman" w:cs="Times New Roman"/>
                <w:sz w:val="18"/>
                <w:szCs w:val="18"/>
              </w:rPr>
            </w:pPr>
          </w:p>
        </w:tc>
        <w:tc>
          <w:tcPr>
            <w:tcW w:w="878" w:type="dxa"/>
            <w:noWrap/>
          </w:tcPr>
          <w:p w14:paraId="520D00E8" w14:textId="77777777" w:rsidR="006C31A6" w:rsidRPr="006C31A6" w:rsidRDefault="006C31A6" w:rsidP="006C31A6">
            <w:pPr>
              <w:rPr>
                <w:rFonts w:ascii="Times New Roman" w:hAnsi="Times New Roman" w:cs="Times New Roman"/>
                <w:sz w:val="18"/>
                <w:szCs w:val="18"/>
              </w:rPr>
            </w:pPr>
          </w:p>
        </w:tc>
        <w:tc>
          <w:tcPr>
            <w:tcW w:w="878" w:type="dxa"/>
            <w:noWrap/>
          </w:tcPr>
          <w:p w14:paraId="57E8B0A0" w14:textId="77777777" w:rsidR="006C31A6" w:rsidRPr="006C31A6" w:rsidRDefault="006C31A6" w:rsidP="006C31A6">
            <w:pPr>
              <w:rPr>
                <w:rFonts w:ascii="Times New Roman" w:hAnsi="Times New Roman" w:cs="Times New Roman"/>
                <w:sz w:val="18"/>
                <w:szCs w:val="18"/>
              </w:rPr>
            </w:pPr>
          </w:p>
        </w:tc>
        <w:tc>
          <w:tcPr>
            <w:tcW w:w="878" w:type="dxa"/>
            <w:noWrap/>
          </w:tcPr>
          <w:p w14:paraId="14CCDCFE" w14:textId="77777777" w:rsidR="006C31A6" w:rsidRPr="006C31A6" w:rsidRDefault="006C31A6" w:rsidP="006C31A6">
            <w:pPr>
              <w:rPr>
                <w:rFonts w:ascii="Times New Roman" w:hAnsi="Times New Roman" w:cs="Times New Roman"/>
                <w:sz w:val="18"/>
                <w:szCs w:val="18"/>
              </w:rPr>
            </w:pPr>
          </w:p>
        </w:tc>
        <w:tc>
          <w:tcPr>
            <w:tcW w:w="878" w:type="dxa"/>
            <w:noWrap/>
          </w:tcPr>
          <w:p w14:paraId="1246C136" w14:textId="77777777" w:rsidR="006C31A6" w:rsidRPr="006C31A6" w:rsidRDefault="006C31A6" w:rsidP="006C31A6">
            <w:pPr>
              <w:rPr>
                <w:rFonts w:ascii="Times New Roman" w:hAnsi="Times New Roman" w:cs="Times New Roman"/>
                <w:sz w:val="18"/>
                <w:szCs w:val="18"/>
              </w:rPr>
            </w:pPr>
          </w:p>
        </w:tc>
        <w:tc>
          <w:tcPr>
            <w:tcW w:w="878" w:type="dxa"/>
            <w:noWrap/>
          </w:tcPr>
          <w:p w14:paraId="3F6EEC4A" w14:textId="77777777" w:rsidR="006C31A6" w:rsidRPr="006C31A6" w:rsidRDefault="006C31A6" w:rsidP="006C31A6">
            <w:pPr>
              <w:rPr>
                <w:rFonts w:ascii="Times New Roman" w:hAnsi="Times New Roman" w:cs="Times New Roman"/>
                <w:sz w:val="18"/>
                <w:szCs w:val="18"/>
              </w:rPr>
            </w:pPr>
          </w:p>
        </w:tc>
      </w:tr>
      <w:tr w:rsidR="006C31A6" w:rsidRPr="006C31A6" w14:paraId="0C554030" w14:textId="77777777" w:rsidTr="0002534F">
        <w:trPr>
          <w:trHeight w:val="300"/>
        </w:trPr>
        <w:tc>
          <w:tcPr>
            <w:tcW w:w="1033" w:type="dxa"/>
            <w:noWrap/>
            <w:hideMark/>
          </w:tcPr>
          <w:p w14:paraId="4691A99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PHTavg</w:t>
            </w:r>
          </w:p>
        </w:tc>
        <w:tc>
          <w:tcPr>
            <w:tcW w:w="878" w:type="dxa"/>
            <w:noWrap/>
            <w:hideMark/>
          </w:tcPr>
          <w:p w14:paraId="5D240F6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0.37***</w:t>
            </w:r>
          </w:p>
        </w:tc>
        <w:tc>
          <w:tcPr>
            <w:tcW w:w="878" w:type="dxa"/>
            <w:noWrap/>
            <w:hideMark/>
          </w:tcPr>
          <w:p w14:paraId="4B708EF4"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0.18**</w:t>
            </w:r>
          </w:p>
        </w:tc>
        <w:tc>
          <w:tcPr>
            <w:tcW w:w="878" w:type="dxa"/>
            <w:noWrap/>
            <w:hideMark/>
          </w:tcPr>
          <w:p w14:paraId="382915F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0.29***</w:t>
            </w:r>
          </w:p>
        </w:tc>
        <w:tc>
          <w:tcPr>
            <w:tcW w:w="878" w:type="dxa"/>
            <w:noWrap/>
            <w:hideMark/>
          </w:tcPr>
          <w:p w14:paraId="1B3D3B3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878" w:type="dxa"/>
            <w:noWrap/>
            <w:hideMark/>
          </w:tcPr>
          <w:p w14:paraId="1716731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878" w:type="dxa"/>
            <w:noWrap/>
            <w:hideMark/>
          </w:tcPr>
          <w:p w14:paraId="5349403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0.20**</w:t>
            </w:r>
          </w:p>
        </w:tc>
        <w:tc>
          <w:tcPr>
            <w:tcW w:w="878" w:type="dxa"/>
            <w:noWrap/>
            <w:hideMark/>
          </w:tcPr>
          <w:p w14:paraId="3C30A30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0.21**</w:t>
            </w:r>
          </w:p>
        </w:tc>
        <w:tc>
          <w:tcPr>
            <w:tcW w:w="878" w:type="dxa"/>
            <w:noWrap/>
            <w:hideMark/>
          </w:tcPr>
          <w:p w14:paraId="30EABD0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38627096" w14:textId="77777777" w:rsidR="006C31A6" w:rsidRPr="006C31A6" w:rsidRDefault="006C31A6" w:rsidP="006C31A6">
            <w:pPr>
              <w:rPr>
                <w:rFonts w:ascii="Times New Roman" w:hAnsi="Times New Roman" w:cs="Times New Roman"/>
                <w:sz w:val="18"/>
                <w:szCs w:val="18"/>
              </w:rPr>
            </w:pPr>
          </w:p>
        </w:tc>
        <w:tc>
          <w:tcPr>
            <w:tcW w:w="878" w:type="dxa"/>
            <w:noWrap/>
          </w:tcPr>
          <w:p w14:paraId="3386096D" w14:textId="77777777" w:rsidR="006C31A6" w:rsidRPr="006C31A6" w:rsidRDefault="006C31A6" w:rsidP="006C31A6">
            <w:pPr>
              <w:rPr>
                <w:rFonts w:ascii="Times New Roman" w:hAnsi="Times New Roman" w:cs="Times New Roman"/>
                <w:sz w:val="18"/>
                <w:szCs w:val="18"/>
              </w:rPr>
            </w:pPr>
          </w:p>
        </w:tc>
        <w:tc>
          <w:tcPr>
            <w:tcW w:w="878" w:type="dxa"/>
            <w:noWrap/>
          </w:tcPr>
          <w:p w14:paraId="382479C2" w14:textId="77777777" w:rsidR="006C31A6" w:rsidRPr="006C31A6" w:rsidRDefault="006C31A6" w:rsidP="006C31A6">
            <w:pPr>
              <w:rPr>
                <w:rFonts w:ascii="Times New Roman" w:hAnsi="Times New Roman" w:cs="Times New Roman"/>
                <w:sz w:val="18"/>
                <w:szCs w:val="18"/>
              </w:rPr>
            </w:pPr>
          </w:p>
        </w:tc>
        <w:tc>
          <w:tcPr>
            <w:tcW w:w="878" w:type="dxa"/>
            <w:noWrap/>
          </w:tcPr>
          <w:p w14:paraId="6A5FD52D" w14:textId="77777777" w:rsidR="006C31A6" w:rsidRPr="006C31A6" w:rsidRDefault="006C31A6" w:rsidP="006C31A6">
            <w:pPr>
              <w:rPr>
                <w:rFonts w:ascii="Times New Roman" w:hAnsi="Times New Roman" w:cs="Times New Roman"/>
                <w:sz w:val="18"/>
                <w:szCs w:val="18"/>
              </w:rPr>
            </w:pPr>
          </w:p>
        </w:tc>
        <w:tc>
          <w:tcPr>
            <w:tcW w:w="878" w:type="dxa"/>
            <w:noWrap/>
          </w:tcPr>
          <w:p w14:paraId="7982070C" w14:textId="77777777" w:rsidR="006C31A6" w:rsidRPr="006C31A6" w:rsidRDefault="006C31A6" w:rsidP="006C31A6">
            <w:pPr>
              <w:rPr>
                <w:rFonts w:ascii="Times New Roman" w:hAnsi="Times New Roman" w:cs="Times New Roman"/>
                <w:sz w:val="18"/>
                <w:szCs w:val="18"/>
              </w:rPr>
            </w:pPr>
          </w:p>
        </w:tc>
      </w:tr>
      <w:tr w:rsidR="006C31A6" w:rsidRPr="006C31A6" w14:paraId="4CD75024" w14:textId="77777777" w:rsidTr="0002534F">
        <w:trPr>
          <w:trHeight w:val="300"/>
        </w:trPr>
        <w:tc>
          <w:tcPr>
            <w:tcW w:w="1033" w:type="dxa"/>
            <w:noWrap/>
            <w:hideMark/>
          </w:tcPr>
          <w:p w14:paraId="3D8C296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KAavg</w:t>
            </w:r>
          </w:p>
        </w:tc>
        <w:tc>
          <w:tcPr>
            <w:tcW w:w="878" w:type="dxa"/>
            <w:noWrap/>
            <w:hideMark/>
          </w:tcPr>
          <w:p w14:paraId="451D6EE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878" w:type="dxa"/>
            <w:noWrap/>
            <w:hideMark/>
          </w:tcPr>
          <w:p w14:paraId="15351C0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-0.14*</w:t>
            </w:r>
          </w:p>
        </w:tc>
        <w:tc>
          <w:tcPr>
            <w:tcW w:w="878" w:type="dxa"/>
            <w:noWrap/>
            <w:hideMark/>
          </w:tcPr>
          <w:p w14:paraId="3181905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0.40***</w:t>
            </w:r>
          </w:p>
        </w:tc>
        <w:tc>
          <w:tcPr>
            <w:tcW w:w="878" w:type="dxa"/>
            <w:noWrap/>
            <w:hideMark/>
          </w:tcPr>
          <w:p w14:paraId="528B11E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0.66***</w:t>
            </w:r>
          </w:p>
        </w:tc>
        <w:tc>
          <w:tcPr>
            <w:tcW w:w="878" w:type="dxa"/>
            <w:noWrap/>
            <w:hideMark/>
          </w:tcPr>
          <w:p w14:paraId="3C39A80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0.67***</w:t>
            </w:r>
          </w:p>
        </w:tc>
        <w:tc>
          <w:tcPr>
            <w:tcW w:w="878" w:type="dxa"/>
            <w:noWrap/>
            <w:hideMark/>
          </w:tcPr>
          <w:p w14:paraId="0AEFCC5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0.71***</w:t>
            </w:r>
          </w:p>
        </w:tc>
        <w:tc>
          <w:tcPr>
            <w:tcW w:w="878" w:type="dxa"/>
            <w:noWrap/>
            <w:hideMark/>
          </w:tcPr>
          <w:p w14:paraId="2C7FF1F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-0.25***</w:t>
            </w:r>
          </w:p>
        </w:tc>
        <w:tc>
          <w:tcPr>
            <w:tcW w:w="878" w:type="dxa"/>
            <w:noWrap/>
            <w:hideMark/>
          </w:tcPr>
          <w:p w14:paraId="4373477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878" w:type="dxa"/>
            <w:noWrap/>
            <w:hideMark/>
          </w:tcPr>
          <w:p w14:paraId="3889377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03216930" w14:textId="77777777" w:rsidR="006C31A6" w:rsidRPr="006C31A6" w:rsidRDefault="006C31A6" w:rsidP="006C31A6">
            <w:pPr>
              <w:rPr>
                <w:rFonts w:ascii="Times New Roman" w:hAnsi="Times New Roman" w:cs="Times New Roman"/>
                <w:sz w:val="18"/>
                <w:szCs w:val="18"/>
              </w:rPr>
            </w:pPr>
          </w:p>
        </w:tc>
        <w:tc>
          <w:tcPr>
            <w:tcW w:w="878" w:type="dxa"/>
            <w:noWrap/>
          </w:tcPr>
          <w:p w14:paraId="33CCF635" w14:textId="77777777" w:rsidR="006C31A6" w:rsidRPr="006C31A6" w:rsidRDefault="006C31A6" w:rsidP="006C31A6">
            <w:pPr>
              <w:rPr>
                <w:rFonts w:ascii="Times New Roman" w:hAnsi="Times New Roman" w:cs="Times New Roman"/>
                <w:sz w:val="18"/>
                <w:szCs w:val="18"/>
              </w:rPr>
            </w:pPr>
          </w:p>
        </w:tc>
        <w:tc>
          <w:tcPr>
            <w:tcW w:w="878" w:type="dxa"/>
            <w:noWrap/>
          </w:tcPr>
          <w:p w14:paraId="590E29B2" w14:textId="77777777" w:rsidR="006C31A6" w:rsidRPr="006C31A6" w:rsidRDefault="006C31A6" w:rsidP="006C31A6">
            <w:pPr>
              <w:rPr>
                <w:rFonts w:ascii="Times New Roman" w:hAnsi="Times New Roman" w:cs="Times New Roman"/>
                <w:sz w:val="18"/>
                <w:szCs w:val="18"/>
              </w:rPr>
            </w:pPr>
          </w:p>
        </w:tc>
        <w:tc>
          <w:tcPr>
            <w:tcW w:w="878" w:type="dxa"/>
            <w:noWrap/>
          </w:tcPr>
          <w:p w14:paraId="0F62655D" w14:textId="77777777" w:rsidR="006C31A6" w:rsidRPr="006C31A6" w:rsidRDefault="006C31A6" w:rsidP="006C31A6">
            <w:pPr>
              <w:rPr>
                <w:rFonts w:ascii="Times New Roman" w:hAnsi="Times New Roman" w:cs="Times New Roman"/>
                <w:sz w:val="18"/>
                <w:szCs w:val="18"/>
              </w:rPr>
            </w:pPr>
          </w:p>
        </w:tc>
      </w:tr>
      <w:tr w:rsidR="006C31A6" w:rsidRPr="006C31A6" w14:paraId="33E2C858" w14:textId="77777777" w:rsidTr="0002534F">
        <w:trPr>
          <w:trHeight w:val="300"/>
        </w:trPr>
        <w:tc>
          <w:tcPr>
            <w:tcW w:w="1033" w:type="dxa"/>
            <w:noWrap/>
            <w:hideMark/>
          </w:tcPr>
          <w:p w14:paraId="7B2A471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KWavg</w:t>
            </w:r>
          </w:p>
        </w:tc>
        <w:tc>
          <w:tcPr>
            <w:tcW w:w="878" w:type="dxa"/>
            <w:noWrap/>
            <w:hideMark/>
          </w:tcPr>
          <w:p w14:paraId="1FF76C7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878" w:type="dxa"/>
            <w:noWrap/>
            <w:hideMark/>
          </w:tcPr>
          <w:p w14:paraId="7209FDE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-0.06</w:t>
            </w:r>
          </w:p>
        </w:tc>
        <w:tc>
          <w:tcPr>
            <w:tcW w:w="878" w:type="dxa"/>
            <w:noWrap/>
            <w:hideMark/>
          </w:tcPr>
          <w:p w14:paraId="045E88D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0.39***</w:t>
            </w:r>
          </w:p>
        </w:tc>
        <w:tc>
          <w:tcPr>
            <w:tcW w:w="878" w:type="dxa"/>
            <w:noWrap/>
            <w:hideMark/>
          </w:tcPr>
          <w:p w14:paraId="39B49F1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0.60***</w:t>
            </w:r>
          </w:p>
        </w:tc>
        <w:tc>
          <w:tcPr>
            <w:tcW w:w="878" w:type="dxa"/>
            <w:noWrap/>
            <w:hideMark/>
          </w:tcPr>
          <w:p w14:paraId="6148CA7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0.54***</w:t>
            </w:r>
          </w:p>
        </w:tc>
        <w:tc>
          <w:tcPr>
            <w:tcW w:w="878" w:type="dxa"/>
            <w:noWrap/>
            <w:hideMark/>
          </w:tcPr>
          <w:p w14:paraId="408B1FA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0.64***</w:t>
            </w:r>
          </w:p>
        </w:tc>
        <w:tc>
          <w:tcPr>
            <w:tcW w:w="878" w:type="dxa"/>
            <w:noWrap/>
            <w:hideMark/>
          </w:tcPr>
          <w:p w14:paraId="344A11E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-0.14*</w:t>
            </w:r>
          </w:p>
        </w:tc>
        <w:tc>
          <w:tcPr>
            <w:tcW w:w="878" w:type="dxa"/>
            <w:noWrap/>
            <w:hideMark/>
          </w:tcPr>
          <w:p w14:paraId="189D824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0.14*</w:t>
            </w:r>
          </w:p>
        </w:tc>
        <w:tc>
          <w:tcPr>
            <w:tcW w:w="878" w:type="dxa"/>
            <w:noWrap/>
            <w:hideMark/>
          </w:tcPr>
          <w:p w14:paraId="6D9C33A3"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0.72***</w:t>
            </w:r>
          </w:p>
        </w:tc>
        <w:tc>
          <w:tcPr>
            <w:tcW w:w="878" w:type="dxa"/>
            <w:noWrap/>
            <w:hideMark/>
          </w:tcPr>
          <w:p w14:paraId="1C75DD7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70BEE630" w14:textId="77777777" w:rsidR="006C31A6" w:rsidRPr="006C31A6" w:rsidRDefault="006C31A6" w:rsidP="006C31A6">
            <w:pPr>
              <w:rPr>
                <w:rFonts w:ascii="Times New Roman" w:hAnsi="Times New Roman" w:cs="Times New Roman"/>
                <w:sz w:val="18"/>
                <w:szCs w:val="18"/>
              </w:rPr>
            </w:pPr>
          </w:p>
        </w:tc>
        <w:tc>
          <w:tcPr>
            <w:tcW w:w="878" w:type="dxa"/>
            <w:noWrap/>
          </w:tcPr>
          <w:p w14:paraId="6691C136" w14:textId="77777777" w:rsidR="006C31A6" w:rsidRPr="006C31A6" w:rsidRDefault="006C31A6" w:rsidP="006C31A6">
            <w:pPr>
              <w:rPr>
                <w:rFonts w:ascii="Times New Roman" w:hAnsi="Times New Roman" w:cs="Times New Roman"/>
                <w:sz w:val="18"/>
                <w:szCs w:val="18"/>
              </w:rPr>
            </w:pPr>
          </w:p>
        </w:tc>
        <w:tc>
          <w:tcPr>
            <w:tcW w:w="878" w:type="dxa"/>
            <w:noWrap/>
          </w:tcPr>
          <w:p w14:paraId="00AE258A" w14:textId="77777777" w:rsidR="006C31A6" w:rsidRPr="006C31A6" w:rsidRDefault="006C31A6" w:rsidP="006C31A6">
            <w:pPr>
              <w:rPr>
                <w:rFonts w:ascii="Times New Roman" w:hAnsi="Times New Roman" w:cs="Times New Roman"/>
                <w:sz w:val="18"/>
                <w:szCs w:val="18"/>
              </w:rPr>
            </w:pPr>
          </w:p>
        </w:tc>
      </w:tr>
      <w:tr w:rsidR="006C31A6" w:rsidRPr="006C31A6" w14:paraId="1575C07D" w14:textId="77777777" w:rsidTr="0002534F">
        <w:trPr>
          <w:trHeight w:val="300"/>
        </w:trPr>
        <w:tc>
          <w:tcPr>
            <w:tcW w:w="1033" w:type="dxa"/>
            <w:noWrap/>
            <w:hideMark/>
          </w:tcPr>
          <w:p w14:paraId="1E2CAE1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KLavg</w:t>
            </w:r>
          </w:p>
        </w:tc>
        <w:tc>
          <w:tcPr>
            <w:tcW w:w="878" w:type="dxa"/>
            <w:noWrap/>
            <w:hideMark/>
          </w:tcPr>
          <w:p w14:paraId="331E75D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-0.11</w:t>
            </w:r>
          </w:p>
        </w:tc>
        <w:tc>
          <w:tcPr>
            <w:tcW w:w="878" w:type="dxa"/>
            <w:noWrap/>
            <w:hideMark/>
          </w:tcPr>
          <w:p w14:paraId="329B890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-0.10</w:t>
            </w:r>
          </w:p>
        </w:tc>
        <w:tc>
          <w:tcPr>
            <w:tcW w:w="878" w:type="dxa"/>
            <w:noWrap/>
            <w:hideMark/>
          </w:tcPr>
          <w:p w14:paraId="13E440B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878" w:type="dxa"/>
            <w:noWrap/>
            <w:hideMark/>
          </w:tcPr>
          <w:p w14:paraId="3693C85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0.37***</w:t>
            </w:r>
          </w:p>
        </w:tc>
        <w:tc>
          <w:tcPr>
            <w:tcW w:w="878" w:type="dxa"/>
            <w:noWrap/>
            <w:hideMark/>
          </w:tcPr>
          <w:p w14:paraId="5E7AA77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0.43***</w:t>
            </w:r>
          </w:p>
        </w:tc>
        <w:tc>
          <w:tcPr>
            <w:tcW w:w="878" w:type="dxa"/>
            <w:noWrap/>
            <w:hideMark/>
          </w:tcPr>
          <w:p w14:paraId="22772BD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0.41***</w:t>
            </w:r>
          </w:p>
        </w:tc>
        <w:tc>
          <w:tcPr>
            <w:tcW w:w="878" w:type="dxa"/>
            <w:noWrap/>
            <w:hideMark/>
          </w:tcPr>
          <w:p w14:paraId="50D9A601"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-0.20**</w:t>
            </w:r>
          </w:p>
        </w:tc>
        <w:tc>
          <w:tcPr>
            <w:tcW w:w="878" w:type="dxa"/>
            <w:noWrap/>
            <w:hideMark/>
          </w:tcPr>
          <w:p w14:paraId="48C2587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0.09</w:t>
            </w:r>
          </w:p>
        </w:tc>
        <w:tc>
          <w:tcPr>
            <w:tcW w:w="878" w:type="dxa"/>
            <w:noWrap/>
            <w:hideMark/>
          </w:tcPr>
          <w:p w14:paraId="62C8C0D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0.75***</w:t>
            </w:r>
          </w:p>
        </w:tc>
        <w:tc>
          <w:tcPr>
            <w:tcW w:w="878" w:type="dxa"/>
            <w:noWrap/>
            <w:hideMark/>
          </w:tcPr>
          <w:p w14:paraId="4A9B02B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0.12</w:t>
            </w:r>
          </w:p>
        </w:tc>
        <w:tc>
          <w:tcPr>
            <w:tcW w:w="878" w:type="dxa"/>
            <w:noWrap/>
            <w:hideMark/>
          </w:tcPr>
          <w:p w14:paraId="37C44E6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tcPr>
          <w:p w14:paraId="010054B5" w14:textId="77777777" w:rsidR="006C31A6" w:rsidRPr="006C31A6" w:rsidRDefault="006C31A6" w:rsidP="006C31A6">
            <w:pPr>
              <w:rPr>
                <w:rFonts w:ascii="Times New Roman" w:hAnsi="Times New Roman" w:cs="Times New Roman"/>
                <w:sz w:val="18"/>
                <w:szCs w:val="18"/>
              </w:rPr>
            </w:pPr>
          </w:p>
        </w:tc>
        <w:tc>
          <w:tcPr>
            <w:tcW w:w="878" w:type="dxa"/>
            <w:noWrap/>
          </w:tcPr>
          <w:p w14:paraId="04BE5955" w14:textId="77777777" w:rsidR="006C31A6" w:rsidRPr="006C31A6" w:rsidRDefault="006C31A6" w:rsidP="006C31A6">
            <w:pPr>
              <w:rPr>
                <w:rFonts w:ascii="Times New Roman" w:hAnsi="Times New Roman" w:cs="Times New Roman"/>
                <w:sz w:val="18"/>
                <w:szCs w:val="18"/>
              </w:rPr>
            </w:pPr>
          </w:p>
        </w:tc>
      </w:tr>
      <w:tr w:rsidR="006C31A6" w:rsidRPr="006C31A6" w14:paraId="129C7DA4" w14:textId="77777777" w:rsidTr="0002534F">
        <w:trPr>
          <w:trHeight w:val="300"/>
        </w:trPr>
        <w:tc>
          <w:tcPr>
            <w:tcW w:w="1033" w:type="dxa"/>
            <w:noWrap/>
            <w:hideMark/>
          </w:tcPr>
          <w:p w14:paraId="616639A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KCavg</w:t>
            </w:r>
          </w:p>
        </w:tc>
        <w:tc>
          <w:tcPr>
            <w:tcW w:w="878" w:type="dxa"/>
            <w:noWrap/>
            <w:hideMark/>
          </w:tcPr>
          <w:p w14:paraId="29BDDB9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0.02</w:t>
            </w:r>
          </w:p>
        </w:tc>
        <w:tc>
          <w:tcPr>
            <w:tcW w:w="878" w:type="dxa"/>
            <w:noWrap/>
            <w:hideMark/>
          </w:tcPr>
          <w:p w14:paraId="739E16C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-0.06</w:t>
            </w:r>
          </w:p>
        </w:tc>
        <w:tc>
          <w:tcPr>
            <w:tcW w:w="878" w:type="dxa"/>
            <w:noWrap/>
            <w:hideMark/>
          </w:tcPr>
          <w:p w14:paraId="12DDCCB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-0.19**</w:t>
            </w:r>
          </w:p>
        </w:tc>
        <w:tc>
          <w:tcPr>
            <w:tcW w:w="878" w:type="dxa"/>
            <w:noWrap/>
            <w:hideMark/>
          </w:tcPr>
          <w:p w14:paraId="6202F69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-0.24***</w:t>
            </w:r>
          </w:p>
        </w:tc>
        <w:tc>
          <w:tcPr>
            <w:tcW w:w="878" w:type="dxa"/>
            <w:noWrap/>
            <w:hideMark/>
          </w:tcPr>
          <w:p w14:paraId="26BA2F6F"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878" w:type="dxa"/>
            <w:noWrap/>
            <w:hideMark/>
          </w:tcPr>
          <w:p w14:paraId="4FBA7A7B"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-0.22**</w:t>
            </w:r>
          </w:p>
        </w:tc>
        <w:tc>
          <w:tcPr>
            <w:tcW w:w="878" w:type="dxa"/>
            <w:noWrap/>
            <w:hideMark/>
          </w:tcPr>
          <w:p w14:paraId="3FF9B3A0"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878" w:type="dxa"/>
            <w:noWrap/>
            <w:hideMark/>
          </w:tcPr>
          <w:p w14:paraId="696CCD0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-0.01</w:t>
            </w:r>
          </w:p>
        </w:tc>
        <w:tc>
          <w:tcPr>
            <w:tcW w:w="878" w:type="dxa"/>
            <w:noWrap/>
            <w:hideMark/>
          </w:tcPr>
          <w:p w14:paraId="0E025F7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0.07</w:t>
            </w:r>
          </w:p>
        </w:tc>
        <w:tc>
          <w:tcPr>
            <w:tcW w:w="878" w:type="dxa"/>
            <w:noWrap/>
            <w:hideMark/>
          </w:tcPr>
          <w:p w14:paraId="0C14E42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-0.56***</w:t>
            </w:r>
          </w:p>
        </w:tc>
        <w:tc>
          <w:tcPr>
            <w:tcW w:w="878" w:type="dxa"/>
            <w:noWrap/>
            <w:hideMark/>
          </w:tcPr>
          <w:p w14:paraId="188134B6"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0.70***</w:t>
            </w:r>
          </w:p>
        </w:tc>
        <w:tc>
          <w:tcPr>
            <w:tcW w:w="878" w:type="dxa"/>
            <w:noWrap/>
            <w:hideMark/>
          </w:tcPr>
          <w:p w14:paraId="2FCFF8B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c>
          <w:tcPr>
            <w:tcW w:w="878" w:type="dxa"/>
            <w:noWrap/>
            <w:hideMark/>
          </w:tcPr>
          <w:p w14:paraId="58857313" w14:textId="77777777" w:rsidR="006C31A6" w:rsidRPr="006C31A6" w:rsidRDefault="006C31A6" w:rsidP="006C31A6">
            <w:pPr>
              <w:rPr>
                <w:rFonts w:ascii="Times New Roman" w:hAnsi="Times New Roman" w:cs="Times New Roman"/>
                <w:sz w:val="18"/>
                <w:szCs w:val="18"/>
              </w:rPr>
            </w:pPr>
          </w:p>
        </w:tc>
      </w:tr>
      <w:tr w:rsidR="006C31A6" w:rsidRPr="006C31A6" w14:paraId="3F626810" w14:textId="77777777" w:rsidTr="0002534F">
        <w:trPr>
          <w:trHeight w:val="300"/>
        </w:trPr>
        <w:tc>
          <w:tcPr>
            <w:tcW w:w="1033" w:type="dxa"/>
            <w:tcBorders>
              <w:bottom w:val="single" w:sz="4" w:space="0" w:color="auto"/>
            </w:tcBorders>
            <w:noWrap/>
            <w:hideMark/>
          </w:tcPr>
          <w:p w14:paraId="188CB8F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KLWavg</w:t>
            </w:r>
          </w:p>
        </w:tc>
        <w:tc>
          <w:tcPr>
            <w:tcW w:w="878" w:type="dxa"/>
            <w:tcBorders>
              <w:bottom w:val="single" w:sz="4" w:space="0" w:color="auto"/>
            </w:tcBorders>
            <w:noWrap/>
            <w:hideMark/>
          </w:tcPr>
          <w:p w14:paraId="69A0EB5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0.00</w:t>
            </w:r>
          </w:p>
        </w:tc>
        <w:tc>
          <w:tcPr>
            <w:tcW w:w="878" w:type="dxa"/>
            <w:tcBorders>
              <w:bottom w:val="single" w:sz="4" w:space="0" w:color="auto"/>
            </w:tcBorders>
            <w:noWrap/>
            <w:hideMark/>
          </w:tcPr>
          <w:p w14:paraId="5D7256D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-0.05</w:t>
            </w:r>
          </w:p>
        </w:tc>
        <w:tc>
          <w:tcPr>
            <w:tcW w:w="878" w:type="dxa"/>
            <w:tcBorders>
              <w:bottom w:val="single" w:sz="4" w:space="0" w:color="auto"/>
            </w:tcBorders>
            <w:noWrap/>
            <w:hideMark/>
          </w:tcPr>
          <w:p w14:paraId="067AE402"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878" w:type="dxa"/>
            <w:tcBorders>
              <w:bottom w:val="single" w:sz="4" w:space="0" w:color="auto"/>
            </w:tcBorders>
            <w:noWrap/>
            <w:hideMark/>
          </w:tcPr>
          <w:p w14:paraId="3389C90A"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-0.15*</w:t>
            </w:r>
          </w:p>
        </w:tc>
        <w:tc>
          <w:tcPr>
            <w:tcW w:w="878" w:type="dxa"/>
            <w:tcBorders>
              <w:bottom w:val="single" w:sz="4" w:space="0" w:color="auto"/>
            </w:tcBorders>
            <w:noWrap/>
            <w:hideMark/>
          </w:tcPr>
          <w:p w14:paraId="47F253D5"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-0.07</w:t>
            </w:r>
          </w:p>
        </w:tc>
        <w:tc>
          <w:tcPr>
            <w:tcW w:w="878" w:type="dxa"/>
            <w:tcBorders>
              <w:bottom w:val="single" w:sz="4" w:space="0" w:color="auto"/>
            </w:tcBorders>
            <w:noWrap/>
            <w:hideMark/>
          </w:tcPr>
          <w:p w14:paraId="3686EBFE"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-0.13</w:t>
            </w:r>
          </w:p>
        </w:tc>
        <w:tc>
          <w:tcPr>
            <w:tcW w:w="878" w:type="dxa"/>
            <w:tcBorders>
              <w:bottom w:val="single" w:sz="4" w:space="0" w:color="auto"/>
            </w:tcBorders>
            <w:noWrap/>
            <w:hideMark/>
          </w:tcPr>
          <w:p w14:paraId="71185267"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-0.04</w:t>
            </w:r>
          </w:p>
        </w:tc>
        <w:tc>
          <w:tcPr>
            <w:tcW w:w="878" w:type="dxa"/>
            <w:tcBorders>
              <w:bottom w:val="single" w:sz="4" w:space="0" w:color="auto"/>
            </w:tcBorders>
            <w:noWrap/>
            <w:hideMark/>
          </w:tcPr>
          <w:p w14:paraId="4D1E1F2C"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-0.03</w:t>
            </w:r>
          </w:p>
        </w:tc>
        <w:tc>
          <w:tcPr>
            <w:tcW w:w="878" w:type="dxa"/>
            <w:tcBorders>
              <w:bottom w:val="single" w:sz="4" w:space="0" w:color="auto"/>
            </w:tcBorders>
            <w:noWrap/>
            <w:hideMark/>
          </w:tcPr>
          <w:p w14:paraId="179EA83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0.07</w:t>
            </w:r>
          </w:p>
        </w:tc>
        <w:tc>
          <w:tcPr>
            <w:tcW w:w="878" w:type="dxa"/>
            <w:tcBorders>
              <w:bottom w:val="single" w:sz="4" w:space="0" w:color="auto"/>
            </w:tcBorders>
            <w:noWrap/>
            <w:hideMark/>
          </w:tcPr>
          <w:p w14:paraId="3CA8EA0D"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-0.62***</w:t>
            </w:r>
          </w:p>
        </w:tc>
        <w:tc>
          <w:tcPr>
            <w:tcW w:w="878" w:type="dxa"/>
            <w:tcBorders>
              <w:bottom w:val="single" w:sz="4" w:space="0" w:color="auto"/>
            </w:tcBorders>
            <w:noWrap/>
            <w:hideMark/>
          </w:tcPr>
          <w:p w14:paraId="3727CFE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0.70***</w:t>
            </w:r>
          </w:p>
        </w:tc>
        <w:tc>
          <w:tcPr>
            <w:tcW w:w="878" w:type="dxa"/>
            <w:tcBorders>
              <w:bottom w:val="single" w:sz="4" w:space="0" w:color="auto"/>
            </w:tcBorders>
            <w:noWrap/>
            <w:hideMark/>
          </w:tcPr>
          <w:p w14:paraId="0D5FF9A9"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0.96***</w:t>
            </w:r>
          </w:p>
        </w:tc>
        <w:tc>
          <w:tcPr>
            <w:tcW w:w="878" w:type="dxa"/>
            <w:tcBorders>
              <w:bottom w:val="single" w:sz="4" w:space="0" w:color="auto"/>
            </w:tcBorders>
            <w:noWrap/>
            <w:hideMark/>
          </w:tcPr>
          <w:p w14:paraId="35F97DF8" w14:textId="77777777" w:rsidR="006C31A6" w:rsidRPr="006C31A6" w:rsidRDefault="006C31A6" w:rsidP="006C31A6">
            <w:pPr>
              <w:rPr>
                <w:rFonts w:ascii="Times New Roman" w:hAnsi="Times New Roman" w:cs="Times New Roman"/>
                <w:sz w:val="18"/>
                <w:szCs w:val="18"/>
              </w:rPr>
            </w:pPr>
            <w:r w:rsidRPr="006C31A6">
              <w:rPr>
                <w:rFonts w:ascii="Times New Roman" w:hAnsi="Times New Roman" w:cs="Times New Roman"/>
                <w:sz w:val="18"/>
                <w:szCs w:val="18"/>
              </w:rPr>
              <w:t>1.00</w:t>
            </w:r>
          </w:p>
        </w:tc>
      </w:tr>
    </w:tbl>
    <w:p w14:paraId="3D3F06E7"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0.05</w:t>
      </w:r>
    </w:p>
    <w:p w14:paraId="35F8A4A2"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0.01</w:t>
      </w:r>
    </w:p>
    <w:p w14:paraId="1ED0B717" w14:textId="77777777" w:rsidR="006C31A6" w:rsidRPr="006C31A6" w:rsidRDefault="006C31A6" w:rsidP="006C31A6">
      <w:pPr>
        <w:rPr>
          <w:rFonts w:ascii="Times New Roman" w:hAnsi="Times New Roman"/>
          <w:sz w:val="24"/>
        </w:rPr>
      </w:pPr>
      <w:r w:rsidRPr="006C31A6">
        <w:rPr>
          <w:rFonts w:ascii="Times New Roman" w:hAnsi="Times New Roman"/>
          <w:sz w:val="24"/>
        </w:rPr>
        <w:t>***</w:t>
      </w:r>
      <w:r w:rsidRPr="006C31A6">
        <w:rPr>
          <w:rFonts w:ascii="Times New Roman" w:hAnsi="Times New Roman"/>
          <w:i/>
          <w:iCs/>
          <w:sz w:val="24"/>
        </w:rPr>
        <w:t xml:space="preserve">P </w:t>
      </w:r>
      <w:r w:rsidRPr="006C31A6">
        <w:rPr>
          <w:rFonts w:ascii="Times New Roman" w:hAnsi="Times New Roman"/>
          <w:sz w:val="24"/>
        </w:rPr>
        <w:t>&lt; 0.001</w:t>
      </w:r>
    </w:p>
    <w:p w14:paraId="480CB7D6" w14:textId="77777777" w:rsidR="006C31A6" w:rsidRPr="006C31A6" w:rsidRDefault="006C31A6" w:rsidP="006C31A6">
      <w:pPr>
        <w:rPr>
          <w:rFonts w:ascii="Times New Roman" w:hAnsi="Times New Roman"/>
          <w:sz w:val="24"/>
        </w:rPr>
      </w:pPr>
      <w:r w:rsidRPr="006C31A6">
        <w:rPr>
          <w:rFonts w:ascii="Times New Roman" w:hAnsi="Times New Roman"/>
          <w:sz w:val="24"/>
          <w:vertAlign w:val="superscript"/>
        </w:rPr>
        <w:t>a</w:t>
      </w:r>
      <w:r w:rsidRPr="006C31A6">
        <w:rPr>
          <w:rFonts w:ascii="Times New Roman" w:hAnsi="Times New Roman"/>
          <w:sz w:val="24"/>
        </w:rPr>
        <w:t>For TKW, replicates were not statistically homogeneous and therefore were analyzed separately.</w:t>
      </w:r>
    </w:p>
    <w:p w14:paraId="2A41695A" w14:textId="77777777" w:rsidR="001E314A" w:rsidRDefault="001E314A">
      <w:pPr>
        <w:sectPr w:rsidR="001E314A" w:rsidSect="006C31A6">
          <w:pgSz w:w="15840" w:h="12240" w:orient="landscape"/>
          <w:pgMar w:top="1440" w:right="1440" w:bottom="1440" w:left="1440" w:header="720" w:footer="720" w:gutter="0"/>
          <w:cols w:space="720"/>
          <w:docGrid w:linePitch="360"/>
        </w:sectPr>
      </w:pPr>
    </w:p>
    <w:p w14:paraId="64F60775" w14:textId="6BDB13B7" w:rsidR="006C31A6" w:rsidRDefault="00816BF4">
      <w:r w:rsidRPr="00816BF4">
        <w:rPr>
          <w:noProof/>
        </w:rPr>
        <w:lastRenderedPageBreak/>
        <w:drawing>
          <wp:inline distT="0" distB="0" distL="0" distR="0" wp14:anchorId="6936E5A4" wp14:editId="7A14C1EE">
            <wp:extent cx="5942857" cy="478095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2857" cy="4780952"/>
                    </a:xfrm>
                    <a:prstGeom prst="rect">
                      <a:avLst/>
                    </a:prstGeom>
                  </pic:spPr>
                </pic:pic>
              </a:graphicData>
            </a:graphic>
          </wp:inline>
        </w:drawing>
      </w:r>
    </w:p>
    <w:p w14:paraId="78111B40" w14:textId="4CD518C3" w:rsidR="00966E57" w:rsidRPr="009E32DF" w:rsidRDefault="00966E57" w:rsidP="00966E57">
      <w:pPr>
        <w:pStyle w:val="Figuretitle"/>
      </w:pPr>
      <w:bookmarkStart w:id="7" w:name="_Toc86827429"/>
      <w:r>
        <w:t xml:space="preserve">Figure </w:t>
      </w:r>
      <w:r w:rsidR="007629F2">
        <w:t>S</w:t>
      </w:r>
      <w:r>
        <w:t>1</w:t>
      </w:r>
      <w:r w:rsidRPr="009E32DF">
        <w:t xml:space="preserve">. Histograms of the DP527 population under greenhouse conditions for the traits </w:t>
      </w:r>
      <w:r>
        <w:t>a</w:t>
      </w:r>
      <w:r w:rsidRPr="009E32DF">
        <w:t xml:space="preserve">) days to heading (DTH), </w:t>
      </w:r>
      <w:r>
        <w:t>b</w:t>
      </w:r>
      <w:r w:rsidRPr="009E32DF">
        <w:t>) plant height (PHT),</w:t>
      </w:r>
      <w:r>
        <w:t xml:space="preserve"> c</w:t>
      </w:r>
      <w:r w:rsidRPr="009E32DF">
        <w:t xml:space="preserve">) spikelets per spike (SPS), </w:t>
      </w:r>
      <w:r>
        <w:t>d</w:t>
      </w:r>
      <w:r w:rsidRPr="009E32DF">
        <w:t xml:space="preserve">) kernels per spike (KPS), </w:t>
      </w:r>
      <w:r>
        <w:t>e</w:t>
      </w:r>
      <w:r w:rsidRPr="009E32DF">
        <w:t xml:space="preserve">) grain weight per spike (GWS), </w:t>
      </w:r>
      <w:r>
        <w:t>f</w:t>
      </w:r>
      <w:r w:rsidRPr="009E32DF">
        <w:t xml:space="preserve">) thousand kernel weight (TKW), g) kernel area (KA), h) kernel weight (KW), i) kernel length (KL), j) kernel circularity (KC), k) kernel length:width ratio (KLW). The values in pink are those </w:t>
      </w:r>
      <w:r>
        <w:t>environments</w:t>
      </w:r>
      <w:r w:rsidRPr="009E32DF">
        <w:t xml:space="preserve"> that were homogenous and combined across </w:t>
      </w:r>
      <w:r>
        <w:t>environments</w:t>
      </w:r>
      <w:r w:rsidRPr="009E32DF">
        <w:t xml:space="preserve">. For panels </w:t>
      </w:r>
      <w:r>
        <w:t>a</w:t>
      </w:r>
      <w:r w:rsidRPr="009E32DF">
        <w:t xml:space="preserve"> and e, those in blue are from the 2018 </w:t>
      </w:r>
      <w:r>
        <w:t>environment</w:t>
      </w:r>
      <w:r w:rsidRPr="009E32DF">
        <w:t xml:space="preserve"> and yellow from the 2019 </w:t>
      </w:r>
      <w:r>
        <w:t>environment</w:t>
      </w:r>
      <w:r w:rsidRPr="009E32DF">
        <w:t>.</w:t>
      </w:r>
      <w:bookmarkEnd w:id="7"/>
      <w:r w:rsidRPr="009E32DF">
        <w:t xml:space="preserve"> </w:t>
      </w:r>
    </w:p>
    <w:p w14:paraId="4E9039E8" w14:textId="086F7EF9" w:rsidR="00D56794" w:rsidRDefault="00D56794"/>
    <w:p w14:paraId="3866D745" w14:textId="5C5D507A" w:rsidR="005918FB" w:rsidRDefault="005918FB"/>
    <w:p w14:paraId="02E52D11" w14:textId="2CFEA95D" w:rsidR="005918FB" w:rsidRDefault="005918FB"/>
    <w:p w14:paraId="40B41381" w14:textId="575D079D" w:rsidR="005918FB" w:rsidRDefault="005918FB"/>
    <w:p w14:paraId="26FA0461" w14:textId="6086B7C1" w:rsidR="005918FB" w:rsidRDefault="005918FB"/>
    <w:p w14:paraId="2B4461FF" w14:textId="79704947" w:rsidR="005918FB" w:rsidRDefault="005918FB"/>
    <w:p w14:paraId="63B81A3C" w14:textId="28D349F0" w:rsidR="005918FB" w:rsidRDefault="005918FB"/>
    <w:p w14:paraId="4CC8435E" w14:textId="2F4D05CE" w:rsidR="005918FB" w:rsidRDefault="005918FB">
      <w:r w:rsidRPr="005918FB">
        <w:rPr>
          <w:noProof/>
        </w:rPr>
        <w:lastRenderedPageBreak/>
        <w:drawing>
          <wp:inline distT="0" distB="0" distL="0" distR="0" wp14:anchorId="4ED13ED2" wp14:editId="4C63E4CA">
            <wp:extent cx="5942857" cy="45619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2857" cy="4561905"/>
                    </a:xfrm>
                    <a:prstGeom prst="rect">
                      <a:avLst/>
                    </a:prstGeom>
                  </pic:spPr>
                </pic:pic>
              </a:graphicData>
            </a:graphic>
          </wp:inline>
        </w:drawing>
      </w:r>
    </w:p>
    <w:p w14:paraId="05CD5BFB" w14:textId="752B7C55" w:rsidR="00D47DEB" w:rsidRPr="005A7CB7" w:rsidRDefault="00D47DEB" w:rsidP="00D47DEB">
      <w:pPr>
        <w:pStyle w:val="Figuretitle"/>
      </w:pPr>
      <w:bookmarkStart w:id="8" w:name="_Toc86827431"/>
      <w:r>
        <w:t xml:space="preserve">Figure </w:t>
      </w:r>
      <w:r w:rsidR="007629F2">
        <w:t>S</w:t>
      </w:r>
      <w:r>
        <w:t>2</w:t>
      </w:r>
      <w:r w:rsidRPr="005A7CB7">
        <w:t>. Histograms of the DP527 population under field conditions for the traits</w:t>
      </w:r>
      <w:r>
        <w:t xml:space="preserve"> a</w:t>
      </w:r>
      <w:r w:rsidRPr="005A7CB7">
        <w:t xml:space="preserve">) days to heading (DTH), </w:t>
      </w:r>
      <w:r>
        <w:t>b</w:t>
      </w:r>
      <w:r w:rsidRPr="005A7CB7">
        <w:t xml:space="preserve">) plant height (PHT), </w:t>
      </w:r>
      <w:r>
        <w:t>c</w:t>
      </w:r>
      <w:r w:rsidRPr="005A7CB7">
        <w:t xml:space="preserve">) spikelets per spike (SPS), </w:t>
      </w:r>
      <w:r>
        <w:t>d</w:t>
      </w:r>
      <w:r w:rsidRPr="005A7CB7">
        <w:t xml:space="preserve">) kernels per spike (KPS), </w:t>
      </w:r>
      <w:r>
        <w:t>e</w:t>
      </w:r>
      <w:r w:rsidRPr="005A7CB7">
        <w:t xml:space="preserve">) grain weight per spike (GWS), </w:t>
      </w:r>
      <w:r>
        <w:t>f</w:t>
      </w:r>
      <w:r w:rsidRPr="005A7CB7">
        <w:t xml:space="preserve">) thousand kernel weight (TKW), g) kernel area (KA), h) kernel weight (KW), i) kernel length (KL), j) kernel circularity (KC), k) kernel length:width ratio (KLW). The values in blue are from the 2017 environment, pink from 2019, and yellow from 2020. For panel </w:t>
      </w:r>
      <w:r>
        <w:t>f</w:t>
      </w:r>
      <w:r w:rsidRPr="005A7CB7">
        <w:t>, dark blue was 2017 and purple, coral, and yellow were 2020 replicates.</w:t>
      </w:r>
      <w:bookmarkEnd w:id="8"/>
      <w:r w:rsidRPr="005A7CB7">
        <w:t xml:space="preserve"> </w:t>
      </w:r>
    </w:p>
    <w:p w14:paraId="38E4834F" w14:textId="77777777" w:rsidR="005918FB" w:rsidRDefault="005918FB"/>
    <w:sectPr w:rsidR="005918FB" w:rsidSect="001E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A6"/>
    <w:rsid w:val="001E314A"/>
    <w:rsid w:val="005918FB"/>
    <w:rsid w:val="006C31A6"/>
    <w:rsid w:val="007629F2"/>
    <w:rsid w:val="00816BF4"/>
    <w:rsid w:val="00966E57"/>
    <w:rsid w:val="00D47DEB"/>
    <w:rsid w:val="00D5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E6EA"/>
  <w15:chartTrackingRefBased/>
  <w15:docId w15:val="{DF847BD9-EC41-4543-87C2-98071F36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31A6"/>
  </w:style>
  <w:style w:type="table" w:styleId="TableGrid">
    <w:name w:val="Table Grid"/>
    <w:basedOn w:val="TableNormal"/>
    <w:uiPriority w:val="39"/>
    <w:rsid w:val="006C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C31A6"/>
    <w:pPr>
      <w:spacing w:after="240" w:line="240" w:lineRule="auto"/>
    </w:pPr>
    <w:rPr>
      <w:rFonts w:ascii="Times New Roman" w:hAnsi="Times New Roman" w:cs="Times New Roman"/>
      <w:sz w:val="24"/>
      <w:szCs w:val="24"/>
    </w:rPr>
  </w:style>
  <w:style w:type="paragraph" w:customStyle="1" w:styleId="Tablenote">
    <w:name w:val="Table note"/>
    <w:basedOn w:val="Normal"/>
    <w:qFormat/>
    <w:rsid w:val="006C31A6"/>
    <w:rPr>
      <w:rFonts w:ascii="Times New Roman" w:hAnsi="Times New Roman"/>
      <w:sz w:val="24"/>
    </w:rPr>
  </w:style>
  <w:style w:type="character" w:customStyle="1" w:styleId="p-topnavsearchtext">
    <w:name w:val="p-top_nav__search__text"/>
    <w:basedOn w:val="DefaultParagraphFont"/>
    <w:rsid w:val="006C31A6"/>
  </w:style>
  <w:style w:type="paragraph" w:styleId="Revision">
    <w:name w:val="Revision"/>
    <w:hidden/>
    <w:uiPriority w:val="99"/>
    <w:semiHidden/>
    <w:rsid w:val="006C31A6"/>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C31A6"/>
    <w:rPr>
      <w:sz w:val="16"/>
      <w:szCs w:val="16"/>
    </w:rPr>
  </w:style>
  <w:style w:type="paragraph" w:styleId="CommentText">
    <w:name w:val="annotation text"/>
    <w:basedOn w:val="Normal"/>
    <w:link w:val="CommentTextChar"/>
    <w:uiPriority w:val="99"/>
    <w:unhideWhenUsed/>
    <w:rsid w:val="006C31A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C31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31A6"/>
    <w:rPr>
      <w:b/>
      <w:bCs/>
    </w:rPr>
  </w:style>
  <w:style w:type="character" w:customStyle="1" w:styleId="CommentSubjectChar">
    <w:name w:val="Comment Subject Char"/>
    <w:basedOn w:val="CommentTextChar"/>
    <w:link w:val="CommentSubject"/>
    <w:uiPriority w:val="99"/>
    <w:semiHidden/>
    <w:rsid w:val="006C31A6"/>
    <w:rPr>
      <w:rFonts w:ascii="Times New Roman" w:hAnsi="Times New Roman"/>
      <w:b/>
      <w:bCs/>
      <w:sz w:val="20"/>
      <w:szCs w:val="20"/>
    </w:rPr>
  </w:style>
  <w:style w:type="paragraph" w:styleId="ListParagraph">
    <w:name w:val="List Paragraph"/>
    <w:basedOn w:val="Normal"/>
    <w:uiPriority w:val="34"/>
    <w:qFormat/>
    <w:rsid w:val="006C31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6C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A6"/>
    <w:rPr>
      <w:rFonts w:ascii="Segoe UI" w:hAnsi="Segoe UI" w:cs="Segoe UI"/>
      <w:sz w:val="18"/>
      <w:szCs w:val="18"/>
    </w:rPr>
  </w:style>
  <w:style w:type="paragraph" w:customStyle="1" w:styleId="Figuretitle">
    <w:name w:val="Figure title"/>
    <w:basedOn w:val="Normal"/>
    <w:qFormat/>
    <w:rsid w:val="00966E57"/>
    <w:pPr>
      <w:spacing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Amanda - ARS</dc:creator>
  <cp:keywords/>
  <dc:description/>
  <cp:lastModifiedBy>Lyles, Matt</cp:lastModifiedBy>
  <cp:revision>8</cp:revision>
  <dcterms:created xsi:type="dcterms:W3CDTF">2022-04-22T20:10:00Z</dcterms:created>
  <dcterms:modified xsi:type="dcterms:W3CDTF">2022-10-13T15:22:00Z</dcterms:modified>
</cp:coreProperties>
</file>