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CB7BE" w14:textId="77777777" w:rsidR="00C56942" w:rsidRDefault="00C56942" w:rsidP="00C569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556695F" w14:textId="10A83ACB" w:rsidR="00C56942" w:rsidRDefault="00C56942" w:rsidP="00C56942">
      <w:pPr>
        <w:rPr>
          <w:rFonts w:ascii="Arial" w:hAnsi="Arial" w:cs="Arial"/>
          <w:b/>
          <w:bCs/>
          <w:sz w:val="20"/>
          <w:szCs w:val="20"/>
        </w:rPr>
      </w:pPr>
      <w:r w:rsidRPr="008373C2">
        <w:rPr>
          <w:rFonts w:ascii="Arial" w:hAnsi="Arial" w:cs="Arial"/>
          <w:b/>
          <w:bCs/>
          <w:sz w:val="20"/>
          <w:szCs w:val="20"/>
        </w:rPr>
        <w:t>Supplementary Table 1. Plasmids used in this study.</w:t>
      </w:r>
    </w:p>
    <w:p w14:paraId="6E8A28F4" w14:textId="77777777" w:rsidR="00C56942" w:rsidRDefault="00C56942" w:rsidP="00C56942">
      <w:pPr>
        <w:rPr>
          <w:rFonts w:ascii="Arial" w:hAnsi="Arial" w:cs="Arial"/>
          <w:b/>
          <w:bCs/>
          <w:sz w:val="20"/>
          <w:szCs w:val="20"/>
        </w:rPr>
      </w:pPr>
    </w:p>
    <w:p w14:paraId="3A31C745" w14:textId="1028B939" w:rsidR="00C56942" w:rsidRDefault="00C56942" w:rsidP="00C56942">
      <w:pPr>
        <w:rPr>
          <w:rFonts w:ascii="Arial" w:hAnsi="Arial" w:cs="Arial"/>
          <w:sz w:val="20"/>
          <w:szCs w:val="20"/>
        </w:rPr>
      </w:pPr>
      <w:r w:rsidRPr="008373C2">
        <w:rPr>
          <w:rFonts w:ascii="Arial" w:hAnsi="Arial" w:cs="Arial"/>
          <w:b/>
          <w:bCs/>
          <w:sz w:val="20"/>
          <w:szCs w:val="20"/>
        </w:rPr>
        <w:t xml:space="preserve">Supplementary Table 5. Abundance of </w:t>
      </w:r>
      <w:r>
        <w:rPr>
          <w:rFonts w:ascii="Arial" w:hAnsi="Arial" w:cs="Arial"/>
          <w:b/>
          <w:bCs/>
          <w:sz w:val="20"/>
          <w:szCs w:val="20"/>
        </w:rPr>
        <w:t xml:space="preserve">inferred </w:t>
      </w:r>
      <w:r w:rsidRPr="008373C2">
        <w:rPr>
          <w:rFonts w:ascii="Arial" w:hAnsi="Arial" w:cs="Arial"/>
          <w:b/>
          <w:bCs/>
          <w:sz w:val="20"/>
          <w:szCs w:val="20"/>
        </w:rPr>
        <w:t xml:space="preserve">hemizygote </w:t>
      </w:r>
      <w:r>
        <w:rPr>
          <w:rFonts w:ascii="Arial" w:hAnsi="Arial" w:cs="Arial"/>
          <w:b/>
          <w:bCs/>
          <w:sz w:val="20"/>
          <w:szCs w:val="20"/>
        </w:rPr>
        <w:t>insertion genotypes</w:t>
      </w:r>
      <w:r w:rsidRPr="008373C2">
        <w:rPr>
          <w:rFonts w:ascii="Arial" w:hAnsi="Arial" w:cs="Arial"/>
          <w:b/>
          <w:bCs/>
          <w:sz w:val="20"/>
          <w:szCs w:val="20"/>
        </w:rPr>
        <w:t xml:space="preserve"> from thermotolerance RH-seq. </w:t>
      </w:r>
      <w:r w:rsidRPr="008373C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Each </w:t>
      </w:r>
      <w:r w:rsidRPr="008373C2">
        <w:rPr>
          <w:rFonts w:ascii="Arial" w:hAnsi="Arial" w:cs="Arial"/>
          <w:sz w:val="20"/>
          <w:szCs w:val="20"/>
        </w:rPr>
        <w:t xml:space="preserve">row reports the results of sequencing </w:t>
      </w:r>
      <w:r>
        <w:rPr>
          <w:rFonts w:ascii="Arial" w:hAnsi="Arial" w:cs="Arial"/>
          <w:sz w:val="20"/>
          <w:szCs w:val="20"/>
        </w:rPr>
        <w:t xml:space="preserve">from </w:t>
      </w:r>
      <w:r w:rsidRPr="008373C2">
        <w:rPr>
          <w:rFonts w:ascii="Arial" w:hAnsi="Arial" w:cs="Arial"/>
          <w:sz w:val="20"/>
          <w:szCs w:val="20"/>
        </w:rPr>
        <w:t xml:space="preserve">one </w:t>
      </w:r>
      <w:r>
        <w:rPr>
          <w:rFonts w:ascii="Arial" w:hAnsi="Arial" w:cs="Arial"/>
          <w:sz w:val="20"/>
          <w:szCs w:val="20"/>
        </w:rPr>
        <w:t xml:space="preserve">inferred </w:t>
      </w:r>
      <w:r w:rsidRPr="008373C2">
        <w:rPr>
          <w:rFonts w:ascii="Arial" w:hAnsi="Arial" w:cs="Arial"/>
          <w:sz w:val="20"/>
          <w:szCs w:val="20"/>
        </w:rPr>
        <w:t xml:space="preserve">transposon insertion in the </w:t>
      </w:r>
      <w:r w:rsidRPr="008373C2">
        <w:rPr>
          <w:rFonts w:ascii="Arial" w:hAnsi="Arial" w:cs="Arial"/>
          <w:i/>
          <w:iCs/>
          <w:sz w:val="20"/>
          <w:szCs w:val="20"/>
        </w:rPr>
        <w:t xml:space="preserve">S. cerevisiae </w:t>
      </w:r>
      <w:r w:rsidRPr="008373C2">
        <w:rPr>
          <w:rFonts w:ascii="Arial" w:hAnsi="Arial" w:cs="Arial"/>
          <w:sz w:val="20"/>
          <w:szCs w:val="20"/>
        </w:rPr>
        <w:t xml:space="preserve">x </w:t>
      </w:r>
      <w:r w:rsidRPr="008373C2">
        <w:rPr>
          <w:rFonts w:ascii="Arial" w:hAnsi="Arial" w:cs="Arial"/>
          <w:i/>
          <w:iCs/>
          <w:sz w:val="20"/>
          <w:szCs w:val="20"/>
        </w:rPr>
        <w:t xml:space="preserve">S. paradoxus </w:t>
      </w:r>
      <w:r w:rsidRPr="008373C2">
        <w:rPr>
          <w:rFonts w:ascii="Arial" w:hAnsi="Arial" w:cs="Arial"/>
          <w:sz w:val="20"/>
          <w:szCs w:val="20"/>
        </w:rPr>
        <w:t>diploid hybrid after selection of the barcoded transposon pool</w:t>
      </w:r>
      <w:r>
        <w:rPr>
          <w:rFonts w:ascii="Arial" w:hAnsi="Arial" w:cs="Arial"/>
          <w:sz w:val="20"/>
          <w:szCs w:val="20"/>
        </w:rPr>
        <w:t xml:space="preserve"> after competitions comparing growth at 37°C and 28°C</w:t>
      </w:r>
      <w:r w:rsidRPr="008373C2">
        <w:rPr>
          <w:rFonts w:ascii="Arial" w:hAnsi="Arial" w:cs="Arial"/>
          <w:sz w:val="20"/>
          <w:szCs w:val="20"/>
        </w:rPr>
        <w:t>, reflecting the abundance in the pool of the respective hemizygote clone harboring the insertion. Chromosome, strand, location, and gene report the fine-scale position of the</w:t>
      </w:r>
      <w:r>
        <w:rPr>
          <w:rFonts w:ascii="Arial" w:hAnsi="Arial" w:cs="Arial"/>
          <w:sz w:val="20"/>
          <w:szCs w:val="20"/>
        </w:rPr>
        <w:t xml:space="preserve"> inferred</w:t>
      </w:r>
      <w:r w:rsidRPr="008373C2">
        <w:rPr>
          <w:rFonts w:ascii="Arial" w:hAnsi="Arial" w:cs="Arial"/>
          <w:sz w:val="20"/>
          <w:szCs w:val="20"/>
        </w:rPr>
        <w:t xml:space="preserve"> insertion. Allele, the species parent’s homolog in which the transposon insertion lay. Abundance, read counts of the transposon insertion sequenced after selection of the </w:t>
      </w:r>
      <w:r>
        <w:rPr>
          <w:rFonts w:ascii="Arial" w:hAnsi="Arial" w:cs="Arial"/>
          <w:sz w:val="20"/>
          <w:szCs w:val="20"/>
        </w:rPr>
        <w:t>barcoded transposon</w:t>
      </w:r>
      <w:r w:rsidRPr="008373C2">
        <w:rPr>
          <w:rFonts w:ascii="Arial" w:hAnsi="Arial" w:cs="Arial"/>
          <w:sz w:val="20"/>
          <w:szCs w:val="20"/>
        </w:rPr>
        <w:t xml:space="preserve"> pool at the indicated temperature, normalized for library size and averaged across </w:t>
      </w:r>
      <w:r>
        <w:rPr>
          <w:rFonts w:ascii="Arial" w:hAnsi="Arial" w:cs="Arial"/>
          <w:sz w:val="20"/>
          <w:szCs w:val="20"/>
        </w:rPr>
        <w:t>the biological replicate cultures</w:t>
      </w:r>
      <w:r w:rsidRPr="008373C2">
        <w:rPr>
          <w:rFonts w:ascii="Arial" w:hAnsi="Arial" w:cs="Arial"/>
          <w:sz w:val="20"/>
          <w:szCs w:val="20"/>
        </w:rPr>
        <w:t>. Transposon insertions not detected in any replicate of the indicated selection were assigned an abundance of 1</w:t>
      </w:r>
      <w:r>
        <w:rPr>
          <w:rFonts w:ascii="Arial" w:hAnsi="Arial" w:cs="Arial"/>
          <w:sz w:val="20"/>
          <w:szCs w:val="20"/>
        </w:rPr>
        <w:t xml:space="preserve"> prior to normalization by library size</w:t>
      </w:r>
      <w:r w:rsidRPr="008373C2">
        <w:rPr>
          <w:rFonts w:ascii="Arial" w:hAnsi="Arial" w:cs="Arial"/>
          <w:sz w:val="20"/>
          <w:szCs w:val="20"/>
        </w:rPr>
        <w:t xml:space="preserve">. CV, coefficient of variation over biological replicates of normalized read counts after selection at the indicated temperature. Barcode, the unique barcode identifier of the transposon insertion. </w:t>
      </w:r>
    </w:p>
    <w:p w14:paraId="670CDA0A" w14:textId="77777777" w:rsidR="00C56942" w:rsidRPr="00ED05CF" w:rsidRDefault="00C56942" w:rsidP="00C56942">
      <w:pPr>
        <w:rPr>
          <w:rFonts w:ascii="Arial" w:hAnsi="Arial" w:cs="Arial"/>
          <w:sz w:val="20"/>
          <w:szCs w:val="20"/>
        </w:rPr>
      </w:pPr>
    </w:p>
    <w:p w14:paraId="22B67457" w14:textId="01F89614" w:rsidR="00C56942" w:rsidRDefault="00C56942" w:rsidP="00C56942">
      <w:pPr>
        <w:rPr>
          <w:rFonts w:ascii="Arial" w:hAnsi="Arial" w:cs="Arial"/>
          <w:sz w:val="20"/>
          <w:szCs w:val="20"/>
        </w:rPr>
      </w:pPr>
      <w:r w:rsidRPr="008373C2">
        <w:rPr>
          <w:rFonts w:ascii="Arial" w:hAnsi="Arial" w:cs="Arial"/>
          <w:b/>
          <w:bCs/>
          <w:sz w:val="20"/>
          <w:szCs w:val="20"/>
        </w:rPr>
        <w:t xml:space="preserve">Supplementary Table 6. Abundance of hemizygote </w:t>
      </w:r>
      <w:r>
        <w:rPr>
          <w:rFonts w:ascii="Arial" w:hAnsi="Arial" w:cs="Arial"/>
          <w:b/>
          <w:bCs/>
          <w:sz w:val="20"/>
          <w:szCs w:val="20"/>
        </w:rPr>
        <w:t>insertion genotypes</w:t>
      </w:r>
      <w:r w:rsidRPr="008373C2">
        <w:rPr>
          <w:rFonts w:ascii="Arial" w:hAnsi="Arial" w:cs="Arial"/>
          <w:b/>
          <w:bCs/>
          <w:sz w:val="20"/>
          <w:szCs w:val="20"/>
        </w:rPr>
        <w:t xml:space="preserve"> from RH-seq at 36°C. </w:t>
      </w:r>
      <w:r w:rsidRPr="008373C2">
        <w:rPr>
          <w:rFonts w:ascii="Arial" w:hAnsi="Arial" w:cs="Arial"/>
          <w:sz w:val="20"/>
          <w:szCs w:val="20"/>
        </w:rPr>
        <w:t xml:space="preserve">Data are as in Table S5, except that RH-seq was done using </w:t>
      </w:r>
      <w:r>
        <w:rPr>
          <w:rFonts w:ascii="Arial" w:hAnsi="Arial" w:cs="Arial"/>
          <w:sz w:val="20"/>
          <w:szCs w:val="20"/>
        </w:rPr>
        <w:t>36°C</w:t>
      </w:r>
      <w:r w:rsidRPr="008373C2">
        <w:rPr>
          <w:rFonts w:ascii="Arial" w:hAnsi="Arial" w:cs="Arial"/>
          <w:sz w:val="20"/>
          <w:szCs w:val="20"/>
        </w:rPr>
        <w:t xml:space="preserve"> as the high-temperature condition. </w:t>
      </w:r>
    </w:p>
    <w:p w14:paraId="38A231A4" w14:textId="77777777" w:rsidR="00C56942" w:rsidRPr="008373C2" w:rsidRDefault="00C56942" w:rsidP="00C56942">
      <w:pPr>
        <w:rPr>
          <w:rFonts w:ascii="Arial" w:hAnsi="Arial" w:cs="Arial"/>
          <w:sz w:val="20"/>
          <w:szCs w:val="20"/>
        </w:rPr>
      </w:pPr>
    </w:p>
    <w:p w14:paraId="4C99F204" w14:textId="77777777" w:rsidR="00C56942" w:rsidRPr="008373C2" w:rsidRDefault="00C56942" w:rsidP="00C569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73C2">
        <w:rPr>
          <w:rFonts w:ascii="Arial" w:hAnsi="Arial" w:cs="Arial"/>
          <w:b/>
          <w:bCs/>
          <w:sz w:val="20"/>
          <w:szCs w:val="20"/>
        </w:rPr>
        <w:t xml:space="preserve">Supplementary Table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8373C2">
        <w:rPr>
          <w:rFonts w:ascii="Arial" w:hAnsi="Arial" w:cs="Arial"/>
          <w:b/>
          <w:bCs/>
          <w:sz w:val="20"/>
          <w:szCs w:val="20"/>
        </w:rPr>
        <w:t xml:space="preserve">. Effects of allelic variation in thermotolerance RH-seq. </w:t>
      </w:r>
      <w:r w:rsidRPr="008373C2">
        <w:rPr>
          <w:rFonts w:ascii="Arial" w:hAnsi="Arial" w:cs="Arial"/>
          <w:sz w:val="20"/>
          <w:szCs w:val="20"/>
        </w:rPr>
        <w:t>Each row reports the results of reciprocal hemizygote tests o</w:t>
      </w:r>
      <w:r>
        <w:rPr>
          <w:rFonts w:ascii="Arial" w:hAnsi="Arial" w:cs="Arial"/>
          <w:sz w:val="20"/>
          <w:szCs w:val="20"/>
        </w:rPr>
        <w:t>n</w:t>
      </w:r>
      <w:r w:rsidRPr="008373C2">
        <w:rPr>
          <w:rFonts w:ascii="Arial" w:hAnsi="Arial" w:cs="Arial"/>
          <w:sz w:val="20"/>
          <w:szCs w:val="20"/>
        </w:rPr>
        <w:t xml:space="preserve"> thermotolerance at the indicated gene in the </w:t>
      </w:r>
      <w:r w:rsidRPr="008373C2">
        <w:rPr>
          <w:rFonts w:ascii="Arial" w:hAnsi="Arial" w:cs="Arial"/>
          <w:i/>
          <w:iCs/>
          <w:sz w:val="20"/>
          <w:szCs w:val="20"/>
        </w:rPr>
        <w:t xml:space="preserve">S. cerevisiae </w:t>
      </w:r>
      <w:r w:rsidRPr="008373C2">
        <w:rPr>
          <w:rFonts w:ascii="Arial" w:hAnsi="Arial" w:cs="Arial"/>
          <w:sz w:val="20"/>
          <w:szCs w:val="20"/>
        </w:rPr>
        <w:t xml:space="preserve">x </w:t>
      </w:r>
      <w:r w:rsidRPr="008373C2">
        <w:rPr>
          <w:rFonts w:ascii="Arial" w:hAnsi="Arial" w:cs="Arial"/>
          <w:i/>
          <w:iCs/>
          <w:sz w:val="20"/>
          <w:szCs w:val="20"/>
        </w:rPr>
        <w:t xml:space="preserve">S. paradoxus </w:t>
      </w:r>
      <w:r w:rsidRPr="008373C2">
        <w:rPr>
          <w:rFonts w:ascii="Arial" w:hAnsi="Arial" w:cs="Arial"/>
          <w:sz w:val="20"/>
          <w:szCs w:val="20"/>
        </w:rPr>
        <w:t xml:space="preserve">diploid hybrid at </w:t>
      </w:r>
      <w:r>
        <w:rPr>
          <w:rFonts w:ascii="Arial" w:hAnsi="Arial" w:cs="Arial"/>
          <w:sz w:val="20"/>
          <w:szCs w:val="20"/>
        </w:rPr>
        <w:t>37°C</w:t>
      </w:r>
      <w:r w:rsidRPr="008373C2">
        <w:rPr>
          <w:rFonts w:ascii="Arial" w:hAnsi="Arial" w:cs="Arial"/>
          <w:sz w:val="20"/>
          <w:szCs w:val="20"/>
        </w:rPr>
        <w:t>. Columns B-G report analyses</w:t>
      </w:r>
      <w:r>
        <w:rPr>
          <w:rFonts w:ascii="Arial" w:hAnsi="Arial" w:cs="Arial"/>
          <w:sz w:val="20"/>
          <w:szCs w:val="20"/>
        </w:rPr>
        <w:t xml:space="preserve"> of abundance</w:t>
      </w:r>
      <w:r w:rsidRPr="008373C2">
        <w:rPr>
          <w:rFonts w:ascii="Arial" w:hAnsi="Arial" w:cs="Arial"/>
          <w:sz w:val="20"/>
          <w:szCs w:val="20"/>
        </w:rPr>
        <w:t xml:space="preserve"> upon the aggregation at the gene level of </w:t>
      </w:r>
      <w:r>
        <w:rPr>
          <w:rFonts w:ascii="Arial" w:hAnsi="Arial" w:cs="Arial"/>
          <w:sz w:val="20"/>
          <w:szCs w:val="20"/>
        </w:rPr>
        <w:t xml:space="preserve">inferred </w:t>
      </w:r>
      <w:r w:rsidRPr="008373C2">
        <w:rPr>
          <w:rFonts w:ascii="Arial" w:hAnsi="Arial" w:cs="Arial"/>
          <w:sz w:val="20"/>
          <w:szCs w:val="20"/>
        </w:rPr>
        <w:t xml:space="preserve">hemizygote </w:t>
      </w:r>
      <w:r>
        <w:rPr>
          <w:rFonts w:ascii="Arial" w:hAnsi="Arial" w:cs="Arial"/>
          <w:sz w:val="20"/>
          <w:szCs w:val="20"/>
        </w:rPr>
        <w:t>genotypes</w:t>
      </w:r>
      <w:r w:rsidRPr="008373C2">
        <w:rPr>
          <w:rFonts w:ascii="Arial" w:hAnsi="Arial" w:cs="Arial"/>
          <w:sz w:val="20"/>
          <w:szCs w:val="20"/>
        </w:rPr>
        <w:t xml:space="preserve"> (Table S5) from all biological replicate experiments, filtered for quality control (see Methods). Columns B-D report results of a two-tailed Mann-Whitney statistical test for a difference in the abundance after growth at 37°C, relative to the abundance after growth at 28°C, of hemizygotes harboring transposon insertions in the two species parents’ homologs. The Benjamini-Hochberg method was used to correct for multiple testing. Column E reports the log</w:t>
      </w:r>
      <w:r w:rsidRPr="008373C2">
        <w:rPr>
          <w:rFonts w:ascii="Arial" w:hAnsi="Arial" w:cs="Arial"/>
          <w:sz w:val="20"/>
          <w:szCs w:val="20"/>
          <w:vertAlign w:val="subscript"/>
        </w:rPr>
        <w:t>2</w:t>
      </w:r>
      <w:r w:rsidRPr="008373C2">
        <w:rPr>
          <w:rFonts w:ascii="Arial" w:hAnsi="Arial" w:cs="Arial"/>
          <w:sz w:val="20"/>
          <w:szCs w:val="20"/>
        </w:rPr>
        <w:t xml:space="preserve">(abundance at </w:t>
      </w:r>
      <w:r>
        <w:rPr>
          <w:rFonts w:ascii="Arial" w:hAnsi="Arial" w:cs="Arial"/>
          <w:sz w:val="20"/>
          <w:szCs w:val="20"/>
        </w:rPr>
        <w:t>37°C</w:t>
      </w:r>
      <w:r w:rsidRPr="008373C2">
        <w:rPr>
          <w:rFonts w:ascii="Arial" w:hAnsi="Arial" w:cs="Arial"/>
          <w:sz w:val="20"/>
          <w:szCs w:val="20"/>
        </w:rPr>
        <w:t xml:space="preserve">/abundance at </w:t>
      </w:r>
      <w:r>
        <w:rPr>
          <w:rFonts w:ascii="Arial" w:hAnsi="Arial" w:cs="Arial"/>
          <w:sz w:val="20"/>
          <w:szCs w:val="20"/>
        </w:rPr>
        <w:t>28°C</w:t>
      </w:r>
      <w:r w:rsidRPr="008373C2">
        <w:rPr>
          <w:rFonts w:ascii="Arial" w:hAnsi="Arial" w:cs="Arial"/>
          <w:sz w:val="20"/>
          <w:szCs w:val="20"/>
        </w:rPr>
        <w:t xml:space="preserve">) of the average insert in the </w:t>
      </w:r>
      <w:r w:rsidRPr="008373C2">
        <w:rPr>
          <w:rFonts w:ascii="Arial" w:hAnsi="Arial" w:cs="Arial"/>
          <w:i/>
          <w:iCs/>
          <w:sz w:val="20"/>
          <w:szCs w:val="20"/>
        </w:rPr>
        <w:t>S. cerevisiae</w:t>
      </w:r>
      <w:r w:rsidRPr="008373C2">
        <w:rPr>
          <w:rFonts w:ascii="Arial" w:hAnsi="Arial" w:cs="Arial"/>
          <w:sz w:val="20"/>
          <w:szCs w:val="20"/>
        </w:rPr>
        <w:t xml:space="preserve"> allele. Column F reports the analogous quantity among inserts in the </w:t>
      </w:r>
      <w:r w:rsidRPr="008373C2">
        <w:rPr>
          <w:rFonts w:ascii="Arial" w:hAnsi="Arial" w:cs="Arial"/>
          <w:i/>
          <w:iCs/>
          <w:sz w:val="20"/>
          <w:szCs w:val="20"/>
        </w:rPr>
        <w:t>S. paradoxus</w:t>
      </w:r>
      <w:r w:rsidRPr="008373C2">
        <w:rPr>
          <w:rFonts w:ascii="Arial" w:hAnsi="Arial" w:cs="Arial"/>
          <w:sz w:val="20"/>
          <w:szCs w:val="20"/>
        </w:rPr>
        <w:t xml:space="preserve"> allele of the gene. Column G reports the allele-specific effect size, calculated as the difference between the measures of Columns E and F.</w:t>
      </w:r>
    </w:p>
    <w:p w14:paraId="47A742A7" w14:textId="77777777" w:rsidR="00C56942" w:rsidRDefault="00C56942" w:rsidP="00C569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A2A53D" w14:textId="77777777" w:rsidR="00C56942" w:rsidRDefault="00C56942" w:rsidP="00C56942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5780096" w14:textId="76B4D6D5" w:rsidR="00C56942" w:rsidRPr="008373C2" w:rsidRDefault="00C56942" w:rsidP="00C5694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73C2">
        <w:rPr>
          <w:rFonts w:ascii="Arial" w:hAnsi="Arial" w:cs="Arial"/>
          <w:b/>
          <w:bCs/>
          <w:sz w:val="20"/>
          <w:szCs w:val="20"/>
        </w:rPr>
        <w:t xml:space="preserve">Supplementary Table 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8373C2">
        <w:rPr>
          <w:rFonts w:ascii="Arial" w:hAnsi="Arial" w:cs="Arial"/>
          <w:sz w:val="20"/>
          <w:szCs w:val="20"/>
        </w:rPr>
        <w:t xml:space="preserve">. </w:t>
      </w:r>
      <w:r w:rsidRPr="008373C2">
        <w:rPr>
          <w:rFonts w:ascii="Arial" w:hAnsi="Arial" w:cs="Arial"/>
          <w:b/>
          <w:bCs/>
          <w:sz w:val="20"/>
          <w:szCs w:val="20"/>
        </w:rPr>
        <w:t>Effects of allelic variation in RH-seq at 36°C.</w:t>
      </w:r>
      <w:r w:rsidRPr="008373C2">
        <w:rPr>
          <w:rFonts w:ascii="Arial" w:hAnsi="Arial" w:cs="Arial"/>
          <w:sz w:val="20"/>
          <w:szCs w:val="20"/>
        </w:rPr>
        <w:t xml:space="preserve"> Data are as in Table S</w:t>
      </w:r>
      <w:r>
        <w:rPr>
          <w:rFonts w:ascii="Arial" w:hAnsi="Arial" w:cs="Arial"/>
          <w:sz w:val="20"/>
          <w:szCs w:val="20"/>
        </w:rPr>
        <w:t>7</w:t>
      </w:r>
      <w:r w:rsidRPr="008373C2">
        <w:rPr>
          <w:rFonts w:ascii="Arial" w:hAnsi="Arial" w:cs="Arial"/>
          <w:sz w:val="20"/>
          <w:szCs w:val="20"/>
        </w:rPr>
        <w:t xml:space="preserve">, except that the high temperature growth condition was </w:t>
      </w:r>
      <w:r>
        <w:rPr>
          <w:rFonts w:ascii="Arial" w:hAnsi="Arial" w:cs="Arial"/>
          <w:sz w:val="20"/>
          <w:szCs w:val="20"/>
        </w:rPr>
        <w:t>36°C</w:t>
      </w:r>
      <w:r w:rsidRPr="008373C2">
        <w:rPr>
          <w:rFonts w:ascii="Arial" w:hAnsi="Arial" w:cs="Arial"/>
          <w:sz w:val="20"/>
          <w:szCs w:val="20"/>
        </w:rPr>
        <w:t>.</w:t>
      </w:r>
    </w:p>
    <w:p w14:paraId="538402F1" w14:textId="77777777" w:rsidR="00F35ECE" w:rsidRDefault="000D7F6B"/>
    <w:sectPr w:rsidR="00F35ECE" w:rsidSect="00C56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42"/>
    <w:rsid w:val="000D7F6B"/>
    <w:rsid w:val="00856E9B"/>
    <w:rsid w:val="00B37688"/>
    <w:rsid w:val="00C56942"/>
    <w:rsid w:val="00E46058"/>
    <w:rsid w:val="00EF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2EC5"/>
  <w15:chartTrackingRefBased/>
  <w15:docId w15:val="{0CAF4A10-DADF-4E59-A24C-7DC99895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56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Abrams</dc:creator>
  <cp:keywords/>
  <dc:description/>
  <cp:lastModifiedBy>Melanie Abrams</cp:lastModifiedBy>
  <cp:revision>2</cp:revision>
  <dcterms:created xsi:type="dcterms:W3CDTF">2021-11-24T15:56:00Z</dcterms:created>
  <dcterms:modified xsi:type="dcterms:W3CDTF">2021-11-24T15:59:00Z</dcterms:modified>
</cp:coreProperties>
</file>