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9F544" w14:textId="014AC75C" w:rsidR="004554ED" w:rsidRDefault="00982A07">
      <w:pPr>
        <w:rPr>
          <w:rFonts w:ascii="Times New Roman" w:hAnsi="Times New Roman" w:cs="Times New Roman"/>
        </w:rPr>
      </w:pPr>
      <w:r w:rsidRPr="00A26F54">
        <w:rPr>
          <w:rFonts w:ascii="Times New Roman" w:hAnsi="Times New Roman" w:cs="Times New Roman"/>
          <w:b/>
          <w:bCs/>
        </w:rPr>
        <w:t>Supplementary Table 1.</w:t>
      </w:r>
      <w:r w:rsidRPr="00A26F54">
        <w:rPr>
          <w:rFonts w:ascii="Times New Roman" w:hAnsi="Times New Roman" w:cs="Times New Roman"/>
        </w:rPr>
        <w:t xml:space="preserve"> Summary table of parent, F</w:t>
      </w:r>
      <w:r w:rsidRPr="005810B7">
        <w:rPr>
          <w:rFonts w:ascii="Times New Roman" w:hAnsi="Times New Roman" w:cs="Times New Roman"/>
          <w:vertAlign w:val="subscript"/>
        </w:rPr>
        <w:t>1</w:t>
      </w:r>
      <w:r w:rsidRPr="00A26F54">
        <w:rPr>
          <w:rFonts w:ascii="Times New Roman" w:hAnsi="Times New Roman" w:cs="Times New Roman"/>
        </w:rPr>
        <w:t xml:space="preserve"> and F</w:t>
      </w:r>
      <w:r w:rsidRPr="005810B7">
        <w:rPr>
          <w:rFonts w:ascii="Times New Roman" w:hAnsi="Times New Roman" w:cs="Times New Roman"/>
          <w:vertAlign w:val="subscript"/>
        </w:rPr>
        <w:t>2</w:t>
      </w:r>
      <w:r w:rsidRPr="00A26F54">
        <w:rPr>
          <w:rFonts w:ascii="Times New Roman" w:hAnsi="Times New Roman" w:cs="Times New Roman"/>
        </w:rPr>
        <w:t xml:space="preserve"> phenotype values.</w:t>
      </w:r>
    </w:p>
    <w:p w14:paraId="16A5E12D" w14:textId="3BD252F5" w:rsidR="0017618B" w:rsidRDefault="000556D7">
      <w:r>
        <w:rPr>
          <w:noProof/>
        </w:rPr>
        <w:drawing>
          <wp:anchor distT="0" distB="0" distL="114300" distR="114300" simplePos="0" relativeHeight="251701248" behindDoc="0" locked="0" layoutInCell="1" allowOverlap="1" wp14:anchorId="2088CD11" wp14:editId="01C4563C">
            <wp:simplePos x="0" y="0"/>
            <wp:positionH relativeFrom="margin">
              <wp:posOffset>0</wp:posOffset>
            </wp:positionH>
            <wp:positionV relativeFrom="margin">
              <wp:posOffset>476469</wp:posOffset>
            </wp:positionV>
            <wp:extent cx="5943600" cy="3555365"/>
            <wp:effectExtent l="0" t="0" r="0" b="635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B47030-20EF-D343-A6C0-07D0DB223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B47030-20EF-D343-A6C0-07D0DB223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D1A45" w14:textId="2B537593" w:rsidR="00492433" w:rsidRPr="00A26F54" w:rsidRDefault="00492433">
      <w:pPr>
        <w:rPr>
          <w:rFonts w:ascii="Times New Roman" w:hAnsi="Times New Roman" w:cs="Times New Roman"/>
        </w:rPr>
      </w:pPr>
    </w:p>
    <w:p w14:paraId="17DFDF23" w14:textId="7724EF9C" w:rsidR="007A7839" w:rsidRDefault="007A7839"/>
    <w:p w14:paraId="0D32BDC8" w14:textId="531C52D7" w:rsidR="005B672F" w:rsidRDefault="005B672F"/>
    <w:p w14:paraId="04440F94" w14:textId="3D27199A" w:rsidR="007A7839" w:rsidRDefault="007A7839"/>
    <w:p w14:paraId="6B9F8EB9" w14:textId="75B6813E" w:rsidR="007A7839" w:rsidRDefault="007A7839"/>
    <w:p w14:paraId="41ED674E" w14:textId="1FF146B6" w:rsidR="007A7839" w:rsidRDefault="007A7839"/>
    <w:p w14:paraId="76B44A7E" w14:textId="3F3576A4" w:rsidR="007A7839" w:rsidRDefault="007A7839"/>
    <w:p w14:paraId="363A7589" w14:textId="306DB367" w:rsidR="007A7839" w:rsidRDefault="007A7839"/>
    <w:p w14:paraId="70535EF7" w14:textId="2FEC97F1" w:rsidR="007A7839" w:rsidRDefault="007A7839"/>
    <w:p w14:paraId="458F2B44" w14:textId="5BA3C687" w:rsidR="007A7839" w:rsidRDefault="007A7839"/>
    <w:p w14:paraId="4218B732" w14:textId="71381B8E" w:rsidR="007A7839" w:rsidRDefault="007A7839"/>
    <w:p w14:paraId="23E40076" w14:textId="30E7FFCC" w:rsidR="007A7839" w:rsidRDefault="007A7839"/>
    <w:p w14:paraId="7AADB063" w14:textId="335A6D1A" w:rsidR="007A7839" w:rsidRDefault="007A7839"/>
    <w:p w14:paraId="713808E7" w14:textId="0DBA7B7C" w:rsidR="007A7839" w:rsidRDefault="007A7839"/>
    <w:p w14:paraId="461FF75F" w14:textId="5361E19C" w:rsidR="007A7839" w:rsidRDefault="007A7839"/>
    <w:p w14:paraId="6D18FF4D" w14:textId="730720CF" w:rsidR="007A7839" w:rsidRDefault="007A7839"/>
    <w:p w14:paraId="73829E81" w14:textId="7507BE0F" w:rsidR="007A7839" w:rsidRDefault="007A7839"/>
    <w:p w14:paraId="451347C0" w14:textId="0FB465CC" w:rsidR="007A7839" w:rsidRDefault="007A7839"/>
    <w:p w14:paraId="16B1FCCF" w14:textId="453C3F6E" w:rsidR="007A7839" w:rsidRDefault="007A7839"/>
    <w:p w14:paraId="335A3B93" w14:textId="27AC3D5C" w:rsidR="007A7839" w:rsidRDefault="007A7839"/>
    <w:p w14:paraId="15BACCCA" w14:textId="3A4F171B" w:rsidR="007A7839" w:rsidRDefault="007A7839"/>
    <w:p w14:paraId="073649B8" w14:textId="50883658" w:rsidR="007A7839" w:rsidRDefault="007A7839"/>
    <w:p w14:paraId="01E7E185" w14:textId="2DA19D65" w:rsidR="00982A07" w:rsidRDefault="00982A07" w:rsidP="00982A07">
      <w:pPr>
        <w:rPr>
          <w:rFonts w:ascii="Times New Roman" w:hAnsi="Times New Roman" w:cs="Times New Roman"/>
        </w:rPr>
      </w:pPr>
      <w:r w:rsidRPr="00A26F54">
        <w:rPr>
          <w:rFonts w:ascii="Times New Roman" w:hAnsi="Times New Roman" w:cs="Times New Roman"/>
          <w:b/>
          <w:bCs/>
        </w:rPr>
        <w:lastRenderedPageBreak/>
        <w:t>Supplementary Table</w:t>
      </w:r>
      <w:r>
        <w:rPr>
          <w:rFonts w:ascii="Times New Roman" w:hAnsi="Times New Roman" w:cs="Times New Roman"/>
          <w:b/>
          <w:bCs/>
        </w:rPr>
        <w:t xml:space="preserve"> 2.</w:t>
      </w:r>
      <w:r w:rsidRPr="00A26F54">
        <w:rPr>
          <w:rFonts w:ascii="Times New Roman" w:hAnsi="Times New Roman" w:cs="Times New Roman"/>
        </w:rPr>
        <w:t xml:space="preserve"> F</w:t>
      </w:r>
      <w:r w:rsidR="005810B7" w:rsidRPr="005810B7">
        <w:rPr>
          <w:rFonts w:ascii="Times New Roman" w:hAnsi="Times New Roman" w:cs="Times New Roman"/>
          <w:vertAlign w:val="subscript"/>
        </w:rPr>
        <w:t>2</w:t>
      </w:r>
      <w:r w:rsidRPr="00A26F54">
        <w:rPr>
          <w:rFonts w:ascii="Times New Roman" w:hAnsi="Times New Roman" w:cs="Times New Roman"/>
        </w:rPr>
        <w:t xml:space="preserve"> phenotype correlations and their significance values.</w:t>
      </w:r>
    </w:p>
    <w:p w14:paraId="25F68B07" w14:textId="6F456DE6" w:rsidR="008E430B" w:rsidRDefault="008E430B"/>
    <w:p w14:paraId="02203018" w14:textId="0D22B21D" w:rsidR="008E430B" w:rsidRDefault="008E430B"/>
    <w:p w14:paraId="1BEC0599" w14:textId="21D14031" w:rsidR="008E430B" w:rsidRDefault="008E430B"/>
    <w:p w14:paraId="288B53C0" w14:textId="77777777" w:rsidR="008E430B" w:rsidRDefault="008E430B"/>
    <w:p w14:paraId="44C10973" w14:textId="0DB63CDD" w:rsidR="008E430B" w:rsidRDefault="008E430B"/>
    <w:p w14:paraId="24B2768F" w14:textId="6C12FCB2" w:rsidR="008E430B" w:rsidRDefault="008E430B"/>
    <w:p w14:paraId="2834AA41" w14:textId="25925E78" w:rsidR="008E430B" w:rsidRDefault="008E430B"/>
    <w:p w14:paraId="148A54F9" w14:textId="0C7D4B34" w:rsidR="008E430B" w:rsidRDefault="008E430B"/>
    <w:p w14:paraId="55EC27CE" w14:textId="5954E30F" w:rsidR="008E430B" w:rsidRDefault="008E430B"/>
    <w:p w14:paraId="610F6430" w14:textId="4EE17A01" w:rsidR="008E430B" w:rsidRDefault="008E430B"/>
    <w:p w14:paraId="1C54D127" w14:textId="3934BF3E" w:rsidR="008E430B" w:rsidRDefault="008E430B"/>
    <w:p w14:paraId="7F51CDA0" w14:textId="7B3EF5F6" w:rsidR="008E430B" w:rsidRDefault="000556D7">
      <w:r>
        <w:rPr>
          <w:noProof/>
        </w:rPr>
        <w:drawing>
          <wp:anchor distT="0" distB="0" distL="114300" distR="114300" simplePos="0" relativeHeight="251694080" behindDoc="0" locked="0" layoutInCell="1" allowOverlap="1" wp14:anchorId="3B08A3D1" wp14:editId="3CB09541">
            <wp:simplePos x="0" y="0"/>
            <wp:positionH relativeFrom="margin">
              <wp:posOffset>-1008380</wp:posOffset>
            </wp:positionH>
            <wp:positionV relativeFrom="margin">
              <wp:posOffset>2397125</wp:posOffset>
            </wp:positionV>
            <wp:extent cx="7999095" cy="3644900"/>
            <wp:effectExtent l="5398" t="0" r="0" b="0"/>
            <wp:wrapSquare wrapText="bothSides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55F8081-1CBC-7F4C-8D99-35406C3E9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55F8081-1CBC-7F4C-8D99-35406C3E9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909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4C15E" w14:textId="5BBFDFB2" w:rsidR="008E430B" w:rsidRDefault="008E430B"/>
    <w:p w14:paraId="2081B822" w14:textId="44ACFA9C" w:rsidR="008E430B" w:rsidRDefault="008E430B"/>
    <w:p w14:paraId="2996153F" w14:textId="218295F4" w:rsidR="008E430B" w:rsidRDefault="008E430B"/>
    <w:p w14:paraId="5EC64510" w14:textId="77777777" w:rsidR="008E430B" w:rsidRDefault="008E430B"/>
    <w:p w14:paraId="7A4A9574" w14:textId="77777777" w:rsidR="008E430B" w:rsidRDefault="008E430B"/>
    <w:p w14:paraId="3900048B" w14:textId="77777777" w:rsidR="008E430B" w:rsidRDefault="008E430B"/>
    <w:p w14:paraId="32BFD5D8" w14:textId="77777777" w:rsidR="008E430B" w:rsidRDefault="008E430B"/>
    <w:p w14:paraId="10CFCA40" w14:textId="77777777" w:rsidR="008E430B" w:rsidRDefault="008E430B"/>
    <w:p w14:paraId="14093BC9" w14:textId="77777777" w:rsidR="008E430B" w:rsidRDefault="008E430B"/>
    <w:p w14:paraId="6874369B" w14:textId="77777777" w:rsidR="008E430B" w:rsidRDefault="008E430B"/>
    <w:p w14:paraId="6CA3BD91" w14:textId="77777777" w:rsidR="008E430B" w:rsidRDefault="008E430B"/>
    <w:p w14:paraId="4F35EF48" w14:textId="77777777" w:rsidR="008E430B" w:rsidRDefault="008E430B"/>
    <w:p w14:paraId="4ABDEFAD" w14:textId="77777777" w:rsidR="008E430B" w:rsidRDefault="008E430B"/>
    <w:p w14:paraId="744B9A10" w14:textId="77777777" w:rsidR="008E430B" w:rsidRDefault="008E430B"/>
    <w:p w14:paraId="3C5EFFA7" w14:textId="77777777" w:rsidR="008E430B" w:rsidRDefault="008E430B"/>
    <w:p w14:paraId="5FD990F5" w14:textId="77777777" w:rsidR="008E430B" w:rsidRDefault="008E430B"/>
    <w:p w14:paraId="2D81B8A9" w14:textId="77777777" w:rsidR="008E430B" w:rsidRDefault="008E430B"/>
    <w:p w14:paraId="69C6C6CE" w14:textId="77777777" w:rsidR="008E430B" w:rsidRDefault="008E430B"/>
    <w:p w14:paraId="000ADBD7" w14:textId="77777777" w:rsidR="008E430B" w:rsidRDefault="008E430B"/>
    <w:p w14:paraId="174C0F24" w14:textId="77777777" w:rsidR="008E430B" w:rsidRDefault="008E430B"/>
    <w:p w14:paraId="43E72E8F" w14:textId="77777777" w:rsidR="008E430B" w:rsidRDefault="008E430B"/>
    <w:p w14:paraId="5C3D6494" w14:textId="77777777" w:rsidR="008E430B" w:rsidRDefault="008E430B"/>
    <w:p w14:paraId="093C0974" w14:textId="77777777" w:rsidR="008E430B" w:rsidRDefault="008E430B"/>
    <w:p w14:paraId="35151B4A" w14:textId="77777777" w:rsidR="008E430B" w:rsidRDefault="008E430B"/>
    <w:p w14:paraId="64F6B0AA" w14:textId="77777777" w:rsidR="008E430B" w:rsidRDefault="008E430B"/>
    <w:p w14:paraId="63183BAB" w14:textId="77777777" w:rsidR="008E430B" w:rsidRDefault="008E430B"/>
    <w:p w14:paraId="66970171" w14:textId="77777777" w:rsidR="008E430B" w:rsidRDefault="008E430B"/>
    <w:p w14:paraId="28454A45" w14:textId="77777777" w:rsidR="008E430B" w:rsidRDefault="008E430B"/>
    <w:p w14:paraId="5BC2EE1F" w14:textId="77777777" w:rsidR="008E430B" w:rsidRDefault="008E430B"/>
    <w:p w14:paraId="12FA01BF" w14:textId="77777777" w:rsidR="008E430B" w:rsidRDefault="008E430B"/>
    <w:p w14:paraId="55B7882F" w14:textId="77777777" w:rsidR="008E430B" w:rsidRDefault="008E430B"/>
    <w:p w14:paraId="22E8A813" w14:textId="6865472B" w:rsidR="0012629D" w:rsidRPr="0012629D" w:rsidRDefault="0012629D" w:rsidP="0012629D">
      <w:r>
        <w:rPr>
          <w:rFonts w:ascii="Times New Roman" w:hAnsi="Times New Roman" w:cs="Times New Roman"/>
          <w:b/>
          <w:bCs/>
        </w:rPr>
        <w:lastRenderedPageBreak/>
        <w:t>S</w:t>
      </w:r>
      <w:r w:rsidRPr="00CB037C">
        <w:rPr>
          <w:rFonts w:ascii="Times New Roman" w:hAnsi="Times New Roman" w:cs="Times New Roman"/>
          <w:b/>
          <w:bCs/>
        </w:rPr>
        <w:t xml:space="preserve">upplementary Table </w:t>
      </w:r>
      <w:r w:rsidR="00DC127A">
        <w:rPr>
          <w:rFonts w:ascii="Times New Roman" w:hAnsi="Times New Roman" w:cs="Times New Roman"/>
          <w:b/>
          <w:bCs/>
        </w:rPr>
        <w:t>3</w:t>
      </w:r>
      <w:r w:rsidRPr="00CB037C">
        <w:rPr>
          <w:rFonts w:ascii="Times New Roman" w:hAnsi="Times New Roman" w:cs="Times New Roman"/>
          <w:b/>
          <w:bCs/>
        </w:rPr>
        <w:t>.</w:t>
      </w:r>
      <w:r w:rsidRPr="00CB037C">
        <w:rPr>
          <w:rFonts w:ascii="Times New Roman" w:hAnsi="Times New Roman" w:cs="Times New Roman"/>
        </w:rPr>
        <w:t xml:space="preserve"> Parent allele effects on phenotype values at each identified QTL</w:t>
      </w:r>
      <w:r>
        <w:rPr>
          <w:rFonts w:ascii="Times New Roman" w:hAnsi="Times New Roman" w:cs="Times New Roman"/>
        </w:rPr>
        <w:t xml:space="preserve"> for agronomic traits</w:t>
      </w:r>
      <w:r w:rsidRPr="00CB037C">
        <w:rPr>
          <w:rFonts w:ascii="Times New Roman" w:hAnsi="Times New Roman" w:cs="Times New Roman"/>
        </w:rPr>
        <w:t>.</w:t>
      </w:r>
    </w:p>
    <w:p w14:paraId="1492B232" w14:textId="578DD60C" w:rsidR="0012629D" w:rsidRDefault="00DC127A" w:rsidP="0012629D">
      <w:r>
        <w:rPr>
          <w:noProof/>
        </w:rPr>
        <w:drawing>
          <wp:inline distT="0" distB="0" distL="0" distR="0" wp14:anchorId="77597AAD" wp14:editId="3EC42367">
            <wp:extent cx="5930900" cy="78105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056695-7391-5941-90B7-D63533DBC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056695-7391-5941-90B7-D63533DBC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DFB4" w14:textId="0D8BE4D5" w:rsidR="00DC127A" w:rsidRPr="00EA3932" w:rsidRDefault="00DC127A" w:rsidP="00DC127A">
      <w:pPr>
        <w:rPr>
          <w:rFonts w:ascii="Times New Roman" w:hAnsi="Times New Roman" w:cs="Times New Roman"/>
        </w:rPr>
      </w:pPr>
      <w:r w:rsidRPr="00EA3932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E53F67">
        <w:rPr>
          <w:rFonts w:ascii="Times New Roman" w:hAnsi="Times New Roman" w:cs="Times New Roman"/>
          <w:b/>
          <w:bCs/>
        </w:rPr>
        <w:t>4</w:t>
      </w:r>
      <w:r w:rsidRPr="00EA3932">
        <w:rPr>
          <w:rFonts w:ascii="Times New Roman" w:hAnsi="Times New Roman" w:cs="Times New Roman"/>
          <w:b/>
          <w:bCs/>
        </w:rPr>
        <w:t>.</w:t>
      </w:r>
      <w:r w:rsidRPr="00EA3932">
        <w:rPr>
          <w:rFonts w:ascii="Times New Roman" w:hAnsi="Times New Roman" w:cs="Times New Roman"/>
        </w:rPr>
        <w:t xml:space="preserve"> Summary information regarding the percent variance explained by each identified QTL cluster.</w:t>
      </w:r>
    </w:p>
    <w:p w14:paraId="71F9276F" w14:textId="651D892E" w:rsidR="00CB037C" w:rsidRDefault="00CB037C"/>
    <w:p w14:paraId="60EB9657" w14:textId="09A70230" w:rsidR="00CB037C" w:rsidRDefault="00565154">
      <w:r>
        <w:rPr>
          <w:noProof/>
        </w:rPr>
        <w:drawing>
          <wp:anchor distT="0" distB="0" distL="114300" distR="114300" simplePos="0" relativeHeight="251716608" behindDoc="0" locked="0" layoutInCell="1" allowOverlap="1" wp14:anchorId="6AF6F339" wp14:editId="4F4C6CB0">
            <wp:simplePos x="0" y="0"/>
            <wp:positionH relativeFrom="margin">
              <wp:posOffset>539750</wp:posOffset>
            </wp:positionH>
            <wp:positionV relativeFrom="margin">
              <wp:posOffset>656482</wp:posOffset>
            </wp:positionV>
            <wp:extent cx="4864100" cy="1663700"/>
            <wp:effectExtent l="0" t="0" r="0" b="0"/>
            <wp:wrapSquare wrapText="bothSides"/>
            <wp:docPr id="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D2A50F5-244F-2349-B07B-56438BC9E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D2A50F5-244F-2349-B07B-56438BC9E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AE70B" w14:textId="31AB09E2" w:rsidR="00CB037C" w:rsidRDefault="00CB037C"/>
    <w:p w14:paraId="24B91289" w14:textId="1266D906" w:rsidR="00CB037C" w:rsidRDefault="00CB037C"/>
    <w:p w14:paraId="4C443F62" w14:textId="04581320" w:rsidR="00CB037C" w:rsidRDefault="00CB037C"/>
    <w:p w14:paraId="50E5ED34" w14:textId="3B836B43" w:rsidR="00CB037C" w:rsidRDefault="00CB037C"/>
    <w:p w14:paraId="1A15F9E2" w14:textId="7E9C3BD1" w:rsidR="00CB037C" w:rsidRDefault="00CB037C"/>
    <w:p w14:paraId="61F952CB" w14:textId="66CF6949" w:rsidR="00CB037C" w:rsidRDefault="00CB037C"/>
    <w:p w14:paraId="17558643" w14:textId="614357AB" w:rsidR="00CB037C" w:rsidRDefault="00CB037C"/>
    <w:p w14:paraId="46B892BF" w14:textId="539BAB77" w:rsidR="00CB037C" w:rsidRDefault="00CB037C"/>
    <w:p w14:paraId="5B3589B4" w14:textId="298BBACD" w:rsidR="00CB037C" w:rsidRDefault="00CB037C"/>
    <w:p w14:paraId="3FE3F4E0" w14:textId="2CA8F5E4" w:rsidR="00CB037C" w:rsidRDefault="00CB037C"/>
    <w:p w14:paraId="61627219" w14:textId="60271006" w:rsidR="00CB037C" w:rsidRDefault="00CB037C"/>
    <w:p w14:paraId="1A9B99A2" w14:textId="3ED3675F" w:rsidR="00CB037C" w:rsidRDefault="00CB037C"/>
    <w:p w14:paraId="5F17E2F2" w14:textId="705F6584" w:rsidR="00CB037C" w:rsidRDefault="00CB037C"/>
    <w:p w14:paraId="3267DC13" w14:textId="479AB28B" w:rsidR="00CB037C" w:rsidRDefault="00CB037C"/>
    <w:p w14:paraId="2A0FA763" w14:textId="77777777" w:rsidR="00CB037C" w:rsidRDefault="00CB037C"/>
    <w:p w14:paraId="397F53E9" w14:textId="77777777" w:rsidR="00CB037C" w:rsidRDefault="00CB037C"/>
    <w:p w14:paraId="24F3442B" w14:textId="77777777" w:rsidR="00CB037C" w:rsidRDefault="00CB037C"/>
    <w:p w14:paraId="24BC7775" w14:textId="77777777" w:rsidR="00CB037C" w:rsidRDefault="00CB037C"/>
    <w:p w14:paraId="39D229AE" w14:textId="77777777" w:rsidR="00CB037C" w:rsidRDefault="00CB037C"/>
    <w:p w14:paraId="635A9D65" w14:textId="77777777" w:rsidR="00CB037C" w:rsidRDefault="00CB037C"/>
    <w:p w14:paraId="29572656" w14:textId="77777777" w:rsidR="00CB037C" w:rsidRDefault="00CB037C"/>
    <w:p w14:paraId="67D0A5E4" w14:textId="77777777" w:rsidR="00CB037C" w:rsidRDefault="00CB037C"/>
    <w:p w14:paraId="20721065" w14:textId="77777777" w:rsidR="00CB037C" w:rsidRDefault="00CB037C"/>
    <w:p w14:paraId="37B3F5E0" w14:textId="77777777" w:rsidR="00CB037C" w:rsidRDefault="00CB037C"/>
    <w:p w14:paraId="433C7D6D" w14:textId="77777777" w:rsidR="00CB037C" w:rsidRDefault="00CB037C"/>
    <w:p w14:paraId="0075C6FC" w14:textId="77777777" w:rsidR="00CB037C" w:rsidRDefault="00CB037C"/>
    <w:p w14:paraId="01075EA2" w14:textId="77777777" w:rsidR="00CB037C" w:rsidRDefault="00CB037C"/>
    <w:p w14:paraId="54CA9416" w14:textId="77777777" w:rsidR="00CB037C" w:rsidRDefault="00CB037C"/>
    <w:p w14:paraId="64D5E6C5" w14:textId="77777777" w:rsidR="00CB037C" w:rsidRDefault="00CB037C"/>
    <w:p w14:paraId="7842D372" w14:textId="77777777" w:rsidR="00CB037C" w:rsidRDefault="00CB037C"/>
    <w:p w14:paraId="41AAEFBA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1474276F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3BD04338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4BFE34A3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232169A1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0AB832F3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7E56AC12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4820F775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3B6D8DCD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2EE66B8A" w14:textId="77777777" w:rsidR="00D34EF6" w:rsidRDefault="00D34EF6" w:rsidP="00AD373F">
      <w:pPr>
        <w:rPr>
          <w:rFonts w:ascii="Times New Roman" w:hAnsi="Times New Roman" w:cs="Times New Roman"/>
          <w:b/>
          <w:bCs/>
        </w:rPr>
      </w:pPr>
    </w:p>
    <w:p w14:paraId="24190942" w14:textId="77777777" w:rsidR="00DC127A" w:rsidRDefault="00DC127A" w:rsidP="00DC127A">
      <w:r>
        <w:rPr>
          <w:rFonts w:ascii="Times New Roman" w:hAnsi="Times New Roman" w:cs="Times New Roman"/>
          <w:b/>
          <w:bCs/>
        </w:rPr>
        <w:lastRenderedPageBreak/>
        <w:t>S</w:t>
      </w:r>
      <w:r w:rsidRPr="00CB037C">
        <w:rPr>
          <w:rFonts w:ascii="Times New Roman" w:hAnsi="Times New Roman" w:cs="Times New Roman"/>
          <w:b/>
          <w:bCs/>
        </w:rPr>
        <w:t xml:space="preserve">upplementary Table </w:t>
      </w:r>
      <w:r>
        <w:rPr>
          <w:rFonts w:ascii="Times New Roman" w:hAnsi="Times New Roman" w:cs="Times New Roman"/>
          <w:b/>
          <w:bCs/>
        </w:rPr>
        <w:t>5</w:t>
      </w:r>
      <w:r w:rsidRPr="00CB037C">
        <w:rPr>
          <w:rFonts w:ascii="Times New Roman" w:hAnsi="Times New Roman" w:cs="Times New Roman"/>
          <w:b/>
          <w:bCs/>
        </w:rPr>
        <w:t>.</w:t>
      </w:r>
      <w:r w:rsidRPr="00CB037C">
        <w:rPr>
          <w:rFonts w:ascii="Times New Roman" w:hAnsi="Times New Roman" w:cs="Times New Roman"/>
        </w:rPr>
        <w:t xml:space="preserve"> Parent allele effects on phenotype values at each identified QTL</w:t>
      </w:r>
      <w:r>
        <w:rPr>
          <w:rFonts w:ascii="Times New Roman" w:hAnsi="Times New Roman" w:cs="Times New Roman"/>
        </w:rPr>
        <w:t xml:space="preserve"> for biochemical traits</w:t>
      </w:r>
      <w:r w:rsidRPr="00CB037C">
        <w:rPr>
          <w:rFonts w:ascii="Times New Roman" w:hAnsi="Times New Roman" w:cs="Times New Roman"/>
        </w:rPr>
        <w:t>.</w:t>
      </w:r>
    </w:p>
    <w:p w14:paraId="1BE3782E" w14:textId="6F1AD096" w:rsidR="00DC127A" w:rsidRDefault="00DC127A" w:rsidP="00AD373F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2C103B9" wp14:editId="4F48D3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2695" cy="7384473"/>
            <wp:effectExtent l="0" t="0" r="0" b="0"/>
            <wp:wrapSquare wrapText="bothSides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10CD503-DD94-3C44-B179-1E0F558412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10CD503-DD94-3C44-B179-1E0F558412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695" cy="73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A8186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438D3EAC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702E8EFF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099D296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FDAA80A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C84D9F5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ED9270C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64BCD88F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5B64186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0C4D0721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2AFA66B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57E8C797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55F6E367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28EA0CF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6C821A1E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4338BC3A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D404C11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6C08290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4B39394E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27237423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63CD9724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064A451A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1A13BF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0A9EF6A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4E6D2241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5E2D3F7E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56247423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0F4A8E4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35E1C81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022A41F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7C167E4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25A864E4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272A50F7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71C3456C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45450EB8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6D5A29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70F83B97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71DEE8B6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7039B305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67972F3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3BC9A1D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1FC3C59C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B422379" w14:textId="77777777" w:rsidR="00DC127A" w:rsidRDefault="00DC127A" w:rsidP="00AD373F">
      <w:pPr>
        <w:rPr>
          <w:rFonts w:ascii="Times New Roman" w:hAnsi="Times New Roman" w:cs="Times New Roman"/>
          <w:b/>
          <w:bCs/>
        </w:rPr>
      </w:pPr>
    </w:p>
    <w:p w14:paraId="3159C605" w14:textId="78979188" w:rsidR="00AD373F" w:rsidRPr="00A77FC7" w:rsidRDefault="00AD373F" w:rsidP="00AD373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6. </w:t>
      </w:r>
      <w:r>
        <w:rPr>
          <w:rFonts w:ascii="Times New Roman" w:hAnsi="Times New Roman" w:cs="Times New Roman"/>
        </w:rPr>
        <w:t xml:space="preserve">ANOVA table showing results for tests of mean differences among </w:t>
      </w:r>
      <w:r w:rsidR="00C81364" w:rsidRPr="00C81364">
        <w:rPr>
          <w:rFonts w:ascii="Times New Roman" w:hAnsi="Times New Roman" w:cs="Times New Roman"/>
        </w:rPr>
        <w:t>F</w:t>
      </w:r>
      <w:r w:rsidR="00C81364" w:rsidRPr="00C81364">
        <w:rPr>
          <w:rFonts w:ascii="Times New Roman" w:hAnsi="Times New Roman" w:cs="Times New Roman"/>
          <w:vertAlign w:val="subscript"/>
        </w:rPr>
        <w:t>2</w:t>
      </w:r>
      <w:r w:rsidR="00C81364">
        <w:rPr>
          <w:rFonts w:ascii="Times New Roman" w:hAnsi="Times New Roman" w:cs="Times New Roman"/>
        </w:rPr>
        <w:t xml:space="preserve"> </w:t>
      </w:r>
      <w:r w:rsidRPr="00C81364">
        <w:rPr>
          <w:rFonts w:ascii="Times New Roman" w:hAnsi="Times New Roman" w:cs="Times New Roman"/>
        </w:rPr>
        <w:t>agronomic</w:t>
      </w:r>
      <w:r>
        <w:rPr>
          <w:rFonts w:ascii="Times New Roman" w:hAnsi="Times New Roman" w:cs="Times New Roman"/>
        </w:rPr>
        <w:t xml:space="preserve"> traits at the non-synonymous SNP within the predicted TINY coding sequence.</w:t>
      </w:r>
    </w:p>
    <w:p w14:paraId="4BEA323C" w14:textId="4A456BAD" w:rsidR="007A7839" w:rsidRDefault="008A431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8E0D136" wp14:editId="5FCC9CD7">
            <wp:simplePos x="0" y="0"/>
            <wp:positionH relativeFrom="margin">
              <wp:posOffset>173990</wp:posOffset>
            </wp:positionH>
            <wp:positionV relativeFrom="margin">
              <wp:posOffset>631190</wp:posOffset>
            </wp:positionV>
            <wp:extent cx="5579745" cy="2438400"/>
            <wp:effectExtent l="0" t="0" r="0" b="0"/>
            <wp:wrapSquare wrapText="bothSides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56AEC9F-B416-F64F-8745-B24E579A08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56AEC9F-B416-F64F-8745-B24E579A08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C7368" w14:textId="0F12409C" w:rsidR="00AD373F" w:rsidRDefault="00AD373F">
      <w:pPr>
        <w:rPr>
          <w:rFonts w:ascii="Times New Roman" w:hAnsi="Times New Roman" w:cs="Times New Roman"/>
          <w:b/>
          <w:bCs/>
        </w:rPr>
      </w:pPr>
    </w:p>
    <w:p w14:paraId="3A4BDEAF" w14:textId="4D69BDDF" w:rsidR="001F5896" w:rsidRDefault="001F5896">
      <w:pPr>
        <w:rPr>
          <w:rFonts w:ascii="Times New Roman" w:hAnsi="Times New Roman" w:cs="Times New Roman"/>
          <w:b/>
          <w:bCs/>
        </w:rPr>
      </w:pPr>
    </w:p>
    <w:p w14:paraId="2F55CC28" w14:textId="4FB86FBC" w:rsidR="001F5896" w:rsidRDefault="001F5896">
      <w:pPr>
        <w:rPr>
          <w:rFonts w:ascii="Times New Roman" w:hAnsi="Times New Roman" w:cs="Times New Roman"/>
          <w:b/>
          <w:bCs/>
        </w:rPr>
      </w:pPr>
    </w:p>
    <w:p w14:paraId="6FE07601" w14:textId="173F7479" w:rsidR="001F5896" w:rsidRDefault="001F5896">
      <w:pPr>
        <w:rPr>
          <w:rFonts w:ascii="Times New Roman" w:hAnsi="Times New Roman" w:cs="Times New Roman"/>
          <w:b/>
          <w:bCs/>
        </w:rPr>
      </w:pPr>
    </w:p>
    <w:p w14:paraId="796F7149" w14:textId="6433723A" w:rsidR="001F5896" w:rsidRDefault="001F5896">
      <w:pPr>
        <w:rPr>
          <w:rFonts w:ascii="Times New Roman" w:hAnsi="Times New Roman" w:cs="Times New Roman"/>
          <w:b/>
          <w:bCs/>
        </w:rPr>
      </w:pPr>
    </w:p>
    <w:p w14:paraId="6EC09004" w14:textId="10DF4CAA" w:rsidR="001F5896" w:rsidRDefault="001F5896">
      <w:pPr>
        <w:rPr>
          <w:rFonts w:ascii="Times New Roman" w:hAnsi="Times New Roman" w:cs="Times New Roman"/>
          <w:b/>
          <w:bCs/>
        </w:rPr>
      </w:pPr>
    </w:p>
    <w:p w14:paraId="036D426F" w14:textId="36B57E42" w:rsidR="001F5896" w:rsidRDefault="001F5896">
      <w:pPr>
        <w:rPr>
          <w:rFonts w:ascii="Times New Roman" w:hAnsi="Times New Roman" w:cs="Times New Roman"/>
          <w:b/>
          <w:bCs/>
        </w:rPr>
      </w:pPr>
    </w:p>
    <w:p w14:paraId="68F131C3" w14:textId="13B87FC0" w:rsidR="001F5896" w:rsidRDefault="001F5896">
      <w:pPr>
        <w:rPr>
          <w:rFonts w:ascii="Times New Roman" w:hAnsi="Times New Roman" w:cs="Times New Roman"/>
          <w:b/>
          <w:bCs/>
        </w:rPr>
      </w:pPr>
    </w:p>
    <w:p w14:paraId="40BB8473" w14:textId="41B5DBAC" w:rsidR="001F5896" w:rsidRDefault="001F5896">
      <w:pPr>
        <w:rPr>
          <w:rFonts w:ascii="Times New Roman" w:hAnsi="Times New Roman" w:cs="Times New Roman"/>
          <w:b/>
          <w:bCs/>
        </w:rPr>
      </w:pPr>
    </w:p>
    <w:p w14:paraId="294F618F" w14:textId="70599B20" w:rsidR="001F5896" w:rsidRDefault="001F5896">
      <w:pPr>
        <w:rPr>
          <w:rFonts w:ascii="Times New Roman" w:hAnsi="Times New Roman" w:cs="Times New Roman"/>
          <w:b/>
          <w:bCs/>
        </w:rPr>
      </w:pPr>
    </w:p>
    <w:p w14:paraId="73222D32" w14:textId="332A7FDD" w:rsidR="001F5896" w:rsidRDefault="001F5896">
      <w:pPr>
        <w:rPr>
          <w:rFonts w:ascii="Times New Roman" w:hAnsi="Times New Roman" w:cs="Times New Roman"/>
          <w:b/>
          <w:bCs/>
        </w:rPr>
      </w:pPr>
    </w:p>
    <w:p w14:paraId="2C8EEE17" w14:textId="2E980A6B" w:rsidR="001F5896" w:rsidRDefault="001F5896">
      <w:pPr>
        <w:rPr>
          <w:rFonts w:ascii="Times New Roman" w:hAnsi="Times New Roman" w:cs="Times New Roman"/>
          <w:b/>
          <w:bCs/>
        </w:rPr>
      </w:pPr>
    </w:p>
    <w:p w14:paraId="6F7EB21A" w14:textId="3C838801" w:rsidR="001F5896" w:rsidRDefault="001F5896">
      <w:pPr>
        <w:rPr>
          <w:rFonts w:ascii="Times New Roman" w:hAnsi="Times New Roman" w:cs="Times New Roman"/>
          <w:b/>
          <w:bCs/>
        </w:rPr>
      </w:pPr>
    </w:p>
    <w:p w14:paraId="525A80FA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7000BC5D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2FCD0D94" w14:textId="5BB0E50E" w:rsidR="001F5896" w:rsidRDefault="001F5896">
      <w:pPr>
        <w:rPr>
          <w:rFonts w:ascii="Times New Roman" w:hAnsi="Times New Roman" w:cs="Times New Roman"/>
          <w:b/>
          <w:bCs/>
        </w:rPr>
      </w:pPr>
    </w:p>
    <w:p w14:paraId="42BFE2AF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781890DB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22578B14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14AF14A7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7BE88B42" w14:textId="41F07775" w:rsidR="001F5896" w:rsidRDefault="001F5896">
      <w:pPr>
        <w:rPr>
          <w:rFonts w:ascii="Times New Roman" w:hAnsi="Times New Roman" w:cs="Times New Roman"/>
          <w:b/>
          <w:bCs/>
        </w:rPr>
      </w:pPr>
    </w:p>
    <w:p w14:paraId="04095DB4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52DDC5EF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7B5E71E4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6090E360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29A992FA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454144D9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021F2120" w14:textId="77777777" w:rsidR="001F5896" w:rsidRDefault="001F5896">
      <w:pPr>
        <w:rPr>
          <w:rFonts w:ascii="Times New Roman" w:hAnsi="Times New Roman" w:cs="Times New Roman"/>
          <w:b/>
          <w:bCs/>
        </w:rPr>
      </w:pPr>
    </w:p>
    <w:p w14:paraId="4ED73A53" w14:textId="7E6BF2B8" w:rsidR="00A73F6D" w:rsidRDefault="00A73F6D">
      <w:pPr>
        <w:rPr>
          <w:rFonts w:ascii="Times New Roman" w:hAnsi="Times New Roman" w:cs="Times New Roman"/>
          <w:b/>
          <w:bCs/>
        </w:rPr>
      </w:pPr>
    </w:p>
    <w:p w14:paraId="6A001888" w14:textId="77777777" w:rsidR="00D21AAE" w:rsidRDefault="00D21AAE" w:rsidP="00D21AAE">
      <w:pPr>
        <w:jc w:val="both"/>
        <w:rPr>
          <w:rFonts w:ascii="Times New Roman" w:hAnsi="Times New Roman" w:cs="Times New Roman"/>
        </w:rPr>
      </w:pPr>
      <w:r w:rsidRPr="001F7673">
        <w:rPr>
          <w:rFonts w:ascii="Times New Roman" w:hAnsi="Times New Roman" w:cs="Times New Roman"/>
          <w:b/>
          <w:bCs/>
        </w:rPr>
        <w:lastRenderedPageBreak/>
        <w:t>Supplementary Table 7</w:t>
      </w:r>
      <w:r>
        <w:rPr>
          <w:rFonts w:ascii="Times New Roman" w:hAnsi="Times New Roman" w:cs="Times New Roman"/>
        </w:rPr>
        <w:t xml:space="preserve">: Table displaying the corresponding chromosomes from the Finola, CS_10 and Purple Kush </w:t>
      </w:r>
      <w:r w:rsidRPr="00CE359E">
        <w:rPr>
          <w:rFonts w:ascii="Times New Roman" w:hAnsi="Times New Roman" w:cs="Times New Roman"/>
          <w:i/>
          <w:iCs/>
        </w:rPr>
        <w:t>C. sativa</w:t>
      </w:r>
      <w:r>
        <w:rPr>
          <w:rFonts w:ascii="Times New Roman" w:hAnsi="Times New Roman" w:cs="Times New Roman"/>
        </w:rPr>
        <w:t xml:space="preserve"> assemblies.</w:t>
      </w:r>
    </w:p>
    <w:p w14:paraId="1BBB48BD" w14:textId="5719D038" w:rsidR="00A73F6D" w:rsidRDefault="00A73F6D">
      <w:pPr>
        <w:rPr>
          <w:rFonts w:ascii="Times New Roman" w:hAnsi="Times New Roman" w:cs="Times New Roman"/>
          <w:b/>
          <w:bCs/>
        </w:rPr>
      </w:pPr>
    </w:p>
    <w:p w14:paraId="2E97A664" w14:textId="1455CA97" w:rsidR="00A73F6D" w:rsidRDefault="00D21AAE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EFDCD2D" wp14:editId="214F7C7B">
            <wp:simplePos x="0" y="0"/>
            <wp:positionH relativeFrom="margin">
              <wp:posOffset>654050</wp:posOffset>
            </wp:positionH>
            <wp:positionV relativeFrom="margin">
              <wp:posOffset>614599</wp:posOffset>
            </wp:positionV>
            <wp:extent cx="4635500" cy="2603500"/>
            <wp:effectExtent l="0" t="0" r="0" b="0"/>
            <wp:wrapSquare wrapText="bothSides"/>
            <wp:docPr id="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502811F-D6A7-7C4D-8E69-DD60F39ED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502811F-D6A7-7C4D-8E69-DD60F39ED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0A0F6" w14:textId="685D6F2F" w:rsidR="00A73F6D" w:rsidRDefault="00A73F6D">
      <w:pPr>
        <w:rPr>
          <w:rFonts w:ascii="Times New Roman" w:hAnsi="Times New Roman" w:cs="Times New Roman"/>
          <w:b/>
          <w:bCs/>
        </w:rPr>
      </w:pPr>
    </w:p>
    <w:p w14:paraId="34CDC579" w14:textId="455DB58E" w:rsidR="00A73F6D" w:rsidRDefault="00A73F6D">
      <w:pPr>
        <w:rPr>
          <w:rFonts w:ascii="Times New Roman" w:hAnsi="Times New Roman" w:cs="Times New Roman"/>
          <w:b/>
          <w:bCs/>
        </w:rPr>
      </w:pPr>
    </w:p>
    <w:p w14:paraId="051EB8C9" w14:textId="75283AB2" w:rsidR="00A73F6D" w:rsidRDefault="00A73F6D">
      <w:pPr>
        <w:rPr>
          <w:rFonts w:ascii="Times New Roman" w:hAnsi="Times New Roman" w:cs="Times New Roman"/>
          <w:b/>
          <w:bCs/>
        </w:rPr>
      </w:pPr>
    </w:p>
    <w:p w14:paraId="515D8865" w14:textId="15678B87" w:rsidR="00A73F6D" w:rsidRDefault="00A73F6D">
      <w:pPr>
        <w:rPr>
          <w:rFonts w:ascii="Times New Roman" w:hAnsi="Times New Roman" w:cs="Times New Roman"/>
          <w:b/>
          <w:bCs/>
        </w:rPr>
      </w:pPr>
    </w:p>
    <w:p w14:paraId="2E7B7A99" w14:textId="29AEBB92" w:rsidR="00A73F6D" w:rsidRDefault="00A73F6D">
      <w:pPr>
        <w:rPr>
          <w:rFonts w:ascii="Times New Roman" w:hAnsi="Times New Roman" w:cs="Times New Roman"/>
          <w:b/>
          <w:bCs/>
        </w:rPr>
      </w:pPr>
    </w:p>
    <w:p w14:paraId="53A64DC4" w14:textId="5541B7D0" w:rsidR="00A73F6D" w:rsidRDefault="00A73F6D">
      <w:pPr>
        <w:rPr>
          <w:rFonts w:ascii="Times New Roman" w:hAnsi="Times New Roman" w:cs="Times New Roman"/>
          <w:b/>
          <w:bCs/>
        </w:rPr>
      </w:pPr>
    </w:p>
    <w:p w14:paraId="5AA469EB" w14:textId="7FF0AA59" w:rsidR="00A73F6D" w:rsidRDefault="00A73F6D">
      <w:pPr>
        <w:rPr>
          <w:rFonts w:ascii="Times New Roman" w:hAnsi="Times New Roman" w:cs="Times New Roman"/>
          <w:b/>
          <w:bCs/>
        </w:rPr>
      </w:pPr>
    </w:p>
    <w:p w14:paraId="42959898" w14:textId="34E2FE57" w:rsidR="00A73F6D" w:rsidRDefault="00A73F6D">
      <w:pPr>
        <w:rPr>
          <w:rFonts w:ascii="Times New Roman" w:hAnsi="Times New Roman" w:cs="Times New Roman"/>
          <w:b/>
          <w:bCs/>
        </w:rPr>
      </w:pPr>
    </w:p>
    <w:p w14:paraId="3DA1869E" w14:textId="25CE71FD" w:rsidR="00A73F6D" w:rsidRDefault="00A73F6D">
      <w:pPr>
        <w:rPr>
          <w:rFonts w:ascii="Times New Roman" w:hAnsi="Times New Roman" w:cs="Times New Roman"/>
          <w:b/>
          <w:bCs/>
        </w:rPr>
      </w:pPr>
    </w:p>
    <w:p w14:paraId="00F98B64" w14:textId="37F96B2B" w:rsidR="00A73F6D" w:rsidRDefault="00A73F6D">
      <w:pPr>
        <w:rPr>
          <w:rFonts w:ascii="Times New Roman" w:hAnsi="Times New Roman" w:cs="Times New Roman"/>
          <w:b/>
          <w:bCs/>
        </w:rPr>
      </w:pPr>
    </w:p>
    <w:p w14:paraId="36EB5D4C" w14:textId="5DB368C0" w:rsidR="00A73F6D" w:rsidRDefault="00A73F6D">
      <w:pPr>
        <w:rPr>
          <w:rFonts w:ascii="Times New Roman" w:hAnsi="Times New Roman" w:cs="Times New Roman"/>
          <w:b/>
          <w:bCs/>
        </w:rPr>
      </w:pPr>
    </w:p>
    <w:p w14:paraId="31501A2F" w14:textId="27A75F11" w:rsidR="00A73F6D" w:rsidRDefault="00A73F6D">
      <w:pPr>
        <w:rPr>
          <w:rFonts w:ascii="Times New Roman" w:hAnsi="Times New Roman" w:cs="Times New Roman"/>
          <w:b/>
          <w:bCs/>
        </w:rPr>
      </w:pPr>
    </w:p>
    <w:p w14:paraId="0EFB74F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EA589E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71D7DCC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3CE7DE6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24D0EE3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39A4160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1686E05B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722A96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1615E699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F093A14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5D5AFC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1E29CF37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A85436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B25C15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D292B4E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1A2A0AB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FD3DE2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1A10D1F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DA5C78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D5BD35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6363DAF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7146F1C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B194F0B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5AF7B0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79019C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4A8F4FE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AA89B50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809D57B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FAFE82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5B2A3F6" w14:textId="77777777" w:rsidR="00A73F6D" w:rsidRDefault="00A73F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21D7017" w14:textId="68F97698" w:rsidR="00A73F6D" w:rsidRDefault="00D21A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 8:</w:t>
      </w:r>
      <w:r>
        <w:rPr>
          <w:rFonts w:ascii="Times New Roman" w:hAnsi="Times New Roman" w:cs="Times New Roman"/>
        </w:rPr>
        <w:t xml:space="preserve"> Additive and dominance effects for individual agronomic trait QTL.</w:t>
      </w:r>
    </w:p>
    <w:p w14:paraId="45479217" w14:textId="354A195F" w:rsidR="00D21AAE" w:rsidRPr="00D21AAE" w:rsidRDefault="00D21AAE">
      <w:pPr>
        <w:rPr>
          <w:rFonts w:ascii="Times New Roman" w:hAnsi="Times New Roman" w:cs="Times New Roman"/>
        </w:rPr>
      </w:pPr>
    </w:p>
    <w:p w14:paraId="440083DD" w14:textId="498DB4EF" w:rsidR="00A73F6D" w:rsidRDefault="00D21AAE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4BB18DA" wp14:editId="294A366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32630" cy="7868920"/>
            <wp:effectExtent l="0" t="0" r="1270" b="5080"/>
            <wp:wrapSquare wrapText="bothSides"/>
            <wp:docPr id="1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477E387-2D8A-4F4A-8302-5737F823B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477E387-2D8A-4F4A-8302-5737F823B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2EC25" w14:textId="4B954882" w:rsidR="00A73F6D" w:rsidRDefault="00A73F6D">
      <w:pPr>
        <w:rPr>
          <w:rFonts w:ascii="Times New Roman" w:hAnsi="Times New Roman" w:cs="Times New Roman"/>
          <w:b/>
          <w:bCs/>
        </w:rPr>
      </w:pPr>
    </w:p>
    <w:p w14:paraId="46F08451" w14:textId="02EFEE18" w:rsidR="00A73F6D" w:rsidRDefault="00A73F6D">
      <w:pPr>
        <w:rPr>
          <w:rFonts w:ascii="Times New Roman" w:hAnsi="Times New Roman" w:cs="Times New Roman"/>
          <w:b/>
          <w:bCs/>
        </w:rPr>
      </w:pPr>
    </w:p>
    <w:p w14:paraId="78882164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173AD4D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44661A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B1FA2D9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1223A7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3933046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7CDCBBC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C83659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225BF97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6FA368D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A6D167B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A7EB16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2C70604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AFAB18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7DF1B36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96B6519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CF621FD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038AD0C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5A9BEE3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197620D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6A89407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278FA49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FFA115D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D5042FF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2F21338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9E2B501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710A7B2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A270E90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2C32FBE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85FA068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D423407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F393919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32D2E3C6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4C96BF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48042B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658582DD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78845CA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7E03358F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ED74D3E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57888A7E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48BA2465" w14:textId="77777777" w:rsidR="00A73F6D" w:rsidRDefault="00A73F6D">
      <w:pPr>
        <w:rPr>
          <w:rFonts w:ascii="Times New Roman" w:hAnsi="Times New Roman" w:cs="Times New Roman"/>
          <w:b/>
          <w:bCs/>
        </w:rPr>
      </w:pPr>
    </w:p>
    <w:p w14:paraId="0406921A" w14:textId="2B21855B" w:rsidR="004C01D1" w:rsidRDefault="004C01D1" w:rsidP="004C01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 9:</w:t>
      </w:r>
      <w:r>
        <w:rPr>
          <w:rFonts w:ascii="Times New Roman" w:hAnsi="Times New Roman" w:cs="Times New Roman"/>
        </w:rPr>
        <w:t xml:space="preserve"> Additive and dominance effects for individual biochemical trait QTL.</w:t>
      </w:r>
    </w:p>
    <w:p w14:paraId="2DC69EE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FB664EE" w14:textId="360ED78D" w:rsidR="00D21AAE" w:rsidRDefault="00D21AAE">
      <w:pPr>
        <w:rPr>
          <w:rFonts w:ascii="Times New Roman" w:hAnsi="Times New Roman" w:cs="Times New Roman"/>
          <w:b/>
          <w:bCs/>
        </w:rPr>
      </w:pPr>
    </w:p>
    <w:p w14:paraId="600EFC73" w14:textId="72701D8D" w:rsidR="00D21AAE" w:rsidRDefault="004C01D1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86A7931" wp14:editId="3AD1C28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33495" cy="7937500"/>
            <wp:effectExtent l="0" t="0" r="1905" b="0"/>
            <wp:wrapSquare wrapText="bothSides"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E48FDA1-128C-6E41-BD89-7251515E1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E48FDA1-128C-6E41-BD89-7251515E1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EC3F9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8DA800A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64E058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B366256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3AFA04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1A5BB2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F365458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51C142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3637124B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50999B5A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193CC9A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CA0AC06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5F907294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40E9DC0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244E627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658515F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64393A5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3CF1226B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5D2631EA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3B286B2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A5B0697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43A4629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F109A8B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9E6DE4B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4FDE5FA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C2CFC7A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DCC4F75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BDD0C95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4716006F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88333F5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22A1BFB6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FFD4EB5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32EA4AB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4DDA536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79B43C0E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3DC3E36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61AF1520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513E7B62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3D5EFFC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1AF6CC21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CCA3721" w14:textId="77777777" w:rsidR="00D21AAE" w:rsidRDefault="00D21AAE">
      <w:pPr>
        <w:rPr>
          <w:rFonts w:ascii="Times New Roman" w:hAnsi="Times New Roman" w:cs="Times New Roman"/>
          <w:b/>
          <w:bCs/>
        </w:rPr>
      </w:pPr>
    </w:p>
    <w:p w14:paraId="0E4B7D80" w14:textId="4F1DE2D8" w:rsidR="00A73F6D" w:rsidRDefault="00A73F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BD7BD5E" w14:textId="77777777" w:rsidR="001279DF" w:rsidRDefault="001279DF" w:rsidP="002E28E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E83DDA7" wp14:editId="74641EE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20397" cy="556260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397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E0A4C" w14:textId="7D7C1252" w:rsidR="001F5896" w:rsidRPr="002E28E8" w:rsidRDefault="00F73033" w:rsidP="002E28E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18666D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. </w:t>
      </w:r>
      <w:r w:rsidR="00C73910">
        <w:rPr>
          <w:rFonts w:ascii="Times New Roman" w:hAnsi="Times New Roman" w:cs="Times New Roman"/>
        </w:rPr>
        <w:t>Epistatic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interaction </w:t>
      </w:r>
      <w:r w:rsidR="00C73910">
        <w:rPr>
          <w:rFonts w:ascii="Times New Roman" w:eastAsia="Times New Roman" w:hAnsi="Times New Roman" w:cs="Times New Roman"/>
          <w:color w:val="000000" w:themeColor="text1"/>
        </w:rPr>
        <w:t>of the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stem diameter QTL SD.1 and SD.5. Line colors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SD.1 while x-axis positions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SD.5. Y-axis indicates the mean (</w:t>
      </w:r>
      <w:r w:rsidR="002922BD">
        <w:rPr>
          <w:rFonts w:ascii="Times New Roman" w:eastAsia="Times New Roman" w:hAnsi="Times New Roman" w:cs="Times New Roman"/>
          <w:color w:val="000000" w:themeColor="text1"/>
        </w:rPr>
        <w:t>±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standard error) quantile normalized stem diameter quantities.</w:t>
      </w:r>
      <w:r w:rsidR="00C05649">
        <w:rPr>
          <w:rFonts w:ascii="Times New Roman" w:eastAsia="Times New Roman" w:hAnsi="Times New Roman" w:cs="Times New Roman"/>
          <w:color w:val="000000" w:themeColor="text1"/>
        </w:rPr>
        <w:t xml:space="preserve"> Lesser y-axis values indicate smaller stem diameters while higher y-axis values indicate larger stem diameters.</w:t>
      </w:r>
    </w:p>
    <w:p w14:paraId="76DFC6A8" w14:textId="4AA81B22" w:rsidR="0018666D" w:rsidRDefault="0018666D" w:rsidP="00362601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3C0AB8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C1B45EE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7D5BBE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86D2200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40D06D6" w14:textId="4F09D746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1EC2F8D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324FDA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352F31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2364ACE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649F196" w14:textId="4376112F" w:rsidR="0018666D" w:rsidRDefault="009606D2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726848" behindDoc="0" locked="0" layoutInCell="1" allowOverlap="1" wp14:anchorId="237E1656" wp14:editId="60FFBA9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81600" cy="51816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652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6A5735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816EAFC" w14:textId="413BAB3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E83EAD2" w14:textId="23249A33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98882F4" w14:textId="60D6F3B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A161DB7" w14:textId="723FBF91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3930AAD" w14:textId="4968DBAC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835F6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14B803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693337E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7743F29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8A72482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0334E1F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000A494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F57A26B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79603F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499383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72C659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46CDDAF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E195000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35379FD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42A74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3C3B2D9" w14:textId="77777777" w:rsidR="00581CC9" w:rsidRDefault="00581CC9" w:rsidP="0018666D">
      <w:pPr>
        <w:jc w:val="both"/>
        <w:rPr>
          <w:rFonts w:ascii="Times New Roman" w:hAnsi="Times New Roman" w:cs="Times New Roman"/>
          <w:b/>
          <w:bCs/>
        </w:rPr>
      </w:pPr>
    </w:p>
    <w:p w14:paraId="0F48F78E" w14:textId="77777777" w:rsidR="00581CC9" w:rsidRDefault="00581CC9" w:rsidP="0018666D">
      <w:pPr>
        <w:jc w:val="both"/>
        <w:rPr>
          <w:rFonts w:ascii="Times New Roman" w:hAnsi="Times New Roman" w:cs="Times New Roman"/>
          <w:b/>
          <w:bCs/>
        </w:rPr>
      </w:pPr>
    </w:p>
    <w:p w14:paraId="44515792" w14:textId="77777777" w:rsidR="00581CC9" w:rsidRDefault="00581CC9" w:rsidP="0018666D">
      <w:pPr>
        <w:jc w:val="both"/>
        <w:rPr>
          <w:rFonts w:ascii="Times New Roman" w:hAnsi="Times New Roman" w:cs="Times New Roman"/>
          <w:b/>
          <w:bCs/>
        </w:rPr>
      </w:pPr>
    </w:p>
    <w:p w14:paraId="6879C1E9" w14:textId="77777777" w:rsidR="00581CC9" w:rsidRDefault="00581CC9" w:rsidP="0018666D">
      <w:pPr>
        <w:jc w:val="both"/>
        <w:rPr>
          <w:rFonts w:ascii="Times New Roman" w:hAnsi="Times New Roman" w:cs="Times New Roman"/>
          <w:b/>
          <w:bCs/>
        </w:rPr>
      </w:pPr>
    </w:p>
    <w:p w14:paraId="02A674DF" w14:textId="6B063706" w:rsidR="0018666D" w:rsidRDefault="0018666D" w:rsidP="0018666D">
      <w:pPr>
        <w:jc w:val="both"/>
        <w:rPr>
          <w:rFonts w:ascii="Times New Roman" w:hAnsi="Times New Roman" w:cs="Times New Roman"/>
        </w:rPr>
      </w:pPr>
      <w:r w:rsidRPr="00A90088">
        <w:rPr>
          <w:rFonts w:ascii="Times New Roman" w:hAnsi="Times New Roman" w:cs="Times New Roman"/>
          <w:b/>
          <w:bCs/>
        </w:rPr>
        <w:t xml:space="preserve">Supplementary Figure </w:t>
      </w:r>
      <w:r w:rsidR="0085540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>: Shown are the F</w:t>
      </w:r>
      <w:r w:rsidRPr="005810B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quantile normalized phenotype values (± standard error) across each F</w:t>
      </w:r>
      <w:r w:rsidRPr="0034212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plant genotype. </w:t>
      </w:r>
      <w:r>
        <w:rPr>
          <w:rFonts w:ascii="Times New Roman" w:eastAsia="Times New Roman" w:hAnsi="Times New Roman" w:cs="Times New Roman"/>
          <w:color w:val="000000" w:themeColor="text1"/>
        </w:rPr>
        <w:t>Lesser y-axis values indicate lower seed mass while higher y-axis values indicate greater seed yield.</w:t>
      </w:r>
    </w:p>
    <w:p w14:paraId="64C5949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8DECEB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6553570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65D754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E4B042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6F56D5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79192A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1BCBAE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E7813C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42C4B5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A61CCB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22B49E4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790BCB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93E4F35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D669183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78BB4A" w14:textId="51FA3430" w:rsidR="0018666D" w:rsidRDefault="00AA431A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25824" behindDoc="0" locked="0" layoutInCell="1" allowOverlap="1" wp14:anchorId="06B109A8" wp14:editId="13777E2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06975" cy="500697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2723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9DB485F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17A4321" w14:textId="319C99BC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9EDC3F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BC67A7B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376F833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C0E2795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A6A6EB3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B6A6D7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B23FBC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5BC951B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4BB85DD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CA00E1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B4858C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909C554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9C0029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0275B9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7D72705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2F7F47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C4F39C3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B61536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8985539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C476EC9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AEBC6FD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1D9C2EA" w14:textId="46F6D204" w:rsidR="0018666D" w:rsidRDefault="0018666D" w:rsidP="0018666D">
      <w:pPr>
        <w:jc w:val="both"/>
        <w:rPr>
          <w:rFonts w:ascii="Times New Roman" w:hAnsi="Times New Roman" w:cs="Times New Roman"/>
        </w:rPr>
      </w:pPr>
      <w:r w:rsidRPr="001917D5">
        <w:rPr>
          <w:rFonts w:ascii="Times New Roman" w:hAnsi="Times New Roman" w:cs="Times New Roman"/>
          <w:b/>
          <w:bCs/>
        </w:rPr>
        <w:t xml:space="preserve">Supplementary Figure </w:t>
      </w:r>
      <w:r w:rsidR="00855408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>: Shown are the F</w:t>
      </w:r>
      <w:r w:rsidRPr="005810B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quantile normalized phenotype values (± standard error) across each F</w:t>
      </w:r>
      <w:r w:rsidRPr="0034212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plant genotype. </w:t>
      </w:r>
      <w:r>
        <w:rPr>
          <w:rFonts w:ascii="Times New Roman" w:eastAsia="Times New Roman" w:hAnsi="Times New Roman" w:cs="Times New Roman"/>
          <w:color w:val="000000" w:themeColor="text1"/>
        </w:rPr>
        <w:t>Lesser y-axis values indicate lower seed mass while higher y-axis values indicate greater days to maturity.</w:t>
      </w:r>
    </w:p>
    <w:p w14:paraId="1C06CCAF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03092D0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FFA28F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0C1A275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26B074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029A1F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62EB007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25ACF4B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D0955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848D579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28BAED6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3E8626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CA3D908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CB564A1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813792A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1335E5E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5AC793C" w14:textId="77777777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98BC2FF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D8B7FF7" w14:textId="0C12D1E9" w:rsidR="00855408" w:rsidRDefault="007571DF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20704" behindDoc="0" locked="0" layoutInCell="1" allowOverlap="1" wp14:anchorId="00FB33F3" wp14:editId="5DC6715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65370" cy="601091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2BC8F" w14:textId="16BDD7F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DF3FE0F" w14:textId="3FBBAFEF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10C7AEB" w14:textId="71C8D03F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39ED419" w14:textId="609CE220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FBDA34C" w14:textId="1683E72B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874A4A8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74B59BB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A4D8574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7478CB2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2FAFC28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D8A2A13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9D1A0A9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613E723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5A0894E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0B159D8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92EB3A0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6F5F62D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C96BF19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606505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A53AAFC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ADF018F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4860812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BDF726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C38D267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ED1DE7B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44F8A01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39E6D94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1FFFC04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80CAC39" w14:textId="45EFCA18" w:rsidR="00855408" w:rsidRDefault="00855408" w:rsidP="008554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E53F67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Shown are the F</w:t>
      </w:r>
      <w:r w:rsidRPr="005810B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quantile normalized phenotype values (± standard error) across each F</w:t>
      </w:r>
      <w:r w:rsidRPr="0034212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plant genotype. </w:t>
      </w:r>
      <w:r>
        <w:rPr>
          <w:rFonts w:ascii="Times New Roman" w:eastAsia="Times New Roman" w:hAnsi="Times New Roman" w:cs="Times New Roman"/>
          <w:color w:val="000000" w:themeColor="text1"/>
        </w:rPr>
        <w:t>Lesser y-axis values indicate lower seed mass while higher y-axis values indicate greater thousand seed mass.</w:t>
      </w:r>
    </w:p>
    <w:p w14:paraId="1B789148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D1DC86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EBB2A66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91DDDDB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AE5D824" w14:textId="77777777" w:rsidR="00855408" w:rsidRDefault="00855408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25D100" w14:textId="66CE45B0" w:rsidR="0018666D" w:rsidRDefault="0018666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2599D2F6" w14:textId="1286B9DD" w:rsidR="00AF40FF" w:rsidRDefault="00A01613" w:rsidP="003F15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D753FF6" wp14:editId="1C44AFB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943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NY_boxplot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0FF">
        <w:rPr>
          <w:rFonts w:ascii="Times New Roman" w:hAnsi="Times New Roman" w:cs="Times New Roman"/>
          <w:b/>
          <w:bCs/>
        </w:rPr>
        <w:t xml:space="preserve">Supplementary Figure </w:t>
      </w:r>
      <w:r w:rsidR="00DE1CC6">
        <w:rPr>
          <w:rFonts w:ascii="Times New Roman" w:hAnsi="Times New Roman" w:cs="Times New Roman"/>
          <w:b/>
          <w:bCs/>
        </w:rPr>
        <w:t>5</w:t>
      </w:r>
      <w:r w:rsidR="00AF40FF">
        <w:rPr>
          <w:rFonts w:ascii="Times New Roman" w:hAnsi="Times New Roman" w:cs="Times New Roman"/>
          <w:b/>
          <w:bCs/>
        </w:rPr>
        <w:t>.</w:t>
      </w:r>
      <w:r w:rsidR="00AF40FF">
        <w:rPr>
          <w:rFonts w:ascii="Times New Roman" w:hAnsi="Times New Roman" w:cs="Times New Roman"/>
        </w:rPr>
        <w:t xml:space="preserve"> Boxplots</w:t>
      </w:r>
      <w:r w:rsidR="00921E44">
        <w:rPr>
          <w:rFonts w:ascii="Times New Roman" w:hAnsi="Times New Roman" w:cs="Times New Roman"/>
        </w:rPr>
        <w:t xml:space="preserve"> with individual points</w:t>
      </w:r>
      <w:r w:rsidR="00AF40FF">
        <w:rPr>
          <w:rFonts w:ascii="Times New Roman" w:hAnsi="Times New Roman" w:cs="Times New Roman"/>
        </w:rPr>
        <w:t xml:space="preserve"> showing differences for agronomic trait performance among F</w:t>
      </w:r>
      <w:r w:rsidR="00AF40FF" w:rsidRPr="005810B7">
        <w:rPr>
          <w:rFonts w:ascii="Times New Roman" w:hAnsi="Times New Roman" w:cs="Times New Roman"/>
          <w:vertAlign w:val="subscript"/>
        </w:rPr>
        <w:t>2</w:t>
      </w:r>
      <w:r w:rsidR="00AF40FF">
        <w:rPr>
          <w:rFonts w:ascii="Times New Roman" w:hAnsi="Times New Roman" w:cs="Times New Roman"/>
        </w:rPr>
        <w:t xml:space="preserve"> line genotypes at the single non-synonymous SNP identified in TINY.</w:t>
      </w:r>
      <w:r w:rsidR="00886184">
        <w:rPr>
          <w:rFonts w:ascii="Times New Roman" w:hAnsi="Times New Roman" w:cs="Times New Roman"/>
        </w:rPr>
        <w:t xml:space="preserve"> X-axis positions indicate the F</w:t>
      </w:r>
      <w:r w:rsidR="00886184" w:rsidRPr="005810B7">
        <w:rPr>
          <w:rFonts w:ascii="Times New Roman" w:hAnsi="Times New Roman" w:cs="Times New Roman"/>
          <w:vertAlign w:val="subscript"/>
        </w:rPr>
        <w:t>2</w:t>
      </w:r>
      <w:r w:rsidR="00886184">
        <w:rPr>
          <w:rFonts w:ascii="Times New Roman" w:hAnsi="Times New Roman" w:cs="Times New Roman"/>
        </w:rPr>
        <w:t xml:space="preserve"> individual allel</w:t>
      </w:r>
      <w:r w:rsidR="00921E44">
        <w:rPr>
          <w:rFonts w:ascii="Times New Roman" w:hAnsi="Times New Roman" w:cs="Times New Roman"/>
        </w:rPr>
        <w:t>ic state</w:t>
      </w:r>
      <w:r w:rsidR="00886184">
        <w:rPr>
          <w:rFonts w:ascii="Times New Roman" w:hAnsi="Times New Roman" w:cs="Times New Roman"/>
        </w:rPr>
        <w:t xml:space="preserve"> at the TINY</w:t>
      </w:r>
      <w:r w:rsidR="00DA6FA5">
        <w:rPr>
          <w:rFonts w:ascii="Times New Roman" w:hAnsi="Times New Roman" w:cs="Times New Roman"/>
        </w:rPr>
        <w:t xml:space="preserve"> non-synonymous</w:t>
      </w:r>
      <w:r w:rsidR="00886184">
        <w:rPr>
          <w:rFonts w:ascii="Times New Roman" w:hAnsi="Times New Roman" w:cs="Times New Roman"/>
        </w:rPr>
        <w:t xml:space="preserve"> SNP. “C” indicates homozygous for cytosine, “T” indicates homozygous for thymine and “Y” indicates a heterozygote. “C” alleles are derived from the USO31 parent while “T” alleles are derived from the Carmagnola parent. Y-axis positions indicate the quantile normalized values for the respective trait.</w:t>
      </w:r>
    </w:p>
    <w:p w14:paraId="7A27AB95" w14:textId="5EEE68D7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7B38E7BA" w14:textId="511ED2CA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268971EA" w14:textId="01E3F262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20D63AF2" w14:textId="55A0293C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7C5AD309" w14:textId="435F0438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2F31AD3D" w14:textId="1FCFCF49" w:rsidR="00681E18" w:rsidRDefault="00681E18" w:rsidP="003F15AA">
      <w:pPr>
        <w:jc w:val="both"/>
        <w:rPr>
          <w:rFonts w:ascii="Times New Roman" w:hAnsi="Times New Roman" w:cs="Times New Roman"/>
        </w:rPr>
      </w:pPr>
    </w:p>
    <w:p w14:paraId="358FA2C5" w14:textId="5D78DB5A" w:rsidR="00362C22" w:rsidRDefault="00362C22" w:rsidP="00E35D9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DD3F004" wp14:editId="58648C04">
            <wp:simplePos x="0" y="0"/>
            <wp:positionH relativeFrom="margin">
              <wp:posOffset>0</wp:posOffset>
            </wp:positionH>
            <wp:positionV relativeFrom="margin">
              <wp:posOffset>240163</wp:posOffset>
            </wp:positionV>
            <wp:extent cx="5943600" cy="11233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EB1B8" w14:textId="106D2A3D" w:rsidR="004F1D7F" w:rsidRDefault="004F1D7F" w:rsidP="00E35D9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6. </w:t>
      </w:r>
      <w:r>
        <w:rPr>
          <w:rFonts w:ascii="Times New Roman" w:hAnsi="Times New Roman" w:cs="Times New Roman"/>
        </w:rPr>
        <w:t xml:space="preserve">Amino acid alignments between olivetol synthase from Taura et al. 2009 and the two </w:t>
      </w:r>
      <w:r w:rsidR="00073649">
        <w:rPr>
          <w:rFonts w:ascii="Times New Roman" w:hAnsi="Times New Roman" w:cs="Times New Roman"/>
        </w:rPr>
        <w:t>transcripts</w:t>
      </w:r>
      <w:r>
        <w:rPr>
          <w:rFonts w:ascii="Times New Roman" w:hAnsi="Times New Roman" w:cs="Times New Roman"/>
        </w:rPr>
        <w:t xml:space="preserve"> we designed for </w:t>
      </w:r>
      <w:r w:rsidR="00970DA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armagnola and USO31. Amino acid substitutions are indicated by the orange points.</w:t>
      </w:r>
    </w:p>
    <w:p w14:paraId="49F32AEE" w14:textId="10C2D716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1DC22CAE" w14:textId="79806A01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E6F9190" w14:textId="610BA02E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160CFDCC" w14:textId="0B7142F8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1322DEFE" w14:textId="3BD160E9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A7F8BAE" w14:textId="3A1E858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FF5546D" w14:textId="41B49EE8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94104CB" w14:textId="5E61C9C5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886653A" w14:textId="06E65A09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E18B754" w14:textId="253DE3DD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525B60AA" w14:textId="16982942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6739819" w14:textId="7B9EF01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1B6D899C" w14:textId="5444E4D6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720BC44D" w14:textId="4876A0A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09FE090D" w14:textId="71ADFE2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AFC147B" w14:textId="73AA8554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FC9CEC4" w14:textId="2C0E1ABC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4245692" w14:textId="7119E252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090C6857" w14:textId="3C0B9185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22DA72D6" w14:textId="3174353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522A3EAB" w14:textId="39B30F19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2556F7EB" w14:textId="1471B0F0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89DB45D" w14:textId="051D3113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BF05ED9" w14:textId="5F738678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6DFA890D" w14:textId="3F68A14C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2C00B7E7" w14:textId="329BE3D9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2180C7E3" w14:textId="648110F3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674310A" w14:textId="728A22A6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860283A" w14:textId="5BF3FE87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A78697E" w14:textId="3873E88E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51AD6AFF" w14:textId="04EEA98F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52EB7C29" w14:textId="2F0706FD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3BA3E670" w14:textId="19CC17F4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45BFA722" w14:textId="647BA5BB" w:rsidR="00884A5C" w:rsidRDefault="00884A5C" w:rsidP="00E35D93">
      <w:pPr>
        <w:jc w:val="both"/>
        <w:rPr>
          <w:rFonts w:ascii="Times New Roman" w:hAnsi="Times New Roman" w:cs="Times New Roman"/>
        </w:rPr>
      </w:pPr>
    </w:p>
    <w:p w14:paraId="16BEE421" w14:textId="77777777" w:rsidR="00D2483F" w:rsidRDefault="00D2483F" w:rsidP="00E35D93">
      <w:pPr>
        <w:jc w:val="both"/>
        <w:rPr>
          <w:rFonts w:ascii="Times New Roman" w:hAnsi="Times New Roman" w:cs="Times New Roman"/>
        </w:rPr>
      </w:pPr>
    </w:p>
    <w:p w14:paraId="41E99EFC" w14:textId="77777777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22B20A08" w14:textId="06FB5777" w:rsidR="00884A5C" w:rsidRPr="002E28E8" w:rsidRDefault="00884A5C" w:rsidP="00E35D9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</w:t>
      </w:r>
      <w:r w:rsidR="00DC47F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735714DE" wp14:editId="0B1D1FE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729361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ry Figure 7.</w:t>
      </w:r>
      <w:r>
        <w:rPr>
          <w:rFonts w:ascii="Times New Roman" w:hAnsi="Times New Roman" w:cs="Times New Roman"/>
        </w:rPr>
        <w:t xml:space="preserve"> </w:t>
      </w:r>
      <w:r w:rsidR="00225474">
        <w:rPr>
          <w:rFonts w:ascii="Times New Roman" w:hAnsi="Times New Roman" w:cs="Times New Roman"/>
        </w:rPr>
        <w:t>Epistatic interaction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702A0">
        <w:rPr>
          <w:rFonts w:ascii="Times New Roman" w:eastAsia="Times New Roman" w:hAnsi="Times New Roman" w:cs="Times New Roman"/>
          <w:color w:val="000000" w:themeColor="text1"/>
        </w:rPr>
        <w:t>of the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caryophyllene oxide QTL CO.1 and CO.2. Line colors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CO.1 while x-axis positions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CO.2. Y-axis indicates the mean (</w:t>
      </w:r>
      <w:r w:rsidR="002922BD">
        <w:rPr>
          <w:rFonts w:ascii="Times New Roman" w:eastAsia="Times New Roman" w:hAnsi="Times New Roman" w:cs="Times New Roman"/>
          <w:color w:val="000000" w:themeColor="text1"/>
        </w:rPr>
        <w:t>±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standard error) quantile normalized caryophyllene oxide quantities.</w:t>
      </w:r>
      <w:r w:rsidR="00D2483F">
        <w:rPr>
          <w:rFonts w:ascii="Times New Roman" w:eastAsia="Times New Roman" w:hAnsi="Times New Roman" w:cs="Times New Roman"/>
          <w:color w:val="000000" w:themeColor="text1"/>
        </w:rPr>
        <w:t xml:space="preserve"> Lesser y-axis values indicate lower quantities while higher y-axis values indicate greater quantities of caryophyllene oxide produced.</w:t>
      </w:r>
    </w:p>
    <w:p w14:paraId="74549AE0" w14:textId="6CC6897F" w:rsidR="00B32338" w:rsidRDefault="00B32338" w:rsidP="00E35D93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1406FAC" w14:textId="5AFD2E9E" w:rsidR="00D433CD" w:rsidRPr="00725C4A" w:rsidRDefault="00ED44C2" w:rsidP="00E35D9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5F622E78" wp14:editId="5B8199C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358775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69C" w:rsidRPr="00DD369C">
        <w:rPr>
          <w:rFonts w:ascii="Times New Roman" w:hAnsi="Times New Roman" w:cs="Times New Roman"/>
          <w:b/>
          <w:bCs/>
        </w:rPr>
        <w:t>Supplementary Figure 8</w:t>
      </w:r>
      <w:r w:rsidR="00DD369C">
        <w:rPr>
          <w:rFonts w:ascii="Times New Roman" w:hAnsi="Times New Roman" w:cs="Times New Roman"/>
        </w:rPr>
        <w:t>: Shown are the physical versus genetic positions for the SNPs used in linkage map construction that correspond to each chromosome in version 2 of the Finola assembly.</w:t>
      </w:r>
      <w:r w:rsidR="002A0128">
        <w:rPr>
          <w:rFonts w:ascii="Times New Roman" w:hAnsi="Times New Roman" w:cs="Times New Roman"/>
        </w:rPr>
        <w:t xml:space="preserve"> X-axis indicates the physical position</w:t>
      </w:r>
      <w:r w:rsidR="00EE764C">
        <w:rPr>
          <w:rFonts w:ascii="Times New Roman" w:hAnsi="Times New Roman" w:cs="Times New Roman"/>
        </w:rPr>
        <w:t>s (mega base pairs)</w:t>
      </w:r>
      <w:r w:rsidR="002A0128">
        <w:rPr>
          <w:rFonts w:ascii="Times New Roman" w:hAnsi="Times New Roman" w:cs="Times New Roman"/>
        </w:rPr>
        <w:t xml:space="preserve"> of the SNP</w:t>
      </w:r>
      <w:r w:rsidR="00EE764C">
        <w:rPr>
          <w:rFonts w:ascii="Times New Roman" w:hAnsi="Times New Roman" w:cs="Times New Roman"/>
        </w:rPr>
        <w:t>s</w:t>
      </w:r>
      <w:r w:rsidR="002A0128">
        <w:rPr>
          <w:rFonts w:ascii="Times New Roman" w:hAnsi="Times New Roman" w:cs="Times New Roman"/>
        </w:rPr>
        <w:t xml:space="preserve"> in the Finola assembly while y-axis positions indicate the genetic position</w:t>
      </w:r>
      <w:r w:rsidR="00EE764C">
        <w:rPr>
          <w:rFonts w:ascii="Times New Roman" w:hAnsi="Times New Roman" w:cs="Times New Roman"/>
        </w:rPr>
        <w:t>s (</w:t>
      </w:r>
      <w:proofErr w:type="spellStart"/>
      <w:r w:rsidR="00EE764C">
        <w:rPr>
          <w:rFonts w:ascii="Times New Roman" w:hAnsi="Times New Roman" w:cs="Times New Roman"/>
        </w:rPr>
        <w:t>centiMorgans</w:t>
      </w:r>
      <w:proofErr w:type="spellEnd"/>
      <w:r w:rsidR="00EE764C">
        <w:rPr>
          <w:rFonts w:ascii="Times New Roman" w:hAnsi="Times New Roman" w:cs="Times New Roman"/>
        </w:rPr>
        <w:t xml:space="preserve">) </w:t>
      </w:r>
      <w:r w:rsidR="002A0128">
        <w:rPr>
          <w:rFonts w:ascii="Times New Roman" w:hAnsi="Times New Roman" w:cs="Times New Roman"/>
        </w:rPr>
        <w:t>of the SNP</w:t>
      </w:r>
      <w:r w:rsidR="00EE764C">
        <w:rPr>
          <w:rFonts w:ascii="Times New Roman" w:hAnsi="Times New Roman" w:cs="Times New Roman"/>
        </w:rPr>
        <w:t>s</w:t>
      </w:r>
      <w:r w:rsidR="002A0128">
        <w:rPr>
          <w:rFonts w:ascii="Times New Roman" w:hAnsi="Times New Roman" w:cs="Times New Roman"/>
        </w:rPr>
        <w:t xml:space="preserve"> in </w:t>
      </w:r>
      <w:r w:rsidR="00E41E03">
        <w:rPr>
          <w:rFonts w:ascii="Times New Roman" w:hAnsi="Times New Roman" w:cs="Times New Roman"/>
        </w:rPr>
        <w:t>the</w:t>
      </w:r>
      <w:r w:rsidR="002A0128">
        <w:rPr>
          <w:rFonts w:ascii="Times New Roman" w:hAnsi="Times New Roman" w:cs="Times New Roman"/>
        </w:rPr>
        <w:t xml:space="preserve"> linkage map.</w:t>
      </w:r>
    </w:p>
    <w:p w14:paraId="792BDA0E" w14:textId="078A20E1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1063EC7C" w14:textId="103CD324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087CC76D" w14:textId="0BE1B22D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6C7D1142" w14:textId="6A20F789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0DC52FA5" w14:textId="2B20EC51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2916ACFA" w14:textId="2FA40EF9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43DF30A3" w14:textId="02061D0E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3F954B5F" w14:textId="1780C411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41EE7C32" w14:textId="25A7328C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1A4AF52F" w14:textId="7500E6AC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3E9E5CDB" w14:textId="7CC522F1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31DA6D90" w14:textId="015A5021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00C0BCA9" w14:textId="4CBC5137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6F8480FF" w14:textId="133E390A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551EF84B" w14:textId="0FE76262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3AB60073" w14:textId="5EA630A7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28A55B4C" w14:textId="1E417E16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518EC89D" w14:textId="71312C7D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0684A9AF" w14:textId="5A038793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5474FD2D" w14:textId="29692D06" w:rsidR="00D433CD" w:rsidRDefault="00D433CD" w:rsidP="00E35D93">
      <w:pPr>
        <w:jc w:val="both"/>
        <w:rPr>
          <w:rFonts w:ascii="Times New Roman" w:hAnsi="Times New Roman" w:cs="Times New Roman"/>
        </w:rPr>
      </w:pPr>
    </w:p>
    <w:p w14:paraId="2438FA38" w14:textId="16D4B67C" w:rsidR="00143E8C" w:rsidRDefault="00143E8C" w:rsidP="00E35D93">
      <w:pPr>
        <w:jc w:val="both"/>
        <w:rPr>
          <w:rFonts w:ascii="Times New Roman" w:hAnsi="Times New Roman" w:cs="Times New Roman"/>
        </w:rPr>
      </w:pPr>
    </w:p>
    <w:p w14:paraId="092FAFCF" w14:textId="01C92AB3" w:rsidR="00143E8C" w:rsidRDefault="00143E8C" w:rsidP="00E35D9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4DD5B9B" wp14:editId="30AB67D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26710" cy="66725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ine_interac_chrom1_chrom8_effplt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Supplementary Figure </w:t>
      </w:r>
      <w:r w:rsidR="00713BE4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Epistatic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interaction of the alpha-pinene QTL AP.1 and AP.5. Line colors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AP.1 while x-axis positions indicate F</w:t>
      </w:r>
      <w:r w:rsidRPr="005810B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plant genotype at AP.5. Y-axis indicates the mean (± standard error) quantile normalized alpha-pinene quantities. Lesser y-axis values indicate lower quantities while higher y-axis values indicate greater quantities of alpha-pinene produced.</w:t>
      </w:r>
    </w:p>
    <w:p w14:paraId="2E96E3A8" w14:textId="39A57023" w:rsidR="00143E8C" w:rsidRDefault="00143E8C" w:rsidP="00E35D93">
      <w:pPr>
        <w:jc w:val="both"/>
        <w:rPr>
          <w:rFonts w:ascii="Times New Roman" w:hAnsi="Times New Roman" w:cs="Times New Roman"/>
        </w:rPr>
      </w:pPr>
    </w:p>
    <w:p w14:paraId="1ACBCBEE" w14:textId="3B79F95D" w:rsidR="00143E8C" w:rsidRDefault="00143E8C" w:rsidP="00E35D93">
      <w:pPr>
        <w:jc w:val="both"/>
        <w:rPr>
          <w:rFonts w:ascii="Times New Roman" w:hAnsi="Times New Roman" w:cs="Times New Roman"/>
        </w:rPr>
      </w:pPr>
    </w:p>
    <w:p w14:paraId="51602ED0" w14:textId="360E9F58" w:rsidR="00143E8C" w:rsidRDefault="00143E8C" w:rsidP="00E35D93">
      <w:pPr>
        <w:jc w:val="both"/>
        <w:rPr>
          <w:rFonts w:ascii="Times New Roman" w:hAnsi="Times New Roman" w:cs="Times New Roman"/>
        </w:rPr>
      </w:pPr>
    </w:p>
    <w:p w14:paraId="4F20E7FC" w14:textId="2C47E9E8" w:rsidR="00713BE4" w:rsidRDefault="00661C0E" w:rsidP="00E35D9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7E55159" wp14:editId="456C85D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34429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F99" w:rsidRPr="00503F99">
        <w:rPr>
          <w:rFonts w:ascii="Times New Roman" w:hAnsi="Times New Roman" w:cs="Times New Roman"/>
          <w:b/>
          <w:bCs/>
        </w:rPr>
        <w:t>Supplementary Figure 10</w:t>
      </w:r>
      <w:r w:rsidR="00503F99">
        <w:rPr>
          <w:rFonts w:ascii="Times New Roman" w:hAnsi="Times New Roman" w:cs="Times New Roman"/>
        </w:rPr>
        <w:t>: Design of field experiment. Shown is an illustration of the field design used for our field experiment. The experiment had three replicate blocks of 375 plants (Carmagnola, USO31, F</w:t>
      </w:r>
      <w:r w:rsidR="00503F99" w:rsidRPr="00503F99">
        <w:rPr>
          <w:rFonts w:ascii="Times New Roman" w:hAnsi="Times New Roman" w:cs="Times New Roman"/>
          <w:vertAlign w:val="subscript"/>
        </w:rPr>
        <w:t>1</w:t>
      </w:r>
      <w:r w:rsidR="00503F99">
        <w:rPr>
          <w:rFonts w:ascii="Times New Roman" w:hAnsi="Times New Roman" w:cs="Times New Roman"/>
        </w:rPr>
        <w:t xml:space="preserve"> and 372 F</w:t>
      </w:r>
      <w:r w:rsidR="00503F99" w:rsidRPr="00503F99">
        <w:rPr>
          <w:rFonts w:ascii="Times New Roman" w:hAnsi="Times New Roman" w:cs="Times New Roman"/>
          <w:vertAlign w:val="subscript"/>
        </w:rPr>
        <w:t>2</w:t>
      </w:r>
      <w:r w:rsidR="00503F99">
        <w:rPr>
          <w:rFonts w:ascii="Times New Roman" w:hAnsi="Times New Roman" w:cs="Times New Roman"/>
        </w:rPr>
        <w:t xml:space="preserve"> plants). A single plant was contained in each experimental plot (green squares). </w:t>
      </w:r>
    </w:p>
    <w:p w14:paraId="53CCD8BE" w14:textId="2CE2A1B4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0D623FAD" w14:textId="49B2E153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6E7B0318" w14:textId="3DC3AACD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167C5E81" w14:textId="488809C5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25EBB963" w14:textId="0A478A6E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75966225" w14:textId="2FB8CE52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5FCFEDB6" w14:textId="7FA7513C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50E462E8" w14:textId="52EC0B77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4480AE5F" w14:textId="1B31AFE5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5C35A767" w14:textId="39956F2E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34D71D77" w14:textId="0E86C80B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63B4F7E1" w14:textId="57BC5FA5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70AE3340" w14:textId="24F875D5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6ACD2F24" w14:textId="241BF834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600D9DA2" w14:textId="25B45584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12417B4D" w14:textId="32C15036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3D2EF4CB" w14:textId="77777777" w:rsidR="00661C0E" w:rsidRDefault="00661C0E" w:rsidP="00E35D93">
      <w:pPr>
        <w:jc w:val="both"/>
        <w:rPr>
          <w:rFonts w:ascii="Times New Roman" w:hAnsi="Times New Roman" w:cs="Times New Roman"/>
        </w:rPr>
      </w:pPr>
    </w:p>
    <w:p w14:paraId="2C76B0D8" w14:textId="1F7B675C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5C38FE3A" w14:textId="419EF0EB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098D4E7A" w14:textId="48BD5A92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234867EF" w14:textId="18D29AAA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62842AFF" w14:textId="46E4DF83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555F6D0B" w14:textId="49DAB7F3" w:rsidR="00713BE4" w:rsidRDefault="00713BE4" w:rsidP="00E35D93">
      <w:pPr>
        <w:jc w:val="both"/>
        <w:rPr>
          <w:rFonts w:ascii="Times New Roman" w:hAnsi="Times New Roman" w:cs="Times New Roman"/>
        </w:rPr>
      </w:pPr>
    </w:p>
    <w:p w14:paraId="44B157F8" w14:textId="77777777" w:rsidR="00D433CD" w:rsidRPr="00767E62" w:rsidRDefault="00D433CD" w:rsidP="00D433CD">
      <w:pPr>
        <w:jc w:val="both"/>
        <w:rPr>
          <w:rFonts w:ascii="Times New Roman" w:hAnsi="Times New Roman" w:cs="Times New Roman"/>
        </w:rPr>
      </w:pPr>
      <w:r w:rsidRPr="00767E62">
        <w:rPr>
          <w:rFonts w:ascii="Times New Roman" w:hAnsi="Times New Roman" w:cs="Times New Roman"/>
        </w:rPr>
        <w:lastRenderedPageBreak/>
        <w:t>&gt;</w:t>
      </w:r>
      <w:proofErr w:type="spellStart"/>
      <w:r w:rsidRPr="00767E62">
        <w:rPr>
          <w:rFonts w:ascii="Times New Roman" w:hAnsi="Times New Roman" w:cs="Times New Roman"/>
        </w:rPr>
        <w:t>Carmagnola_TINY_predicted_cds</w:t>
      </w:r>
      <w:proofErr w:type="spellEnd"/>
    </w:p>
    <w:p w14:paraId="6288A23A" w14:textId="77777777" w:rsidR="00D433CD" w:rsidRPr="00767E62" w:rsidRDefault="00D433CD" w:rsidP="00D433CD">
      <w:pPr>
        <w:jc w:val="both"/>
        <w:rPr>
          <w:rFonts w:ascii="Times New Roman" w:hAnsi="Times New Roman" w:cs="Times New Roman"/>
        </w:rPr>
      </w:pPr>
      <w:r w:rsidRPr="00767E62">
        <w:rPr>
          <w:rFonts w:ascii="Times New Roman" w:hAnsi="Times New Roman" w:cs="Times New Roman"/>
        </w:rPr>
        <w:t>ATGAGAACATGGGGAAAATGGGTATCCGAAATTAGGGAGCCCCGGAAGAAGAATCGGATCTGGCTAGGAACTTTCTCAACACCAGAAATGGCGGCGCGTGCACACGACGTGGCGGCCTTAAGCATCAAGGGTAACTCTGCAATACTCAACTTCCCCGAGCTAGCCGGATCATTACCCCGGCCGGAATCTAACTCACCCCGAGACGTTCAAGCCGCGGCTACAAAAGCGGCTTTAATGGAGTTTCCGAACCCATCTCCTTCACCTTCCACGTCATCATCGACAACAACGAGTACTTCATCGACAATGTCGCAGACTTCGTCTTCGTCTTCTTCGTCGTTGGTGGCAACTTCGTCATCGAGCTACGACGTGTCGTCTTCGCCGGAAGAGCTGAGCGAGATAGTTGAGCTGCCGAGTTTGGATACGAGTTTCGAGTCGGGGAACGAGTTCGTTTTCGAAGACTCGGTAGAGGGGTGGCTGTATCCTCCTCCGCCGTGGTACCATCATCAGAGCTTGTTTGAAGAAAATTATGGGTACTTTAGGGAAGATCAGATAGCAATGTCAGAGCCAGAGTCTGCTATTCTATCATCTTTTGAGCCTTTATTATGGCAACATTAA</w:t>
      </w:r>
    </w:p>
    <w:p w14:paraId="2EC482CF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43DAFCB7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431DD731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6AD53D0D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11941C27" w14:textId="77777777" w:rsidR="00D433CD" w:rsidRPr="00767E62" w:rsidRDefault="00D433CD" w:rsidP="00D433CD">
      <w:pPr>
        <w:jc w:val="both"/>
        <w:rPr>
          <w:rFonts w:ascii="Times New Roman" w:hAnsi="Times New Roman" w:cs="Times New Roman"/>
        </w:rPr>
      </w:pPr>
      <w:r w:rsidRPr="00767E62">
        <w:rPr>
          <w:rFonts w:ascii="Times New Roman" w:hAnsi="Times New Roman" w:cs="Times New Roman"/>
        </w:rPr>
        <w:t>&gt;USO31_TINY_predicted_cds</w:t>
      </w:r>
    </w:p>
    <w:p w14:paraId="7A08C487" w14:textId="77777777" w:rsidR="00D433CD" w:rsidRPr="00767E62" w:rsidRDefault="00D433CD" w:rsidP="00D433CD">
      <w:pPr>
        <w:jc w:val="both"/>
        <w:rPr>
          <w:rFonts w:ascii="Times New Roman" w:hAnsi="Times New Roman" w:cs="Times New Roman"/>
        </w:rPr>
      </w:pPr>
      <w:r w:rsidRPr="00767E62">
        <w:rPr>
          <w:rFonts w:ascii="Times New Roman" w:hAnsi="Times New Roman" w:cs="Times New Roman"/>
        </w:rPr>
        <w:t>ATGAGAACATGGGGAAAATGGGTATCCGAAATTAGGGAGCCCCGGAAGAAGAATCGGATCTGGCTAGGAACTTTCTCAACACCAGAAATGGCGGCGCGTGCACACGACGTGGCGGCCTTAAGCATCAAGGGTAACTCTGCAATACTCAACTTCCCCGAGCTAGCCGGATCATTACCCCGGCCGGAATCTAACTCACCCCGAGACGTTCAAGCCGCGGCTACAAAAGCGGCTTTAATGGAGTTTCCGAACCCATCTCCTTCACCTTCCACGTCATCATCGACAACAACGAGTACTTCATCGACAATGTCGCAGACTTCGTCTTCGTCTTCTTCGTCGTTGGTGGCAACTTCGTCATCGAGCTACGACGTGTCGTCTTCGCCGGAAGAGCTGAGCGAGATAGTTGAGCTGCCGAGTTTGGATACGAGTTTCGAGCCGGGGAACGAGTTCGTTTTCGAAGACTCGGTAGAGGGGTGGCTGTATCCTCCTCCGCCGTGGTACCATCATCAGAGCTTGTTTGAAGAAAATTATGGGTACTTTAGGGAAGATCAGATAGCAATGTCAGAGCCAGAGTCTGCTATTCTATCATCTTTTGAGCCTTTATTATGGCAACATTAA</w:t>
      </w:r>
    </w:p>
    <w:p w14:paraId="3D68705F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6AABB3C4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581C5C70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531326A7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20BEB913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4FCED0AA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4C27DD87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306A60BB" w14:textId="77777777" w:rsidR="00D433CD" w:rsidRDefault="00D433CD" w:rsidP="00D433CD">
      <w:pPr>
        <w:jc w:val="both"/>
        <w:rPr>
          <w:rFonts w:ascii="Times New Roman" w:hAnsi="Times New Roman" w:cs="Times New Roman"/>
          <w:b/>
          <w:bCs/>
        </w:rPr>
      </w:pPr>
    </w:p>
    <w:p w14:paraId="7C0DB3DB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34B9D52A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583388CB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4C13BA19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2BD72F91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7948A963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73972164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4D242C19" w14:textId="77777777" w:rsidR="00AB1802" w:rsidRDefault="00AB1802" w:rsidP="00D433CD">
      <w:pPr>
        <w:jc w:val="both"/>
        <w:rPr>
          <w:rFonts w:ascii="Times New Roman" w:hAnsi="Times New Roman" w:cs="Times New Roman"/>
        </w:rPr>
      </w:pPr>
    </w:p>
    <w:p w14:paraId="4A4906FF" w14:textId="77777777" w:rsidR="00AB1802" w:rsidRDefault="00AB1802" w:rsidP="00D433CD">
      <w:pPr>
        <w:jc w:val="both"/>
        <w:rPr>
          <w:rFonts w:ascii="Times New Roman" w:hAnsi="Times New Roman" w:cs="Times New Roman"/>
        </w:rPr>
      </w:pPr>
    </w:p>
    <w:p w14:paraId="326B8CBC" w14:textId="77777777" w:rsidR="00AB1802" w:rsidRDefault="00AB1802" w:rsidP="00D433CD">
      <w:pPr>
        <w:jc w:val="both"/>
        <w:rPr>
          <w:rFonts w:ascii="Times New Roman" w:hAnsi="Times New Roman" w:cs="Times New Roman"/>
        </w:rPr>
      </w:pPr>
    </w:p>
    <w:p w14:paraId="63EB3CF6" w14:textId="090F7E43" w:rsidR="00D433CD" w:rsidRDefault="00D433CD" w:rsidP="00D433CD">
      <w:pPr>
        <w:jc w:val="both"/>
        <w:rPr>
          <w:rFonts w:ascii="Times New Roman" w:hAnsi="Times New Roman" w:cs="Times New Roman"/>
        </w:rPr>
      </w:pPr>
      <w:r w:rsidRPr="00E35D93">
        <w:rPr>
          <w:rFonts w:ascii="Times New Roman" w:hAnsi="Times New Roman" w:cs="Times New Roman"/>
        </w:rPr>
        <w:lastRenderedPageBreak/>
        <w:t>&gt;</w:t>
      </w:r>
      <w:proofErr w:type="spellStart"/>
      <w:r w:rsidRPr="00E35D93">
        <w:rPr>
          <w:rFonts w:ascii="Times New Roman" w:hAnsi="Times New Roman" w:cs="Times New Roman"/>
        </w:rPr>
        <w:t>Carmagnola</w:t>
      </w:r>
      <w:r>
        <w:rPr>
          <w:rFonts w:ascii="Times New Roman" w:hAnsi="Times New Roman" w:cs="Times New Roman"/>
        </w:rPr>
        <w:t>_derived</w:t>
      </w:r>
      <w:r w:rsidRPr="00E35D93">
        <w:rPr>
          <w:rFonts w:ascii="Times New Roman" w:hAnsi="Times New Roman" w:cs="Times New Roman"/>
        </w:rPr>
        <w:t>_olivetol_synthase</w:t>
      </w:r>
      <w:r>
        <w:rPr>
          <w:rFonts w:ascii="Times New Roman" w:hAnsi="Times New Roman" w:cs="Times New Roman"/>
        </w:rPr>
        <w:t>_cds</w:t>
      </w:r>
      <w:proofErr w:type="spellEnd"/>
    </w:p>
    <w:p w14:paraId="528E8F92" w14:textId="77777777" w:rsidR="00D433CD" w:rsidRPr="00E35D93" w:rsidRDefault="00D433CD" w:rsidP="00D433CD">
      <w:pPr>
        <w:jc w:val="both"/>
        <w:rPr>
          <w:rFonts w:ascii="Times New Roman" w:hAnsi="Times New Roman" w:cs="Times New Roman"/>
        </w:rPr>
      </w:pPr>
      <w:r w:rsidRPr="009540A4">
        <w:rPr>
          <w:rFonts w:ascii="Times New Roman" w:hAnsi="Times New Roman" w:cs="Times New Roman"/>
        </w:rPr>
        <w:t>GGATCCAAAATGAATCACTTGCGAGCAGAAGGCCCCGCAACCGTCTTGGCTATTGGAACTGCTAATCCGGAGAATTTTCTGTTGCAAGATGAGTTCCCGGACTATTATTTCCGTGTTACTAAATCAGAACACATGACTCAGTTGAAGGAGAAGTTTCGTAAGATTTGCGATAAATCTATGATCCGAAAGCGGAATTGTTTCCTGAATGAGGAACACCTCAAACAAAATCCACGGCTCGTGGAACATGAAATGCAAACTCTCGACGCGCGACAAGATATGTTGGTTGTGGAAGTCCCCAAATTGGGAAAAGATGCTTGCGCTAAAGCTATCAAAGAATGGGGACAACCCAAATCTAAAATTACACATCTGATCTTTACTAGTGCCAGCACTACTGATATGCCAGGAGCCGACTATCACTGTGCTAAATTACTCGGATTGTCGCCCTCTGTCAAACGTGTGATGATGTACCAGTTAGGATGCTATGGTGGTGGCACTGTCTTGCGGATCGCTAAAGACATCGCCGAAAACAATAAAGGTGCCCGTGTTTTAGCAGTTTGCTGTGATATGACAGCGTGTTTGTTTCGCGGACCCTCTGACTCCAATTTGGAATTGTTAGTGGGTCAAGCTATCTTTGGAGACGGAGCTGCTGCTGTTATAGTTGGTGCAGAACCAGATGAATCGGTGGGTGAACGCCCCATTTTCGAATTGGTGTCGACAGGACAAACCTTCTTGCCTAATAGCGAAGGAACCATTGGCGGACATATCCGGGAAGCTGGTCTGATTTTCGATTTGCACAAGGATGTTCCAATGCTGATCTCTAATAATATCGAGAAATGCCTTATCGAGGCGTTCACTCCGATTGGTATCTCTGACTGGAACTCCATCTTTTGGATTACACATCCCGGTGGTAAAGCCATCTTAGATAAAGTGGAAGAAAAGCTGCATTTAAAATCAGACAAGTTTGTGGATAGCCGCCATGTCTTGTCTGAACATGGAAATATGTCTTCGTCTACTGTGCTGTTCGTCATGGACGAGTTGCGCAAACGGTCATTGGAAGAAGGAAAATCTACCACAGGCGATGGTTTCGAATGGGGAGTCTTGTTTGGCTTCGGTCCTGGCTTGACCGTCGAACGCGTGGTTCTCCGTTCGGTGCCTATCAATTATTAAGAATTCGCGGCCGCT</w:t>
      </w:r>
    </w:p>
    <w:p w14:paraId="4226A496" w14:textId="77777777" w:rsidR="00D433CD" w:rsidRDefault="00D433CD" w:rsidP="00D433CD">
      <w:pPr>
        <w:jc w:val="both"/>
        <w:rPr>
          <w:rFonts w:ascii="Times New Roman" w:hAnsi="Times New Roman" w:cs="Times New Roman"/>
        </w:rPr>
      </w:pPr>
    </w:p>
    <w:p w14:paraId="5F84F272" w14:textId="77777777" w:rsidR="00D433CD" w:rsidRPr="00E35D93" w:rsidRDefault="00D433CD" w:rsidP="00D433CD">
      <w:pPr>
        <w:jc w:val="both"/>
        <w:rPr>
          <w:rFonts w:ascii="Times New Roman" w:hAnsi="Times New Roman" w:cs="Times New Roman"/>
        </w:rPr>
      </w:pPr>
      <w:r w:rsidRPr="00E35D93">
        <w:rPr>
          <w:rFonts w:ascii="Times New Roman" w:hAnsi="Times New Roman" w:cs="Times New Roman"/>
        </w:rPr>
        <w:t>&gt;USO31</w:t>
      </w:r>
      <w:r>
        <w:rPr>
          <w:rFonts w:ascii="Times New Roman" w:hAnsi="Times New Roman" w:cs="Times New Roman"/>
        </w:rPr>
        <w:t>_derived</w:t>
      </w:r>
      <w:r w:rsidRPr="00E35D93">
        <w:rPr>
          <w:rFonts w:ascii="Times New Roman" w:hAnsi="Times New Roman" w:cs="Times New Roman"/>
        </w:rPr>
        <w:t>_olivetol_synthase</w:t>
      </w:r>
      <w:r>
        <w:rPr>
          <w:rFonts w:ascii="Times New Roman" w:hAnsi="Times New Roman" w:cs="Times New Roman"/>
        </w:rPr>
        <w:t>_cds</w:t>
      </w:r>
    </w:p>
    <w:p w14:paraId="0A55E518" w14:textId="77777777" w:rsidR="00D433CD" w:rsidRPr="009540A4" w:rsidRDefault="00D433CD" w:rsidP="00D433CD">
      <w:pPr>
        <w:jc w:val="both"/>
        <w:rPr>
          <w:rFonts w:ascii="Times New Roman" w:hAnsi="Times New Roman" w:cs="Times New Roman"/>
        </w:rPr>
      </w:pPr>
      <w:r w:rsidRPr="009540A4">
        <w:rPr>
          <w:rFonts w:ascii="Times New Roman" w:hAnsi="Times New Roman" w:cs="Times New Roman"/>
        </w:rPr>
        <w:t>GGATCCAAAATGAATCACTTGCGAGCAGAAGGCCCCGCATCCGTCTTGGCTATTGGAACTGCTAATCCGGAGAATATCCTGTTGCAAGATGAGTTCCCGGACTATTATTTCCGTGTTACTAAATCAGAACACATGACTCAGTTGAAGGAGAAGTTTCGTAAGATTTGCGATAAATCTATGATCCGAAAGCGGAATTGTTTCCTGAATGAGGAACACCTCAAACAAAATCCACGGCTCGTGGAACATGAAATGCAAACTCTCGACGCGCGACAAGATATGTTGGTTGTGGAAGTCCCCAAATTGGGAAAAGATGCTTGCGCTAAAGCTATCAAAGAATGGGGACAACCCAAATCTAAAATTACACATCTGATCTTTACTAGTGCCAGCACTACTGATATGCCAGGAGCCGACTATCACTGTGCTAAATTACTCGGATTGTCGCCCTCTGTCAAACGTGTGATGATGTACCAGTTAGGATGCTATGGTGGTGGCACTGTCTTGCGGATCGCTAAAGACATCGCCGAAAACAATAAAGGTGCCCGTGTTTTAGCAGTTTGCTGTGATATCATGGCGTGTTTGTTTCGCGGACCCTCTGAGTCCGACTTGGAATTGTTAGTGGGTCAAGCTATCTTTGGAGACGGAGCTGCTGCTGTTATAGTTGGTGCAGAACCAGATGAATCGGTGGGTGAACGCCCCATTTTCGAATTGGTGTCGACAGGACAAACCATCTTGCCTAATAGCGAAGGAACCATTGGCGGACATATCCGGGAAGCTGGTCTGATTTTCGATTTGCACAAGGATGTTCCAATGCTGATCTCTAATAATATCGAGAAATGCCTTATCGAGGCGTTCACTCCGATTGGTATCTCTGACTGGAACTCCATCTTTTGGATTACACATCCCGGTGGTAAAGCCATCTTAGATAAAGTGGAAGAAAAGCTGCATTTAAAATCAGACAAGTTTGTGGATAGCCGCCATGTCTTGTCTGAACATGGAAATATGTCTTCGTCTACTGTGCTGTTCGTCATGGACGAGTTGCGCAAACGGTCATTGGAAGAAGGAAAATCTACCACAGGCGATGGTTTCGAATGGGGAGTCTTGTTTGGCTTCGGTCCTGGCTTGACCGTCGAACGCGTGGTTGTCCGTTCGGTGCCTATCAAGTATTAAGAATTCGCGGCCGCT</w:t>
      </w:r>
    </w:p>
    <w:p w14:paraId="03229F76" w14:textId="77777777" w:rsidR="00A90088" w:rsidRPr="00B32338" w:rsidRDefault="00A90088" w:rsidP="00E35D93">
      <w:pPr>
        <w:jc w:val="both"/>
        <w:rPr>
          <w:rFonts w:ascii="Times New Roman" w:hAnsi="Times New Roman" w:cs="Times New Roman"/>
        </w:rPr>
      </w:pPr>
    </w:p>
    <w:sectPr w:rsidR="00A90088" w:rsidRPr="00B32338" w:rsidSect="00F27EEB">
      <w:headerReference w:type="default" r:id="rId25"/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5BADB" w14:textId="77777777" w:rsidR="00591A42" w:rsidRDefault="00591A42" w:rsidP="00AA4645">
      <w:r>
        <w:separator/>
      </w:r>
    </w:p>
  </w:endnote>
  <w:endnote w:type="continuationSeparator" w:id="0">
    <w:p w14:paraId="5D7F1500" w14:textId="77777777" w:rsidR="00591A42" w:rsidRDefault="00591A42" w:rsidP="00AA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666204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D4885F" w14:textId="1D19D63D" w:rsidR="00753939" w:rsidRDefault="00753939" w:rsidP="009C50F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554F6B" w14:textId="77777777" w:rsidR="00753939" w:rsidRDefault="007539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082677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4F223F" w14:textId="279E9E19" w:rsidR="00753939" w:rsidRDefault="00753939" w:rsidP="009C50F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124EAC4" w14:textId="77777777" w:rsidR="00753939" w:rsidRDefault="007539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31694" w14:textId="77777777" w:rsidR="00591A42" w:rsidRDefault="00591A42" w:rsidP="00AA4645">
      <w:r>
        <w:separator/>
      </w:r>
    </w:p>
  </w:footnote>
  <w:footnote w:type="continuationSeparator" w:id="0">
    <w:p w14:paraId="0D1D3D42" w14:textId="77777777" w:rsidR="00591A42" w:rsidRDefault="00591A42" w:rsidP="00AA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92088" w14:textId="63424365" w:rsidR="00AA4645" w:rsidRDefault="00AA4645">
    <w:pPr>
      <w:pStyle w:val="Header"/>
    </w:pPr>
    <w:r>
      <w:t>Supplementary Material for Woods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45"/>
    <w:rsid w:val="000556D7"/>
    <w:rsid w:val="00073649"/>
    <w:rsid w:val="00080BEF"/>
    <w:rsid w:val="00083582"/>
    <w:rsid w:val="000B4CF6"/>
    <w:rsid w:val="000C3483"/>
    <w:rsid w:val="001223B6"/>
    <w:rsid w:val="0012629D"/>
    <w:rsid w:val="001279DF"/>
    <w:rsid w:val="0014043E"/>
    <w:rsid w:val="00143E8C"/>
    <w:rsid w:val="0017618B"/>
    <w:rsid w:val="001801CC"/>
    <w:rsid w:val="0018666D"/>
    <w:rsid w:val="00190861"/>
    <w:rsid w:val="001917D5"/>
    <w:rsid w:val="00195697"/>
    <w:rsid w:val="00196199"/>
    <w:rsid w:val="001A626C"/>
    <w:rsid w:val="001C7746"/>
    <w:rsid w:val="001F5896"/>
    <w:rsid w:val="001F7673"/>
    <w:rsid w:val="00225474"/>
    <w:rsid w:val="0024659C"/>
    <w:rsid w:val="002922BD"/>
    <w:rsid w:val="002A0128"/>
    <w:rsid w:val="002A49CC"/>
    <w:rsid w:val="002B5325"/>
    <w:rsid w:val="002D1BC7"/>
    <w:rsid w:val="002E28E8"/>
    <w:rsid w:val="002F0774"/>
    <w:rsid w:val="00310A31"/>
    <w:rsid w:val="00317A5E"/>
    <w:rsid w:val="003276FD"/>
    <w:rsid w:val="00342125"/>
    <w:rsid w:val="003614FC"/>
    <w:rsid w:val="00362601"/>
    <w:rsid w:val="00362C22"/>
    <w:rsid w:val="00386852"/>
    <w:rsid w:val="003F15AA"/>
    <w:rsid w:val="004146D3"/>
    <w:rsid w:val="00421055"/>
    <w:rsid w:val="00422AC8"/>
    <w:rsid w:val="0044121A"/>
    <w:rsid w:val="00447B84"/>
    <w:rsid w:val="004554ED"/>
    <w:rsid w:val="004702A0"/>
    <w:rsid w:val="00485927"/>
    <w:rsid w:val="00492433"/>
    <w:rsid w:val="00495015"/>
    <w:rsid w:val="004A0302"/>
    <w:rsid w:val="004B5006"/>
    <w:rsid w:val="004C01D1"/>
    <w:rsid w:val="004E51B8"/>
    <w:rsid w:val="004E5EC4"/>
    <w:rsid w:val="004E732E"/>
    <w:rsid w:val="004F1D7F"/>
    <w:rsid w:val="004F259A"/>
    <w:rsid w:val="00503F99"/>
    <w:rsid w:val="00516BDC"/>
    <w:rsid w:val="00527DD4"/>
    <w:rsid w:val="00563831"/>
    <w:rsid w:val="00565154"/>
    <w:rsid w:val="005810B7"/>
    <w:rsid w:val="00581CC9"/>
    <w:rsid w:val="00591A42"/>
    <w:rsid w:val="005B672F"/>
    <w:rsid w:val="005F0335"/>
    <w:rsid w:val="005F753B"/>
    <w:rsid w:val="00617F35"/>
    <w:rsid w:val="00641FAB"/>
    <w:rsid w:val="00644724"/>
    <w:rsid w:val="00661C0E"/>
    <w:rsid w:val="00672139"/>
    <w:rsid w:val="00676145"/>
    <w:rsid w:val="00681E18"/>
    <w:rsid w:val="006A611F"/>
    <w:rsid w:val="006B13F0"/>
    <w:rsid w:val="006D0507"/>
    <w:rsid w:val="006F50DA"/>
    <w:rsid w:val="00713BE4"/>
    <w:rsid w:val="00714463"/>
    <w:rsid w:val="00725C4A"/>
    <w:rsid w:val="00753939"/>
    <w:rsid w:val="007571DF"/>
    <w:rsid w:val="007631E1"/>
    <w:rsid w:val="0076689A"/>
    <w:rsid w:val="00767E62"/>
    <w:rsid w:val="0077754D"/>
    <w:rsid w:val="00781022"/>
    <w:rsid w:val="007A7839"/>
    <w:rsid w:val="007B5950"/>
    <w:rsid w:val="007D4106"/>
    <w:rsid w:val="00810DBD"/>
    <w:rsid w:val="00832F7A"/>
    <w:rsid w:val="00855408"/>
    <w:rsid w:val="008572E3"/>
    <w:rsid w:val="00884A5C"/>
    <w:rsid w:val="00886184"/>
    <w:rsid w:val="008A4316"/>
    <w:rsid w:val="008B5B16"/>
    <w:rsid w:val="008C131B"/>
    <w:rsid w:val="008C780D"/>
    <w:rsid w:val="008E430B"/>
    <w:rsid w:val="00911B5E"/>
    <w:rsid w:val="00921E44"/>
    <w:rsid w:val="009540A4"/>
    <w:rsid w:val="009606D2"/>
    <w:rsid w:val="00962B8A"/>
    <w:rsid w:val="00970DA4"/>
    <w:rsid w:val="00982A07"/>
    <w:rsid w:val="00992F12"/>
    <w:rsid w:val="009B2E39"/>
    <w:rsid w:val="009D02A2"/>
    <w:rsid w:val="009D0922"/>
    <w:rsid w:val="00A01613"/>
    <w:rsid w:val="00A222A9"/>
    <w:rsid w:val="00A26F54"/>
    <w:rsid w:val="00A30564"/>
    <w:rsid w:val="00A73F6D"/>
    <w:rsid w:val="00A77FC7"/>
    <w:rsid w:val="00A848CC"/>
    <w:rsid w:val="00A90088"/>
    <w:rsid w:val="00AA431A"/>
    <w:rsid w:val="00AA4645"/>
    <w:rsid w:val="00AB1802"/>
    <w:rsid w:val="00AD373F"/>
    <w:rsid w:val="00AF40FF"/>
    <w:rsid w:val="00B32338"/>
    <w:rsid w:val="00B44144"/>
    <w:rsid w:val="00B56B78"/>
    <w:rsid w:val="00B62005"/>
    <w:rsid w:val="00B627B8"/>
    <w:rsid w:val="00B94531"/>
    <w:rsid w:val="00BA2E33"/>
    <w:rsid w:val="00BB017A"/>
    <w:rsid w:val="00BB31C9"/>
    <w:rsid w:val="00BC05FF"/>
    <w:rsid w:val="00BE6837"/>
    <w:rsid w:val="00C05649"/>
    <w:rsid w:val="00C13D2F"/>
    <w:rsid w:val="00C20A3C"/>
    <w:rsid w:val="00C73910"/>
    <w:rsid w:val="00C81364"/>
    <w:rsid w:val="00C90930"/>
    <w:rsid w:val="00CA47FB"/>
    <w:rsid w:val="00CB037C"/>
    <w:rsid w:val="00CB737E"/>
    <w:rsid w:val="00CC23EC"/>
    <w:rsid w:val="00CE359E"/>
    <w:rsid w:val="00D11689"/>
    <w:rsid w:val="00D21AAE"/>
    <w:rsid w:val="00D2483F"/>
    <w:rsid w:val="00D303BB"/>
    <w:rsid w:val="00D34EF6"/>
    <w:rsid w:val="00D433CD"/>
    <w:rsid w:val="00DA5634"/>
    <w:rsid w:val="00DA6FA5"/>
    <w:rsid w:val="00DC127A"/>
    <w:rsid w:val="00DC47F3"/>
    <w:rsid w:val="00DC60E3"/>
    <w:rsid w:val="00DD369C"/>
    <w:rsid w:val="00DE1CC6"/>
    <w:rsid w:val="00DF65A0"/>
    <w:rsid w:val="00E35D93"/>
    <w:rsid w:val="00E41E03"/>
    <w:rsid w:val="00E53F67"/>
    <w:rsid w:val="00E53FFC"/>
    <w:rsid w:val="00E64912"/>
    <w:rsid w:val="00E863E4"/>
    <w:rsid w:val="00EA3932"/>
    <w:rsid w:val="00ED44C2"/>
    <w:rsid w:val="00ED593E"/>
    <w:rsid w:val="00EE764C"/>
    <w:rsid w:val="00F11A7F"/>
    <w:rsid w:val="00F23DD4"/>
    <w:rsid w:val="00F27EEB"/>
    <w:rsid w:val="00F73033"/>
    <w:rsid w:val="00FC292A"/>
    <w:rsid w:val="00FC6E96"/>
    <w:rsid w:val="00FC70E4"/>
    <w:rsid w:val="00FD01C4"/>
    <w:rsid w:val="00FD37B5"/>
    <w:rsid w:val="00FF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96DC5"/>
  <w15:chartTrackingRefBased/>
  <w15:docId w15:val="{896ECCD2-35CB-6546-A82C-75CC6928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6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645"/>
  </w:style>
  <w:style w:type="paragraph" w:styleId="Footer">
    <w:name w:val="footer"/>
    <w:basedOn w:val="Normal"/>
    <w:link w:val="FooterChar"/>
    <w:uiPriority w:val="99"/>
    <w:unhideWhenUsed/>
    <w:rsid w:val="00AA46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645"/>
  </w:style>
  <w:style w:type="paragraph" w:styleId="BalloonText">
    <w:name w:val="Balloon Text"/>
    <w:basedOn w:val="Normal"/>
    <w:link w:val="BalloonTextChar"/>
    <w:uiPriority w:val="99"/>
    <w:semiHidden/>
    <w:unhideWhenUsed/>
    <w:rsid w:val="007A78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39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53939"/>
  </w:style>
  <w:style w:type="character" w:styleId="LineNumber">
    <w:name w:val="line number"/>
    <w:basedOn w:val="DefaultParagraphFont"/>
    <w:uiPriority w:val="99"/>
    <w:semiHidden/>
    <w:unhideWhenUsed/>
    <w:rsid w:val="00F27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Woods,Patrick</dc:creator>
  <cp:keywords/>
  <dc:description/>
  <cp:lastModifiedBy>Woods,Patrick</cp:lastModifiedBy>
  <cp:revision>2</cp:revision>
  <dcterms:created xsi:type="dcterms:W3CDTF">2021-05-12T19:58:00Z</dcterms:created>
  <dcterms:modified xsi:type="dcterms:W3CDTF">2021-05-12T19:58:00Z</dcterms:modified>
</cp:coreProperties>
</file>