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8A5F" w14:textId="77777777" w:rsidR="00787EB2" w:rsidRPr="00FB3898" w:rsidRDefault="00787EB2" w:rsidP="00787EB2">
      <w:pPr>
        <w:spacing w:line="480" w:lineRule="auto"/>
        <w:jc w:val="both"/>
        <w:rPr>
          <w:rFonts w:asciiTheme="minorBidi" w:hAnsiTheme="minorBidi"/>
          <w:b/>
          <w:bCs/>
          <w:lang w:val="fr-FR"/>
        </w:rPr>
      </w:pPr>
      <w:proofErr w:type="spellStart"/>
      <w:r w:rsidRPr="00FB3898">
        <w:rPr>
          <w:rFonts w:asciiTheme="minorBidi" w:hAnsiTheme="minorBidi"/>
          <w:b/>
          <w:bCs/>
          <w:lang w:val="fr-FR"/>
        </w:rPr>
        <w:t>Supplemental</w:t>
      </w:r>
      <w:proofErr w:type="spellEnd"/>
      <w:r w:rsidRPr="00FB3898">
        <w:rPr>
          <w:rFonts w:asciiTheme="minorBidi" w:hAnsiTheme="minorBidi"/>
          <w:b/>
          <w:bCs/>
          <w:lang w:val="fr-FR"/>
        </w:rPr>
        <w:t xml:space="preserve"> Figure Legends</w:t>
      </w:r>
    </w:p>
    <w:p w14:paraId="64F72624" w14:textId="77777777" w:rsidR="00787EB2" w:rsidRPr="00FF03FA" w:rsidRDefault="00787EB2" w:rsidP="00787EB2">
      <w:pPr>
        <w:spacing w:line="480" w:lineRule="auto"/>
        <w:jc w:val="both"/>
        <w:rPr>
          <w:rFonts w:asciiTheme="minorBidi" w:hAnsiTheme="minorBidi"/>
          <w:b/>
          <w:bCs/>
          <w:lang w:val="fr-FR"/>
        </w:rPr>
      </w:pPr>
      <w:proofErr w:type="spellStart"/>
      <w:r w:rsidRPr="00FF03FA">
        <w:rPr>
          <w:rFonts w:asciiTheme="minorBidi" w:hAnsiTheme="minorBidi"/>
          <w:b/>
          <w:bCs/>
          <w:lang w:val="fr-FR"/>
        </w:rPr>
        <w:t>Supplemental</w:t>
      </w:r>
      <w:proofErr w:type="spellEnd"/>
      <w:r w:rsidRPr="00FF03FA">
        <w:rPr>
          <w:rFonts w:asciiTheme="minorBidi" w:hAnsiTheme="minorBidi"/>
          <w:b/>
          <w:bCs/>
          <w:lang w:val="fr-FR"/>
        </w:rPr>
        <w:t xml:space="preserve"> Figure 1</w:t>
      </w:r>
    </w:p>
    <w:p w14:paraId="787F25CA" w14:textId="77777777" w:rsidR="00787EB2" w:rsidRPr="00620070" w:rsidRDefault="00787EB2" w:rsidP="00787EB2">
      <w:pPr>
        <w:spacing w:line="480" w:lineRule="auto"/>
        <w:jc w:val="both"/>
        <w:rPr>
          <w:rFonts w:asciiTheme="minorBidi" w:hAnsiTheme="minorBidi"/>
        </w:rPr>
      </w:pPr>
      <w:r w:rsidRPr="00620070">
        <w:rPr>
          <w:rFonts w:asciiTheme="minorBidi" w:hAnsiTheme="minorBidi"/>
          <w:b/>
          <w:bCs/>
        </w:rPr>
        <w:t xml:space="preserve">S1A. The number of actively dividing cells decreases with time post-injury. </w:t>
      </w:r>
      <w:r w:rsidRPr="00FB3898">
        <w:rPr>
          <w:rFonts w:asciiTheme="minorBidi" w:hAnsiTheme="minorBidi"/>
        </w:rPr>
        <w:t xml:space="preserve">In Fig. 1, we </w:t>
      </w:r>
      <w:proofErr w:type="spellStart"/>
      <w:r w:rsidRPr="00620070">
        <w:rPr>
          <w:rFonts w:asciiTheme="minorBidi" w:hAnsiTheme="minorBidi"/>
        </w:rPr>
        <w:t>utlilized</w:t>
      </w:r>
      <w:proofErr w:type="spellEnd"/>
      <w:r w:rsidRPr="00FB3898">
        <w:rPr>
          <w:rFonts w:asciiTheme="minorBidi" w:hAnsiTheme="minorBidi"/>
        </w:rPr>
        <w:t xml:space="preserve"> </w:t>
      </w:r>
      <w:proofErr w:type="spellStart"/>
      <w:r w:rsidRPr="00FB3898">
        <w:rPr>
          <w:rFonts w:asciiTheme="minorBidi" w:hAnsiTheme="minorBidi"/>
        </w:rPr>
        <w:t>EdU</w:t>
      </w:r>
      <w:proofErr w:type="spellEnd"/>
      <w:r w:rsidRPr="00FB3898">
        <w:rPr>
          <w:rFonts w:asciiTheme="minorBidi" w:hAnsiTheme="minorBidi"/>
        </w:rPr>
        <w:t xml:space="preserve"> incorporation at 7 and 14 days </w:t>
      </w:r>
      <w:r w:rsidRPr="00620070">
        <w:rPr>
          <w:rFonts w:asciiTheme="minorBidi" w:hAnsiTheme="minorBidi"/>
        </w:rPr>
        <w:t xml:space="preserve">to measure cell proliferation. However, </w:t>
      </w:r>
      <w:proofErr w:type="spellStart"/>
      <w:r w:rsidRPr="00620070">
        <w:rPr>
          <w:rFonts w:asciiTheme="minorBidi" w:hAnsiTheme="minorBidi"/>
        </w:rPr>
        <w:t>EdU</w:t>
      </w:r>
      <w:proofErr w:type="spellEnd"/>
      <w:r w:rsidRPr="00620070">
        <w:rPr>
          <w:rFonts w:asciiTheme="minorBidi" w:hAnsiTheme="minorBidi"/>
        </w:rPr>
        <w:t xml:space="preserve"> labeling is cumulative, allowing one to identify all cells that divided during the labeling period. To obtain snapshots of proliferation in real time, we also carried out PH3 labeling at these same time points post-PTBI. For this experiment, we collected newly </w:t>
      </w:r>
      <w:proofErr w:type="spellStart"/>
      <w:r w:rsidRPr="00620070">
        <w:rPr>
          <w:rFonts w:asciiTheme="minorBidi" w:hAnsiTheme="minorBidi"/>
        </w:rPr>
        <w:t>eclosed</w:t>
      </w:r>
      <w:proofErr w:type="spellEnd"/>
      <w:r w:rsidRPr="00620070">
        <w:rPr>
          <w:rFonts w:asciiTheme="minorBidi" w:hAnsiTheme="minorBidi"/>
        </w:rPr>
        <w:t xml:space="preserve"> male flies, subjected them to PTBI, and aged them for the specified time periods. We find similar numbers of proliferating cells at 24 hours and 7 days post-</w:t>
      </w:r>
      <w:proofErr w:type="gramStart"/>
      <w:r w:rsidRPr="00620070">
        <w:rPr>
          <w:rFonts w:asciiTheme="minorBidi" w:hAnsiTheme="minorBidi"/>
        </w:rPr>
        <w:t>PTBI, and</w:t>
      </w:r>
      <w:proofErr w:type="gramEnd"/>
      <w:r w:rsidRPr="00620070">
        <w:rPr>
          <w:rFonts w:asciiTheme="minorBidi" w:hAnsiTheme="minorBidi"/>
        </w:rPr>
        <w:t xml:space="preserve"> observe a strong reduction in proliferation at 14 days post-PTBI. At 24 hours, control brains have an average of 3 PH3+ cells (n=11 brains, 28 cells), while PTBI brains have an average of 11 PH3+ cells (n=17 brains, 181 cells). At 7 days, control brains have an average of 2 PH3+ cells (n=6 brains, 11 cells), while PTBI brains have an average of 12 PH3+ cells (n=7 brains, 82 cells). At 14 days, control brains have an average of 2 PH3+ cells (n=6 brains, 9 cells), while PTBI brains have an average of 4 PH3+ cells (n=6 brains, 24 cells). Unpaired t tests for PTBI to control comparisons at these 3 times points are p&lt;0.0001, p&lt;0.0005, and p&lt;0.06, respectively. </w:t>
      </w:r>
    </w:p>
    <w:p w14:paraId="40D9BA1B" w14:textId="77777777" w:rsidR="00787EB2" w:rsidRPr="00620070" w:rsidRDefault="00787EB2" w:rsidP="00787EB2">
      <w:pPr>
        <w:spacing w:line="480" w:lineRule="auto"/>
        <w:jc w:val="both"/>
        <w:rPr>
          <w:rFonts w:asciiTheme="minorBidi" w:hAnsiTheme="minorBidi"/>
          <w:b/>
          <w:bCs/>
        </w:rPr>
      </w:pPr>
    </w:p>
    <w:p w14:paraId="7BC5843B" w14:textId="77777777" w:rsidR="00787EB2" w:rsidRPr="00620070" w:rsidRDefault="00787EB2" w:rsidP="00787EB2">
      <w:pPr>
        <w:spacing w:line="480" w:lineRule="auto"/>
        <w:jc w:val="both"/>
        <w:rPr>
          <w:rFonts w:asciiTheme="minorBidi" w:hAnsiTheme="minorBidi"/>
        </w:rPr>
      </w:pPr>
      <w:r w:rsidRPr="00620070">
        <w:rPr>
          <w:rFonts w:asciiTheme="minorBidi" w:hAnsiTheme="minorBidi"/>
          <w:b/>
          <w:bCs/>
        </w:rPr>
        <w:t xml:space="preserve">S1B. Robust proliferative responses decrease with age. </w:t>
      </w:r>
      <w:r w:rsidRPr="00620070">
        <w:rPr>
          <w:rFonts w:asciiTheme="minorBidi" w:hAnsiTheme="minorBidi"/>
        </w:rPr>
        <w:t xml:space="preserve">To explore whether age impacts the amount of cell proliferation that occurs post-injury, we compared newly </w:t>
      </w:r>
      <w:proofErr w:type="spellStart"/>
      <w:r w:rsidRPr="00620070">
        <w:rPr>
          <w:rFonts w:asciiTheme="minorBidi" w:hAnsiTheme="minorBidi"/>
        </w:rPr>
        <w:t>eclosed</w:t>
      </w:r>
      <w:proofErr w:type="spellEnd"/>
      <w:r w:rsidRPr="00620070">
        <w:rPr>
          <w:rFonts w:asciiTheme="minorBidi" w:hAnsiTheme="minorBidi"/>
        </w:rPr>
        <w:t xml:space="preserve"> adult males to animals aged to 7 days, 14 days, and 28 days prior to PTBI. We then used anti-PH3 to assay cell proliferation 24 hours after injury. Flies injured at within 6 hours of </w:t>
      </w:r>
      <w:proofErr w:type="spellStart"/>
      <w:r w:rsidRPr="00620070">
        <w:rPr>
          <w:rFonts w:asciiTheme="minorBidi" w:hAnsiTheme="minorBidi"/>
        </w:rPr>
        <w:t>eclosion</w:t>
      </w:r>
      <w:proofErr w:type="spellEnd"/>
      <w:r w:rsidRPr="00620070">
        <w:rPr>
          <w:rFonts w:asciiTheme="minorBidi" w:hAnsiTheme="minorBidi"/>
        </w:rPr>
        <w:t xml:space="preserve"> had an average of 11 PH3+ cells/brain (n=17 brains, 182 cells) compared to an average of 3 PH3+ cells/brain in age-matched controls (n=11 brains, 28 cells). Flies that were aged to 7 days, then subjected to PTBI had an average of 6 PH3+ cells/brain (n=11 brains, 65 cells) compared to age-matched controls which had an average of 2 PH3+ cells/brain (n= 5 brains, 12 cells). When flies were aged to 14 days prior to PTBI, and assayed 24 hours later, there was an average of 1 PH3+ cell/brain (n=8 brains, 11 cells) </w:t>
      </w:r>
      <w:proofErr w:type="gramStart"/>
      <w:r w:rsidRPr="00620070">
        <w:rPr>
          <w:rFonts w:asciiTheme="minorBidi" w:hAnsiTheme="minorBidi"/>
        </w:rPr>
        <w:t>similar to</w:t>
      </w:r>
      <w:proofErr w:type="gramEnd"/>
      <w:r w:rsidRPr="00620070">
        <w:rPr>
          <w:rFonts w:asciiTheme="minorBidi" w:hAnsiTheme="minorBidi"/>
        </w:rPr>
        <w:t xml:space="preserve"> age-matched controls which also averaged 1 PH3+ cell/brain (n=4 brains, 2 cells). 28-day uninjured control (n=4, 1 cell) and PTBI (n=3, 1 cell) flies both averaged 0 </w:t>
      </w:r>
      <w:r w:rsidRPr="00620070">
        <w:rPr>
          <w:rFonts w:asciiTheme="minorBidi" w:hAnsiTheme="minorBidi"/>
        </w:rPr>
        <w:lastRenderedPageBreak/>
        <w:t xml:space="preserve">PH3+cells/brain. Unpaired t tests for PTBI to control comparisons at these 4 time points are p&lt;0.0001, p&lt;0.04, p&lt;0.07, and p&lt;0.84, respectively. </w:t>
      </w:r>
    </w:p>
    <w:p w14:paraId="636ED73F" w14:textId="77777777" w:rsidR="00787EB2" w:rsidRPr="00620070" w:rsidRDefault="00787EB2" w:rsidP="00787EB2">
      <w:pPr>
        <w:spacing w:line="480" w:lineRule="auto"/>
        <w:jc w:val="both"/>
        <w:rPr>
          <w:rFonts w:asciiTheme="minorBidi" w:hAnsiTheme="minorBidi"/>
        </w:rPr>
      </w:pPr>
    </w:p>
    <w:p w14:paraId="2E4489FE" w14:textId="77777777" w:rsidR="00787EB2" w:rsidRPr="00620070" w:rsidRDefault="00787EB2" w:rsidP="00787EB2">
      <w:pPr>
        <w:spacing w:line="480" w:lineRule="auto"/>
        <w:jc w:val="both"/>
        <w:rPr>
          <w:rFonts w:asciiTheme="minorBidi" w:hAnsiTheme="minorBidi"/>
        </w:rPr>
      </w:pPr>
      <w:r w:rsidRPr="00620070">
        <w:rPr>
          <w:rFonts w:asciiTheme="minorBidi" w:hAnsiTheme="minorBidi"/>
          <w:b/>
          <w:bCs/>
        </w:rPr>
        <w:t xml:space="preserve">S1C. Pulse-chase and continuously fed </w:t>
      </w:r>
      <w:proofErr w:type="spellStart"/>
      <w:r w:rsidRPr="00620070">
        <w:rPr>
          <w:rFonts w:asciiTheme="minorBidi" w:hAnsiTheme="minorBidi"/>
          <w:b/>
          <w:bCs/>
        </w:rPr>
        <w:t>EdU</w:t>
      </w:r>
      <w:proofErr w:type="spellEnd"/>
      <w:r w:rsidRPr="00620070">
        <w:rPr>
          <w:rFonts w:asciiTheme="minorBidi" w:hAnsiTheme="minorBidi"/>
          <w:b/>
          <w:bCs/>
        </w:rPr>
        <w:t xml:space="preserve"> animals have similar numbers of </w:t>
      </w:r>
      <w:proofErr w:type="spellStart"/>
      <w:r w:rsidRPr="00620070">
        <w:rPr>
          <w:rFonts w:asciiTheme="minorBidi" w:hAnsiTheme="minorBidi"/>
          <w:b/>
          <w:bCs/>
        </w:rPr>
        <w:t>EdU</w:t>
      </w:r>
      <w:proofErr w:type="spellEnd"/>
      <w:r w:rsidRPr="00620070">
        <w:rPr>
          <w:rFonts w:asciiTheme="minorBidi" w:hAnsiTheme="minorBidi"/>
          <w:b/>
          <w:bCs/>
        </w:rPr>
        <w:t>+ cells at 7 days</w:t>
      </w:r>
      <w:r w:rsidRPr="00620070" w:rsidDel="00C97D42">
        <w:rPr>
          <w:rFonts w:asciiTheme="minorBidi" w:hAnsiTheme="minorBidi"/>
          <w:b/>
          <w:bCs/>
        </w:rPr>
        <w:t xml:space="preserve"> </w:t>
      </w:r>
      <w:r w:rsidRPr="00620070">
        <w:rPr>
          <w:rFonts w:asciiTheme="minorBidi" w:hAnsiTheme="minorBidi"/>
          <w:b/>
          <w:bCs/>
        </w:rPr>
        <w:t xml:space="preserve">post-PTBI. </w:t>
      </w:r>
      <w:r w:rsidRPr="00620070">
        <w:rPr>
          <w:rFonts w:asciiTheme="minorBidi" w:hAnsiTheme="minorBidi"/>
        </w:rPr>
        <w:t xml:space="preserve">To assess whether mitotically active cells survive post-PTBI, we used two methods of feeding </w:t>
      </w:r>
      <w:proofErr w:type="spellStart"/>
      <w:r w:rsidRPr="00620070">
        <w:rPr>
          <w:rFonts w:asciiTheme="minorBidi" w:hAnsiTheme="minorBidi"/>
        </w:rPr>
        <w:t>EdU</w:t>
      </w:r>
      <w:proofErr w:type="spellEnd"/>
      <w:r w:rsidRPr="00620070">
        <w:rPr>
          <w:rFonts w:asciiTheme="minorBidi" w:hAnsiTheme="minorBidi"/>
        </w:rPr>
        <w:t xml:space="preserve">, pulse-chase (flies are fed </w:t>
      </w:r>
      <w:proofErr w:type="spellStart"/>
      <w:r w:rsidRPr="00620070">
        <w:rPr>
          <w:rFonts w:asciiTheme="minorBidi" w:hAnsiTheme="minorBidi"/>
        </w:rPr>
        <w:t>EdU</w:t>
      </w:r>
      <w:proofErr w:type="spellEnd"/>
      <w:r w:rsidRPr="00620070">
        <w:rPr>
          <w:rFonts w:asciiTheme="minorBidi" w:hAnsiTheme="minorBidi"/>
        </w:rPr>
        <w:t xml:space="preserve"> for 4 days, then placed on standard sugar food for 3 days) and continuously fed (flies are fed </w:t>
      </w:r>
      <w:proofErr w:type="spellStart"/>
      <w:r w:rsidRPr="00620070">
        <w:rPr>
          <w:rFonts w:asciiTheme="minorBidi" w:hAnsiTheme="minorBidi"/>
        </w:rPr>
        <w:t>EdU</w:t>
      </w:r>
      <w:proofErr w:type="spellEnd"/>
      <w:r w:rsidRPr="00620070">
        <w:rPr>
          <w:rFonts w:asciiTheme="minorBidi" w:hAnsiTheme="minorBidi"/>
        </w:rPr>
        <w:t xml:space="preserve"> every day before being assayed). At 7 days post-PTBI, we find that pulse-chase PTBI brains have an average of </w:t>
      </w:r>
      <w:r>
        <w:rPr>
          <w:rFonts w:asciiTheme="minorBidi" w:hAnsiTheme="minorBidi"/>
        </w:rPr>
        <w:t>14</w:t>
      </w:r>
      <w:r w:rsidRPr="00620070">
        <w:rPr>
          <w:rFonts w:asciiTheme="minorBidi" w:hAnsiTheme="minorBidi"/>
        </w:rPr>
        <w:t xml:space="preserve"> </w:t>
      </w:r>
      <w:proofErr w:type="spellStart"/>
      <w:r w:rsidRPr="00620070">
        <w:rPr>
          <w:rFonts w:asciiTheme="minorBidi" w:hAnsiTheme="minorBidi"/>
        </w:rPr>
        <w:t>EdU</w:t>
      </w:r>
      <w:proofErr w:type="spellEnd"/>
      <w:r w:rsidRPr="00620070">
        <w:rPr>
          <w:rFonts w:asciiTheme="minorBidi" w:hAnsiTheme="minorBidi"/>
        </w:rPr>
        <w:t>+ cells (n=8</w:t>
      </w:r>
      <w:r>
        <w:rPr>
          <w:rFonts w:asciiTheme="minorBidi" w:hAnsiTheme="minorBidi"/>
        </w:rPr>
        <w:t>, 108 cells</w:t>
      </w:r>
      <w:r w:rsidRPr="00620070">
        <w:rPr>
          <w:rFonts w:asciiTheme="minorBidi" w:hAnsiTheme="minorBidi"/>
        </w:rPr>
        <w:t xml:space="preserve">) while continuously fed PTBI brains have an average of 9 </w:t>
      </w:r>
      <w:proofErr w:type="spellStart"/>
      <w:r w:rsidRPr="00620070">
        <w:rPr>
          <w:rFonts w:asciiTheme="minorBidi" w:hAnsiTheme="minorBidi"/>
        </w:rPr>
        <w:t>EdU</w:t>
      </w:r>
      <w:proofErr w:type="spellEnd"/>
      <w:r w:rsidRPr="00620070">
        <w:rPr>
          <w:rFonts w:asciiTheme="minorBidi" w:hAnsiTheme="minorBidi"/>
        </w:rPr>
        <w:t>+ cells (n=7</w:t>
      </w:r>
      <w:r>
        <w:rPr>
          <w:rFonts w:asciiTheme="minorBidi" w:hAnsiTheme="minorBidi"/>
        </w:rPr>
        <w:t>, 64 cells</w:t>
      </w:r>
      <w:r w:rsidRPr="00620070">
        <w:rPr>
          <w:rFonts w:asciiTheme="minorBidi" w:hAnsiTheme="minorBidi"/>
        </w:rPr>
        <w:t>)</w:t>
      </w:r>
      <w:r>
        <w:rPr>
          <w:rFonts w:asciiTheme="minorBidi" w:hAnsiTheme="minorBidi"/>
        </w:rPr>
        <w:t xml:space="preserve">. Although there is a trend of fewer </w:t>
      </w:r>
      <w:proofErr w:type="spellStart"/>
      <w:r>
        <w:rPr>
          <w:rFonts w:asciiTheme="minorBidi" w:hAnsiTheme="minorBidi"/>
        </w:rPr>
        <w:t>EdU</w:t>
      </w:r>
      <w:proofErr w:type="spellEnd"/>
      <w:r>
        <w:rPr>
          <w:rFonts w:asciiTheme="minorBidi" w:hAnsiTheme="minorBidi"/>
        </w:rPr>
        <w:t>+ cells in the continuously fed animals,</w:t>
      </w:r>
      <w:r w:rsidRPr="00620070">
        <w:rPr>
          <w:rFonts w:asciiTheme="minorBidi" w:hAnsiTheme="minorBidi"/>
        </w:rPr>
        <w:t xml:space="preserve"> </w:t>
      </w:r>
      <w:r>
        <w:rPr>
          <w:rFonts w:asciiTheme="minorBidi" w:hAnsiTheme="minorBidi"/>
        </w:rPr>
        <w:t xml:space="preserve">an unpaired t test reveals that </w:t>
      </w:r>
      <w:r w:rsidRPr="00620070">
        <w:rPr>
          <w:rFonts w:asciiTheme="minorBidi" w:hAnsiTheme="minorBidi"/>
        </w:rPr>
        <w:t>this is not significantly different</w:t>
      </w:r>
      <w:r>
        <w:rPr>
          <w:rFonts w:asciiTheme="minorBidi" w:hAnsiTheme="minorBidi"/>
        </w:rPr>
        <w:t xml:space="preserve"> (p&lt;0.22)</w:t>
      </w:r>
      <w:r w:rsidRPr="00620070">
        <w:rPr>
          <w:rFonts w:asciiTheme="minorBidi" w:hAnsiTheme="minorBidi"/>
        </w:rPr>
        <w:t xml:space="preserve">. Error bars reflect the standard deviation (SD). </w:t>
      </w:r>
    </w:p>
    <w:p w14:paraId="166EA3A7" w14:textId="77777777" w:rsidR="00787EB2" w:rsidRPr="00620070" w:rsidRDefault="00787EB2" w:rsidP="00787EB2">
      <w:pPr>
        <w:spacing w:line="480" w:lineRule="auto"/>
        <w:jc w:val="both"/>
        <w:rPr>
          <w:rFonts w:asciiTheme="minorBidi" w:hAnsiTheme="minorBidi"/>
          <w:b/>
          <w:bCs/>
        </w:rPr>
      </w:pPr>
    </w:p>
    <w:p w14:paraId="2D88F0FF" w14:textId="77777777" w:rsidR="00787EB2" w:rsidRPr="00620070" w:rsidRDefault="00787EB2" w:rsidP="00787EB2">
      <w:pPr>
        <w:spacing w:line="480" w:lineRule="auto"/>
        <w:jc w:val="both"/>
        <w:rPr>
          <w:rFonts w:asciiTheme="minorBidi" w:hAnsiTheme="minorBidi"/>
        </w:rPr>
      </w:pPr>
      <w:r w:rsidRPr="00620070">
        <w:rPr>
          <w:rFonts w:asciiTheme="minorBidi" w:hAnsiTheme="minorBidi"/>
          <w:b/>
          <w:bCs/>
        </w:rPr>
        <w:t xml:space="preserve">S1D. Cell proliferation is not limited to the damaged right hemisphere. </w:t>
      </w:r>
      <w:proofErr w:type="gramStart"/>
      <w:r w:rsidRPr="00620070">
        <w:rPr>
          <w:rFonts w:asciiTheme="minorBidi" w:hAnsiTheme="minorBidi"/>
        </w:rPr>
        <w:t>In order to</w:t>
      </w:r>
      <w:proofErr w:type="gramEnd"/>
      <w:r w:rsidRPr="00620070">
        <w:rPr>
          <w:rFonts w:asciiTheme="minorBidi" w:hAnsiTheme="minorBidi"/>
        </w:rPr>
        <w:t xml:space="preserve"> determine where cell proliferation occurs post-PTBI, we counted </w:t>
      </w:r>
      <w:proofErr w:type="spellStart"/>
      <w:r w:rsidRPr="00620070">
        <w:rPr>
          <w:rFonts w:asciiTheme="minorBidi" w:hAnsiTheme="minorBidi"/>
        </w:rPr>
        <w:t>EdU</w:t>
      </w:r>
      <w:proofErr w:type="spellEnd"/>
      <w:r w:rsidRPr="00620070">
        <w:rPr>
          <w:rFonts w:asciiTheme="minorBidi" w:hAnsiTheme="minorBidi"/>
        </w:rPr>
        <w:t xml:space="preserve">+ cells in the left and right hemispheres of the </w:t>
      </w:r>
      <w:r w:rsidRPr="00FB3898">
        <w:rPr>
          <w:rFonts w:asciiTheme="minorBidi" w:hAnsiTheme="minorBidi"/>
        </w:rPr>
        <w:t>central brain</w:t>
      </w:r>
      <w:r w:rsidRPr="00620070">
        <w:rPr>
          <w:rFonts w:asciiTheme="minorBidi" w:hAnsiTheme="minorBidi"/>
        </w:rPr>
        <w:t>. At 7 days, the left hemispheres</w:t>
      </w:r>
      <w:r>
        <w:rPr>
          <w:rFonts w:asciiTheme="minorBidi" w:hAnsiTheme="minorBidi"/>
        </w:rPr>
        <w:t xml:space="preserve"> of </w:t>
      </w:r>
      <w:r w:rsidRPr="00620070">
        <w:rPr>
          <w:rFonts w:asciiTheme="minorBidi" w:hAnsiTheme="minorBidi"/>
        </w:rPr>
        <w:t xml:space="preserve">control brains have an average of </w:t>
      </w:r>
      <w:r>
        <w:rPr>
          <w:rFonts w:asciiTheme="minorBidi" w:hAnsiTheme="minorBidi"/>
        </w:rPr>
        <w:t>1</w:t>
      </w:r>
      <w:r w:rsidRPr="00620070">
        <w:rPr>
          <w:rFonts w:asciiTheme="minorBidi" w:hAnsiTheme="minorBidi"/>
        </w:rPr>
        <w:t xml:space="preserve"> </w:t>
      </w:r>
      <w:proofErr w:type="spellStart"/>
      <w:r w:rsidRPr="00620070">
        <w:rPr>
          <w:rFonts w:asciiTheme="minorBidi" w:hAnsiTheme="minorBidi"/>
        </w:rPr>
        <w:t>EdU</w:t>
      </w:r>
      <w:proofErr w:type="spellEnd"/>
      <w:r w:rsidRPr="00620070">
        <w:rPr>
          <w:rFonts w:asciiTheme="minorBidi" w:hAnsiTheme="minorBidi"/>
        </w:rPr>
        <w:t>+ cells</w:t>
      </w:r>
      <w:r>
        <w:rPr>
          <w:rFonts w:asciiTheme="minorBidi" w:hAnsiTheme="minorBidi"/>
        </w:rPr>
        <w:t xml:space="preserve"> (n=9 brains, 5 cells)</w:t>
      </w:r>
      <w:r w:rsidRPr="00620070">
        <w:rPr>
          <w:rFonts w:asciiTheme="minorBidi" w:hAnsiTheme="minorBidi"/>
        </w:rPr>
        <w:t xml:space="preserve"> while PTBI brains have an average of 4 </w:t>
      </w:r>
      <w:proofErr w:type="spellStart"/>
      <w:r w:rsidRPr="00620070">
        <w:rPr>
          <w:rFonts w:asciiTheme="minorBidi" w:hAnsiTheme="minorBidi"/>
        </w:rPr>
        <w:t>EdU</w:t>
      </w:r>
      <w:proofErr w:type="spellEnd"/>
      <w:r w:rsidRPr="00620070">
        <w:rPr>
          <w:rFonts w:asciiTheme="minorBidi" w:hAnsiTheme="minorBidi"/>
        </w:rPr>
        <w:t>+ cells</w:t>
      </w:r>
      <w:r>
        <w:rPr>
          <w:rFonts w:asciiTheme="minorBidi" w:hAnsiTheme="minorBidi"/>
        </w:rPr>
        <w:t xml:space="preserve"> (n=15 brains, 63 cells; </w:t>
      </w:r>
      <w:r w:rsidRPr="00620070">
        <w:rPr>
          <w:rFonts w:asciiTheme="minorBidi" w:hAnsiTheme="minorBidi"/>
        </w:rPr>
        <w:t>p</w:t>
      </w:r>
      <w:r>
        <w:rPr>
          <w:rFonts w:asciiTheme="minorBidi" w:hAnsiTheme="minorBidi"/>
        </w:rPr>
        <w:t>&lt;</w:t>
      </w:r>
      <w:r w:rsidRPr="00620070">
        <w:rPr>
          <w:rFonts w:asciiTheme="minorBidi" w:hAnsiTheme="minorBidi"/>
        </w:rPr>
        <w:t xml:space="preserve">0.04). In the right hemisphere, control brains have an average of 1 </w:t>
      </w:r>
      <w:proofErr w:type="spellStart"/>
      <w:r w:rsidRPr="00620070">
        <w:rPr>
          <w:rFonts w:asciiTheme="minorBidi" w:hAnsiTheme="minorBidi"/>
        </w:rPr>
        <w:t>EdU</w:t>
      </w:r>
      <w:proofErr w:type="spellEnd"/>
      <w:r w:rsidRPr="00620070">
        <w:rPr>
          <w:rFonts w:asciiTheme="minorBidi" w:hAnsiTheme="minorBidi"/>
        </w:rPr>
        <w:t>+ cell</w:t>
      </w:r>
      <w:r>
        <w:rPr>
          <w:rFonts w:asciiTheme="minorBidi" w:hAnsiTheme="minorBidi"/>
        </w:rPr>
        <w:t xml:space="preserve"> (n=9 brains, 10 cells)</w:t>
      </w:r>
      <w:r w:rsidRPr="00620070">
        <w:rPr>
          <w:rFonts w:asciiTheme="minorBidi" w:hAnsiTheme="minorBidi"/>
        </w:rPr>
        <w:t xml:space="preserve">, while PTBI brains have an average of 7 </w:t>
      </w:r>
      <w:proofErr w:type="spellStart"/>
      <w:r w:rsidRPr="00620070">
        <w:rPr>
          <w:rFonts w:asciiTheme="minorBidi" w:hAnsiTheme="minorBidi"/>
        </w:rPr>
        <w:t>EdU</w:t>
      </w:r>
      <w:proofErr w:type="spellEnd"/>
      <w:r w:rsidRPr="00620070">
        <w:rPr>
          <w:rFonts w:asciiTheme="minorBidi" w:hAnsiTheme="minorBidi"/>
        </w:rPr>
        <w:t>+ cells (</w:t>
      </w:r>
      <w:r>
        <w:rPr>
          <w:rFonts w:asciiTheme="minorBidi" w:hAnsiTheme="minorBidi"/>
        </w:rPr>
        <w:t xml:space="preserve">n=15 brains, 109 cells; </w:t>
      </w:r>
      <w:r w:rsidRPr="00620070">
        <w:rPr>
          <w:rFonts w:asciiTheme="minorBidi" w:hAnsiTheme="minorBidi"/>
        </w:rPr>
        <w:t>p</w:t>
      </w:r>
      <w:r>
        <w:rPr>
          <w:rFonts w:asciiTheme="minorBidi" w:hAnsiTheme="minorBidi"/>
        </w:rPr>
        <w:t>&lt;</w:t>
      </w:r>
      <w:r w:rsidRPr="00620070">
        <w:rPr>
          <w:rFonts w:asciiTheme="minorBidi" w:hAnsiTheme="minorBidi"/>
        </w:rPr>
        <w:t xml:space="preserve">0.002). </w:t>
      </w:r>
      <w:r w:rsidRPr="00620070">
        <w:rPr>
          <w:rFonts w:asciiTheme="minorBidi" w:hAnsiTheme="minorBidi"/>
          <w:color w:val="000000" w:themeColor="text1"/>
        </w:rPr>
        <w:t xml:space="preserve">Error bars reflect the standard deviation (SD). </w:t>
      </w:r>
    </w:p>
    <w:p w14:paraId="79922A5E" w14:textId="77777777" w:rsidR="00787EB2" w:rsidRDefault="00787EB2" w:rsidP="00787EB2">
      <w:pPr>
        <w:spacing w:line="480" w:lineRule="auto"/>
        <w:rPr>
          <w:rFonts w:asciiTheme="minorBidi" w:hAnsiTheme="minorBidi"/>
          <w:b/>
          <w:bCs/>
        </w:rPr>
      </w:pPr>
    </w:p>
    <w:p w14:paraId="77706024" w14:textId="77777777" w:rsidR="00787EB2" w:rsidRDefault="00787EB2" w:rsidP="00787EB2">
      <w:pPr>
        <w:spacing w:line="480" w:lineRule="auto"/>
        <w:jc w:val="both"/>
        <w:rPr>
          <w:rFonts w:asciiTheme="minorBidi" w:hAnsiTheme="minorBidi"/>
        </w:rPr>
      </w:pPr>
      <w:r w:rsidRPr="00620070">
        <w:rPr>
          <w:rFonts w:asciiTheme="minorBidi" w:hAnsiTheme="minorBidi"/>
          <w:b/>
          <w:bCs/>
        </w:rPr>
        <w:t xml:space="preserve">S1E. There is no significant difference in the number of PH3+ and </w:t>
      </w:r>
      <w:proofErr w:type="spellStart"/>
      <w:r w:rsidRPr="00620070">
        <w:rPr>
          <w:rFonts w:asciiTheme="minorBidi" w:hAnsiTheme="minorBidi"/>
          <w:b/>
          <w:bCs/>
        </w:rPr>
        <w:t>EdU</w:t>
      </w:r>
      <w:proofErr w:type="spellEnd"/>
      <w:r w:rsidRPr="00620070">
        <w:rPr>
          <w:rFonts w:asciiTheme="minorBidi" w:hAnsiTheme="minorBidi"/>
          <w:b/>
          <w:bCs/>
        </w:rPr>
        <w:t xml:space="preserve">+ cells observed 24 hours post-PTBI. </w:t>
      </w:r>
      <w:r>
        <w:rPr>
          <w:rFonts w:asciiTheme="minorBidi" w:hAnsiTheme="minorBidi"/>
        </w:rPr>
        <w:t>W</w:t>
      </w:r>
      <w:r w:rsidRPr="00620070">
        <w:rPr>
          <w:rFonts w:asciiTheme="minorBidi" w:hAnsiTheme="minorBidi"/>
        </w:rPr>
        <w:t xml:space="preserve">e use two methods, anti-PH3 immunochemistry to label mitotic cells and </w:t>
      </w:r>
      <w:proofErr w:type="spellStart"/>
      <w:r w:rsidRPr="00620070">
        <w:rPr>
          <w:rFonts w:asciiTheme="minorBidi" w:hAnsiTheme="minorBidi"/>
        </w:rPr>
        <w:t>EdU</w:t>
      </w:r>
      <w:proofErr w:type="spellEnd"/>
      <w:r w:rsidRPr="00620070">
        <w:rPr>
          <w:rFonts w:asciiTheme="minorBidi" w:hAnsiTheme="minorBidi"/>
        </w:rPr>
        <w:t xml:space="preserve"> labeling of newly synthesized DNA to assay cell division. To assess the extent to which anti-PH3 and </w:t>
      </w:r>
      <w:proofErr w:type="spellStart"/>
      <w:r w:rsidRPr="00620070">
        <w:rPr>
          <w:rFonts w:asciiTheme="minorBidi" w:hAnsiTheme="minorBidi"/>
        </w:rPr>
        <w:t>EdU</w:t>
      </w:r>
      <w:proofErr w:type="spellEnd"/>
      <w:r w:rsidRPr="00620070">
        <w:rPr>
          <w:rFonts w:asciiTheme="minorBidi" w:hAnsiTheme="minorBidi"/>
        </w:rPr>
        <w:t xml:space="preserve"> labeling are comparable, we evaluated both control and PTBI brains with both methods at 24 hours. </w:t>
      </w:r>
      <w:r>
        <w:rPr>
          <w:rFonts w:asciiTheme="minorBidi" w:hAnsiTheme="minorBidi"/>
        </w:rPr>
        <w:t xml:space="preserve">We expected to detect more </w:t>
      </w:r>
      <w:proofErr w:type="spellStart"/>
      <w:r>
        <w:rPr>
          <w:rFonts w:asciiTheme="minorBidi" w:hAnsiTheme="minorBidi"/>
        </w:rPr>
        <w:t>EdU</w:t>
      </w:r>
      <w:proofErr w:type="spellEnd"/>
      <w:r>
        <w:rPr>
          <w:rFonts w:asciiTheme="minorBidi" w:hAnsiTheme="minorBidi"/>
        </w:rPr>
        <w:t xml:space="preserve">-labeled cells than anti-PH3 labeled cells post-PTBI because anti-PH3 transiently labels cells during M phase of the cell cycle while </w:t>
      </w:r>
      <w:proofErr w:type="spellStart"/>
      <w:r>
        <w:rPr>
          <w:rFonts w:asciiTheme="minorBidi" w:hAnsiTheme="minorBidi"/>
        </w:rPr>
        <w:t>EdU</w:t>
      </w:r>
      <w:proofErr w:type="spellEnd"/>
      <w:r>
        <w:rPr>
          <w:rFonts w:asciiTheme="minorBidi" w:hAnsiTheme="minorBidi"/>
        </w:rPr>
        <w:t xml:space="preserve"> labeling is cumulative. Instead, we observed similar numbers of labeled cells with the two assays. Specifically, i</w:t>
      </w:r>
      <w:r w:rsidRPr="00620070">
        <w:rPr>
          <w:rFonts w:asciiTheme="minorBidi" w:hAnsiTheme="minorBidi"/>
        </w:rPr>
        <w:t xml:space="preserve">n control brains, there were an average of </w:t>
      </w:r>
      <w:r w:rsidRPr="00676263">
        <w:rPr>
          <w:rFonts w:asciiTheme="minorBidi" w:hAnsiTheme="minorBidi"/>
        </w:rPr>
        <w:t xml:space="preserve">3 </w:t>
      </w:r>
      <w:r w:rsidRPr="00676263">
        <w:rPr>
          <w:rFonts w:asciiTheme="minorBidi" w:hAnsiTheme="minorBidi"/>
        </w:rPr>
        <w:lastRenderedPageBreak/>
        <w:t>PH3+ cells (n=11 brains, 28 cells)</w:t>
      </w:r>
      <w:r>
        <w:rPr>
          <w:rFonts w:asciiTheme="minorBidi" w:hAnsiTheme="minorBidi"/>
        </w:rPr>
        <w:t xml:space="preserve"> </w:t>
      </w:r>
      <w:r w:rsidRPr="00620070">
        <w:rPr>
          <w:rFonts w:asciiTheme="minorBidi" w:hAnsiTheme="minorBidi"/>
        </w:rPr>
        <w:t xml:space="preserve">and 2 </w:t>
      </w:r>
      <w:proofErr w:type="spellStart"/>
      <w:r w:rsidRPr="00620070">
        <w:rPr>
          <w:rFonts w:asciiTheme="minorBidi" w:hAnsiTheme="minorBidi"/>
        </w:rPr>
        <w:t>EdU</w:t>
      </w:r>
      <w:proofErr w:type="spellEnd"/>
      <w:r w:rsidRPr="00620070">
        <w:rPr>
          <w:rFonts w:asciiTheme="minorBidi" w:hAnsiTheme="minorBidi"/>
        </w:rPr>
        <w:t>+ cells (n=6</w:t>
      </w:r>
      <w:r>
        <w:rPr>
          <w:rFonts w:asciiTheme="minorBidi" w:hAnsiTheme="minorBidi"/>
        </w:rPr>
        <w:t xml:space="preserve"> brains, 13 cells</w:t>
      </w:r>
      <w:r w:rsidRPr="00620070">
        <w:rPr>
          <w:rFonts w:asciiTheme="minorBidi" w:hAnsiTheme="minorBidi"/>
        </w:rPr>
        <w:t xml:space="preserve">). In PTBI brains, there were an average of </w:t>
      </w:r>
      <w:r w:rsidRPr="00676263">
        <w:rPr>
          <w:rFonts w:asciiTheme="minorBidi" w:hAnsiTheme="minorBidi"/>
        </w:rPr>
        <w:t>11 PH3+ cells (n=17 brains, 181 cells)</w:t>
      </w:r>
      <w:r>
        <w:rPr>
          <w:rFonts w:asciiTheme="minorBidi" w:hAnsiTheme="minorBidi"/>
        </w:rPr>
        <w:t xml:space="preserve"> </w:t>
      </w:r>
      <w:r w:rsidRPr="00620070">
        <w:rPr>
          <w:rFonts w:asciiTheme="minorBidi" w:hAnsiTheme="minorBidi"/>
        </w:rPr>
        <w:t xml:space="preserve">and </w:t>
      </w:r>
      <w:r>
        <w:rPr>
          <w:rFonts w:asciiTheme="minorBidi" w:hAnsiTheme="minorBidi"/>
        </w:rPr>
        <w:t>11</w:t>
      </w:r>
      <w:r w:rsidRPr="00620070">
        <w:rPr>
          <w:rFonts w:asciiTheme="minorBidi" w:hAnsiTheme="minorBidi"/>
        </w:rPr>
        <w:t xml:space="preserve"> </w:t>
      </w:r>
      <w:proofErr w:type="spellStart"/>
      <w:r w:rsidRPr="00620070">
        <w:rPr>
          <w:rFonts w:asciiTheme="minorBidi" w:hAnsiTheme="minorBidi"/>
        </w:rPr>
        <w:t>EdU</w:t>
      </w:r>
      <w:proofErr w:type="spellEnd"/>
      <w:r w:rsidRPr="00620070">
        <w:rPr>
          <w:rFonts w:asciiTheme="minorBidi" w:hAnsiTheme="minorBidi"/>
        </w:rPr>
        <w:t>+ cells (n=6</w:t>
      </w:r>
      <w:r>
        <w:rPr>
          <w:rFonts w:asciiTheme="minorBidi" w:hAnsiTheme="minorBidi"/>
        </w:rPr>
        <w:t xml:space="preserve"> brains, 65 cells</w:t>
      </w:r>
      <w:r w:rsidRPr="00620070">
        <w:rPr>
          <w:rFonts w:asciiTheme="minorBidi" w:hAnsiTheme="minorBidi"/>
        </w:rPr>
        <w:t xml:space="preserve">). Thus, while control and injured brains displayed significant differences in cell proliferation with both assays (PH3: p&lt;0.0001, </w:t>
      </w:r>
      <w:proofErr w:type="spellStart"/>
      <w:r w:rsidRPr="00620070">
        <w:rPr>
          <w:rFonts w:asciiTheme="minorBidi" w:hAnsiTheme="minorBidi"/>
        </w:rPr>
        <w:t>EdU</w:t>
      </w:r>
      <w:proofErr w:type="spellEnd"/>
      <w:r w:rsidRPr="00620070">
        <w:rPr>
          <w:rFonts w:asciiTheme="minorBidi" w:hAnsiTheme="minorBidi"/>
        </w:rPr>
        <w:t xml:space="preserve">: p&lt;0.0005), the number of proliferating cells detected with the two methods was not significantly different. Error bars reflect the standard deviation (SD). </w:t>
      </w:r>
      <w:r>
        <w:rPr>
          <w:rFonts w:asciiTheme="minorBidi" w:hAnsiTheme="minorBidi"/>
        </w:rPr>
        <w:t xml:space="preserve">There are several potential explanations for this result. For instance, it could be that </w:t>
      </w:r>
      <w:proofErr w:type="spellStart"/>
      <w:r>
        <w:rPr>
          <w:rFonts w:asciiTheme="minorBidi" w:hAnsiTheme="minorBidi"/>
        </w:rPr>
        <w:t>EdU</w:t>
      </w:r>
      <w:proofErr w:type="spellEnd"/>
      <w:r>
        <w:rPr>
          <w:rFonts w:asciiTheme="minorBidi" w:hAnsiTheme="minorBidi"/>
        </w:rPr>
        <w:t xml:space="preserve"> does not efficiently penetrate the blood brain barrier and/or diffuse through the brain tissue. In this case, only a subset of proliferating cells would be labeled, and </w:t>
      </w:r>
      <w:proofErr w:type="spellStart"/>
      <w:r>
        <w:rPr>
          <w:rFonts w:asciiTheme="minorBidi" w:hAnsiTheme="minorBidi"/>
        </w:rPr>
        <w:t>EdU</w:t>
      </w:r>
      <w:proofErr w:type="spellEnd"/>
      <w:r>
        <w:rPr>
          <w:rFonts w:asciiTheme="minorBidi" w:hAnsiTheme="minorBidi"/>
        </w:rPr>
        <w:t xml:space="preserve"> labeling would underreport cell proliferation. Alternatively, some of the dividing cells may die.</w:t>
      </w:r>
      <w:r>
        <w:rPr>
          <w:rFonts w:asciiTheme="minorBidi" w:hAnsiTheme="minorBidi"/>
          <w:color w:val="000000" w:themeColor="text1"/>
        </w:rPr>
        <w:t xml:space="preserve"> </w:t>
      </w:r>
      <w:r>
        <w:rPr>
          <w:rFonts w:asciiTheme="minorBidi" w:hAnsiTheme="minorBidi"/>
        </w:rPr>
        <w:t>Indeed, DNA synthesis does precede cell death in some contexts (</w:t>
      </w:r>
      <w:proofErr w:type="gramStart"/>
      <w:r>
        <w:rPr>
          <w:rFonts w:asciiTheme="minorBidi" w:hAnsiTheme="minorBidi"/>
        </w:rPr>
        <w:t>e.g.</w:t>
      </w:r>
      <w:proofErr w:type="gramEnd"/>
      <w:r>
        <w:rPr>
          <w:rFonts w:asciiTheme="minorBidi" w:hAnsiTheme="minorBidi"/>
        </w:rPr>
        <w:t xml:space="preserve"> </w:t>
      </w:r>
      <w:r>
        <w:rPr>
          <w:rFonts w:asciiTheme="minorBidi" w:hAnsiTheme="minorBidi"/>
        </w:rPr>
        <w:fldChar w:fldCharType="begin">
          <w:fldData xml:space="preserve">PEVuZE5vdGU+PENpdGU+PEF1dGhvcj5SaW1rdXM8L0F1dGhvcj48WWVhcj4yMDA4PC9ZZWFyPjxS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</w:fldData>
        </w:fldChar>
      </w:r>
      <w:r>
        <w:rPr>
          <w:rFonts w:asciiTheme="minorBidi" w:hAnsiTheme="minorBidi"/>
        </w:rPr>
        <w:instrText xml:space="preserve"> ADDIN EN.CITE </w:instrText>
      </w:r>
      <w:r>
        <w:rPr>
          <w:rFonts w:asciiTheme="minorBidi" w:hAnsiTheme="minorBidi"/>
        </w:rPr>
        <w:fldChar w:fldCharType="begin">
          <w:fldData xml:space="preserve">PEVuZE5vdGU+PENpdGU+PEF1dGhvcj5SaW1rdXM8L0F1dGhvcj48WWVhcj4yMDA4PC9ZZWFyPjxS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</w:fldData>
        </w:fldChar>
      </w:r>
      <w:r>
        <w:rPr>
          <w:rFonts w:asciiTheme="minorBidi" w:hAnsiTheme="minorBidi"/>
        </w:rPr>
        <w:instrText xml:space="preserve"> ADDIN EN.CITE.DATA </w:instrText>
      </w:r>
      <w:r>
        <w:rPr>
          <w:rFonts w:asciiTheme="minorBidi" w:hAnsiTheme="minorBidi"/>
        </w:rPr>
      </w:r>
      <w:r>
        <w:rPr>
          <w:rFonts w:asciiTheme="minorBidi" w:hAnsiTheme="minorBidi"/>
        </w:rPr>
        <w:fldChar w:fldCharType="end"/>
      </w:r>
      <w:r>
        <w:rPr>
          <w:rFonts w:asciiTheme="minorBidi" w:hAnsiTheme="minorBidi"/>
        </w:rPr>
      </w:r>
      <w:r>
        <w:rPr>
          <w:rFonts w:asciiTheme="minorBidi" w:hAnsiTheme="minorBidi"/>
        </w:rPr>
        <w:fldChar w:fldCharType="separate"/>
      </w:r>
      <w:r>
        <w:rPr>
          <w:rFonts w:asciiTheme="minorBidi" w:hAnsiTheme="minorBidi"/>
          <w:noProof/>
        </w:rPr>
        <w:t>(</w:t>
      </w:r>
      <w:r w:rsidRPr="004A4F29">
        <w:rPr>
          <w:rFonts w:asciiTheme="minorBidi" w:hAnsiTheme="minorBidi"/>
          <w:smallCaps/>
          <w:noProof/>
        </w:rPr>
        <w:t>Rimkus</w:t>
      </w:r>
      <w:r w:rsidRPr="004A4F29">
        <w:rPr>
          <w:rFonts w:asciiTheme="minorBidi" w:hAnsiTheme="minorBidi"/>
          <w:i/>
          <w:noProof/>
        </w:rPr>
        <w:t xml:space="preserve"> et al.</w:t>
      </w:r>
      <w:r>
        <w:rPr>
          <w:rFonts w:asciiTheme="minorBidi" w:hAnsiTheme="minorBidi"/>
          <w:noProof/>
        </w:rPr>
        <w:t xml:space="preserve"> 2008)</w:t>
      </w:r>
      <w:r>
        <w:rPr>
          <w:rFonts w:asciiTheme="minorBidi" w:hAnsiTheme="minorBidi"/>
        </w:rPr>
        <w:fldChar w:fldCharType="end"/>
      </w:r>
      <w:r>
        <w:rPr>
          <w:rFonts w:asciiTheme="minorBidi" w:hAnsiTheme="minorBidi"/>
        </w:rPr>
        <w:t xml:space="preserve">). </w:t>
      </w:r>
      <w:r w:rsidRPr="00BE42FD">
        <w:rPr>
          <w:rFonts w:asciiTheme="minorBidi" w:hAnsiTheme="minorBidi"/>
        </w:rPr>
        <w:t xml:space="preserve">However, the fact that there are similar numbers of </w:t>
      </w:r>
      <w:proofErr w:type="spellStart"/>
      <w:r w:rsidRPr="00BE42FD">
        <w:rPr>
          <w:rFonts w:asciiTheme="minorBidi" w:hAnsiTheme="minorBidi"/>
        </w:rPr>
        <w:t>EdU</w:t>
      </w:r>
      <w:proofErr w:type="spellEnd"/>
      <w:r w:rsidRPr="00BE42FD">
        <w:rPr>
          <w:rFonts w:asciiTheme="minorBidi" w:hAnsiTheme="minorBidi"/>
        </w:rPr>
        <w:t xml:space="preserve"> positive cells in post-PTBI brains when animals are continuously fed </w:t>
      </w:r>
      <w:proofErr w:type="spellStart"/>
      <w:r w:rsidRPr="00BE42FD">
        <w:rPr>
          <w:rFonts w:asciiTheme="minorBidi" w:hAnsiTheme="minorBidi"/>
        </w:rPr>
        <w:t>EdU</w:t>
      </w:r>
      <w:proofErr w:type="spellEnd"/>
      <w:r w:rsidRPr="00BE42FD">
        <w:rPr>
          <w:rFonts w:asciiTheme="minorBidi" w:hAnsiTheme="minorBidi"/>
        </w:rPr>
        <w:t xml:space="preserve"> and when they are pulse-chased with </w:t>
      </w:r>
      <w:proofErr w:type="spellStart"/>
      <w:r w:rsidRPr="00BE42FD">
        <w:rPr>
          <w:rFonts w:asciiTheme="minorBidi" w:hAnsiTheme="minorBidi"/>
        </w:rPr>
        <w:t>EdU</w:t>
      </w:r>
      <w:proofErr w:type="spellEnd"/>
      <w:r w:rsidRPr="00BE42FD">
        <w:rPr>
          <w:rFonts w:asciiTheme="minorBidi" w:hAnsiTheme="minorBidi"/>
        </w:rPr>
        <w:t xml:space="preserve"> (</w:t>
      </w:r>
      <w:r w:rsidRPr="00BE42FD">
        <w:rPr>
          <w:rFonts w:asciiTheme="minorBidi" w:hAnsiTheme="minorBidi"/>
          <w:b/>
          <w:bCs/>
        </w:rPr>
        <w:t>Fig. S1C</w:t>
      </w:r>
      <w:r w:rsidRPr="00BE42FD">
        <w:rPr>
          <w:rFonts w:asciiTheme="minorBidi" w:hAnsiTheme="minorBidi"/>
        </w:rPr>
        <w:t>), supports the idea that most dividing cells are viable.</w:t>
      </w:r>
      <w:r>
        <w:rPr>
          <w:rFonts w:asciiTheme="minorBidi" w:hAnsiTheme="minorBidi"/>
        </w:rPr>
        <w:t xml:space="preserve"> It therefore seems likely that </w:t>
      </w:r>
      <w:proofErr w:type="spellStart"/>
      <w:r>
        <w:rPr>
          <w:rFonts w:asciiTheme="minorBidi" w:hAnsiTheme="minorBidi"/>
        </w:rPr>
        <w:t>EdU</w:t>
      </w:r>
      <w:proofErr w:type="spellEnd"/>
      <w:r>
        <w:rPr>
          <w:rFonts w:asciiTheme="minorBidi" w:hAnsiTheme="minorBidi"/>
        </w:rPr>
        <w:t xml:space="preserve"> does not efficiently penetrate the blood brain barrier and/or diffuse through the brain tissue, particularly in older animals. </w:t>
      </w:r>
    </w:p>
    <w:p w14:paraId="2D2538FE" w14:textId="77777777" w:rsidR="00787EB2" w:rsidRPr="00620070" w:rsidRDefault="00787EB2" w:rsidP="00787EB2">
      <w:pPr>
        <w:spacing w:line="480" w:lineRule="auto"/>
        <w:jc w:val="both"/>
        <w:rPr>
          <w:rFonts w:asciiTheme="minorBidi" w:hAnsiTheme="minorBidi"/>
        </w:rPr>
      </w:pPr>
    </w:p>
    <w:p w14:paraId="0808421E" w14:textId="77777777" w:rsidR="00787EB2" w:rsidRPr="00FB3898" w:rsidRDefault="00787EB2" w:rsidP="00787EB2">
      <w:pPr>
        <w:spacing w:line="480" w:lineRule="auto"/>
        <w:jc w:val="both"/>
        <w:rPr>
          <w:rFonts w:asciiTheme="minorBidi" w:hAnsiTheme="minorBidi"/>
          <w:b/>
          <w:bCs/>
        </w:rPr>
      </w:pPr>
      <w:r w:rsidRPr="00FB3898">
        <w:rPr>
          <w:rFonts w:asciiTheme="minorBidi" w:hAnsiTheme="minorBidi"/>
          <w:b/>
          <w:bCs/>
        </w:rPr>
        <w:t xml:space="preserve">Supplemental Figure 2 </w:t>
      </w:r>
    </w:p>
    <w:p w14:paraId="3FDD2435" w14:textId="77777777" w:rsidR="00787EB2" w:rsidRPr="00620070" w:rsidRDefault="00787EB2" w:rsidP="00787EB2">
      <w:pPr>
        <w:spacing w:line="480" w:lineRule="auto"/>
        <w:jc w:val="both"/>
        <w:rPr>
          <w:rFonts w:asciiTheme="minorBidi" w:hAnsiTheme="minorBidi"/>
          <w:color w:val="000000" w:themeColor="text1"/>
        </w:rPr>
      </w:pPr>
      <w:r w:rsidRPr="00620070">
        <w:rPr>
          <w:rFonts w:asciiTheme="minorBidi" w:hAnsiTheme="minorBidi"/>
          <w:b/>
          <w:bCs/>
        </w:rPr>
        <w:t>S2</w:t>
      </w:r>
      <w:proofErr w:type="gramStart"/>
      <w:r w:rsidRPr="00620070">
        <w:rPr>
          <w:rFonts w:asciiTheme="minorBidi" w:hAnsiTheme="minorBidi"/>
          <w:b/>
          <w:bCs/>
        </w:rPr>
        <w:t>A,B.</w:t>
      </w:r>
      <w:proofErr w:type="gramEnd"/>
      <w:r w:rsidRPr="00620070">
        <w:rPr>
          <w:rFonts w:asciiTheme="minorBidi" w:hAnsiTheme="minorBidi"/>
          <w:b/>
          <w:bCs/>
        </w:rPr>
        <w:t xml:space="preserve"> PTBI decreases lifespan. A. </w:t>
      </w:r>
      <w:r w:rsidRPr="00620070">
        <w:rPr>
          <w:rFonts w:asciiTheme="minorBidi" w:hAnsiTheme="minorBidi"/>
        </w:rPr>
        <w:t xml:space="preserve">To assess the impact of PTBI on viability, we performed a lifespan assay with control and PTBI </w:t>
      </w:r>
      <w:r>
        <w:rPr>
          <w:rFonts w:asciiTheme="minorBidi" w:hAnsiTheme="minorBidi"/>
        </w:rPr>
        <w:t xml:space="preserve">adult male </w:t>
      </w:r>
      <w:r w:rsidRPr="00620070">
        <w:rPr>
          <w:rFonts w:asciiTheme="minorBidi" w:hAnsiTheme="minorBidi"/>
        </w:rPr>
        <w:t xml:space="preserve">flies. </w:t>
      </w:r>
      <w:r>
        <w:rPr>
          <w:rFonts w:asciiTheme="minorBidi" w:hAnsiTheme="minorBidi"/>
        </w:rPr>
        <w:t xml:space="preserve">For each condition, &gt;300 flies were assayed. Aging was carried out in vials containing 20-40 flies. Dead flies were counted and surviving flies placed on clean food every 2-3 days. </w:t>
      </w:r>
      <w:r w:rsidRPr="00620070">
        <w:rPr>
          <w:rFonts w:asciiTheme="minorBidi" w:hAnsiTheme="minorBidi"/>
        </w:rPr>
        <w:t xml:space="preserve">Within the first 12 days, there was no significant difference in survival between control and injured flies. However, beyond 12 days, we saw a significant drop in survival </w:t>
      </w:r>
      <w:r>
        <w:rPr>
          <w:rFonts w:asciiTheme="minorBidi" w:hAnsiTheme="minorBidi"/>
        </w:rPr>
        <w:t>of</w:t>
      </w:r>
      <w:r w:rsidRPr="00620070">
        <w:rPr>
          <w:rFonts w:asciiTheme="minorBidi" w:hAnsiTheme="minorBidi"/>
        </w:rPr>
        <w:t xml:space="preserve"> injured </w:t>
      </w:r>
      <w:r>
        <w:rPr>
          <w:rFonts w:asciiTheme="minorBidi" w:hAnsiTheme="minorBidi"/>
        </w:rPr>
        <w:t>animals</w:t>
      </w:r>
      <w:r w:rsidRPr="00620070">
        <w:rPr>
          <w:rFonts w:asciiTheme="minorBidi" w:hAnsiTheme="minorBidi"/>
        </w:rPr>
        <w:t xml:space="preserve">. Control </w:t>
      </w:r>
      <w:r>
        <w:rPr>
          <w:rFonts w:asciiTheme="minorBidi" w:hAnsiTheme="minorBidi"/>
        </w:rPr>
        <w:t>males</w:t>
      </w:r>
      <w:r w:rsidRPr="00620070">
        <w:rPr>
          <w:rFonts w:asciiTheme="minorBidi" w:hAnsiTheme="minorBidi"/>
        </w:rPr>
        <w:t xml:space="preserve"> reached 50% survival at 70 days of age, while </w:t>
      </w:r>
      <w:r>
        <w:rPr>
          <w:rFonts w:asciiTheme="minorBidi" w:hAnsiTheme="minorBidi"/>
        </w:rPr>
        <w:t>PTBI</w:t>
      </w:r>
      <w:r w:rsidRPr="00620070">
        <w:rPr>
          <w:rFonts w:asciiTheme="minorBidi" w:hAnsiTheme="minorBidi"/>
        </w:rPr>
        <w:t xml:space="preserve"> </w:t>
      </w:r>
      <w:r>
        <w:rPr>
          <w:rFonts w:asciiTheme="minorBidi" w:hAnsiTheme="minorBidi"/>
        </w:rPr>
        <w:t>males</w:t>
      </w:r>
      <w:r w:rsidRPr="00620070">
        <w:rPr>
          <w:rFonts w:asciiTheme="minorBidi" w:hAnsiTheme="minorBidi"/>
        </w:rPr>
        <w:t xml:space="preserve"> reached 50% survival at 48 days. The maximum lifespan was 84 days for uninjured flies and 74 days for injured flies. This indicates that PTBI does </w:t>
      </w:r>
      <w:r>
        <w:rPr>
          <w:rFonts w:asciiTheme="minorBidi" w:hAnsiTheme="minorBidi"/>
        </w:rPr>
        <w:t>impact lifespan</w:t>
      </w:r>
      <w:r w:rsidRPr="00620070">
        <w:rPr>
          <w:rFonts w:asciiTheme="minorBidi" w:hAnsiTheme="minorBidi"/>
        </w:rPr>
        <w:t xml:space="preserve">. </w:t>
      </w:r>
      <w:r>
        <w:rPr>
          <w:rFonts w:asciiTheme="minorBidi" w:hAnsiTheme="minorBidi"/>
        </w:rPr>
        <w:t>However</w:t>
      </w:r>
      <w:r w:rsidRPr="00620070">
        <w:rPr>
          <w:rFonts w:asciiTheme="minorBidi" w:hAnsiTheme="minorBidi"/>
        </w:rPr>
        <w:t xml:space="preserve">, in the window of 0-12 days, there is no significant difference in survival, suggesting that </w:t>
      </w:r>
      <w:r>
        <w:rPr>
          <w:rFonts w:asciiTheme="minorBidi" w:hAnsiTheme="minorBidi"/>
        </w:rPr>
        <w:t>death is more likely due to delayed secondary injury</w:t>
      </w:r>
      <w:r w:rsidRPr="00620070">
        <w:rPr>
          <w:rFonts w:asciiTheme="minorBidi" w:hAnsiTheme="minorBidi"/>
        </w:rPr>
        <w:t xml:space="preserve">.  </w:t>
      </w:r>
      <w:r w:rsidRPr="00676263">
        <w:rPr>
          <w:rFonts w:asciiTheme="minorBidi" w:hAnsiTheme="minorBidi"/>
          <w:color w:val="000000" w:themeColor="text1"/>
        </w:rPr>
        <w:t>Error bars reflect the standard deviation (SD)</w:t>
      </w:r>
      <w:r>
        <w:rPr>
          <w:rFonts w:asciiTheme="minorBidi" w:hAnsiTheme="minorBidi"/>
          <w:color w:val="000000" w:themeColor="text1"/>
        </w:rPr>
        <w:t xml:space="preserve">. </w:t>
      </w:r>
      <w:r w:rsidRPr="00620070">
        <w:rPr>
          <w:rFonts w:asciiTheme="minorBidi" w:hAnsiTheme="minorBidi"/>
          <w:b/>
          <w:bCs/>
        </w:rPr>
        <w:t>B.</w:t>
      </w:r>
      <w:r w:rsidRPr="00620070">
        <w:rPr>
          <w:rFonts w:asciiTheme="minorBidi" w:hAnsiTheme="minorBidi"/>
        </w:rPr>
        <w:t xml:space="preserve"> </w:t>
      </w:r>
      <w:r>
        <w:rPr>
          <w:rFonts w:asciiTheme="minorBidi" w:hAnsiTheme="minorBidi"/>
        </w:rPr>
        <w:t>To test whether</w:t>
      </w:r>
      <w:r w:rsidRPr="00620070">
        <w:rPr>
          <w:rFonts w:asciiTheme="minorBidi" w:hAnsiTheme="minorBidi"/>
        </w:rPr>
        <w:t xml:space="preserve"> age </w:t>
      </w:r>
      <w:r>
        <w:rPr>
          <w:rFonts w:asciiTheme="minorBidi" w:hAnsiTheme="minorBidi"/>
        </w:rPr>
        <w:t>at injury affects</w:t>
      </w:r>
      <w:r w:rsidRPr="00620070">
        <w:rPr>
          <w:rFonts w:asciiTheme="minorBidi" w:hAnsiTheme="minorBidi"/>
        </w:rPr>
        <w:t xml:space="preserve"> outcome, we </w:t>
      </w:r>
      <w:r>
        <w:rPr>
          <w:rFonts w:asciiTheme="minorBidi" w:hAnsiTheme="minorBidi"/>
        </w:rPr>
        <w:t>compared flies injured at</w:t>
      </w:r>
      <w:r w:rsidRPr="00620070">
        <w:rPr>
          <w:rFonts w:asciiTheme="minorBidi" w:hAnsiTheme="minorBidi"/>
        </w:rPr>
        <w:t xml:space="preserve"> 0-6 hours, 14 days, and 28 days </w:t>
      </w:r>
      <w:r>
        <w:rPr>
          <w:rFonts w:asciiTheme="minorBidi" w:hAnsiTheme="minorBidi"/>
        </w:rPr>
        <w:t>post-</w:t>
      </w:r>
      <w:proofErr w:type="spellStart"/>
      <w:r>
        <w:rPr>
          <w:rFonts w:asciiTheme="minorBidi" w:hAnsiTheme="minorBidi"/>
        </w:rPr>
        <w:t>eclosion</w:t>
      </w:r>
      <w:proofErr w:type="spellEnd"/>
      <w:r w:rsidRPr="00620070">
        <w:rPr>
          <w:rFonts w:asciiTheme="minorBidi" w:hAnsiTheme="minorBidi"/>
        </w:rPr>
        <w:t xml:space="preserve">. Survival was assayed 24 hours </w:t>
      </w:r>
      <w:r>
        <w:rPr>
          <w:rFonts w:asciiTheme="minorBidi" w:hAnsiTheme="minorBidi"/>
        </w:rPr>
        <w:t>later</w:t>
      </w:r>
      <w:r w:rsidRPr="00620070">
        <w:rPr>
          <w:rFonts w:asciiTheme="minorBidi" w:hAnsiTheme="minorBidi"/>
        </w:rPr>
        <w:t xml:space="preserve">. </w:t>
      </w:r>
      <w:r>
        <w:rPr>
          <w:rFonts w:asciiTheme="minorBidi" w:hAnsiTheme="minorBidi"/>
        </w:rPr>
        <w:t xml:space="preserve">Control flies at all ages and </w:t>
      </w:r>
      <w:r w:rsidRPr="00620070">
        <w:rPr>
          <w:rFonts w:asciiTheme="minorBidi" w:hAnsiTheme="minorBidi"/>
        </w:rPr>
        <w:t xml:space="preserve">flies </w:t>
      </w:r>
      <w:r>
        <w:rPr>
          <w:rFonts w:asciiTheme="minorBidi" w:hAnsiTheme="minorBidi"/>
        </w:rPr>
        <w:lastRenderedPageBreak/>
        <w:t xml:space="preserve">injured </w:t>
      </w:r>
      <w:r w:rsidRPr="00620070">
        <w:rPr>
          <w:rFonts w:asciiTheme="minorBidi" w:hAnsiTheme="minorBidi"/>
        </w:rPr>
        <w:t>0-6 hours post-</w:t>
      </w:r>
      <w:proofErr w:type="spellStart"/>
      <w:r w:rsidRPr="00620070">
        <w:rPr>
          <w:rFonts w:asciiTheme="minorBidi" w:hAnsiTheme="minorBidi"/>
        </w:rPr>
        <w:t>eclosion</w:t>
      </w:r>
      <w:proofErr w:type="spellEnd"/>
      <w:r w:rsidRPr="00620070">
        <w:rPr>
          <w:rFonts w:asciiTheme="minorBidi" w:hAnsiTheme="minorBidi"/>
        </w:rPr>
        <w:t xml:space="preserve">, exhibited </w:t>
      </w:r>
      <w:r>
        <w:rPr>
          <w:rFonts w:asciiTheme="minorBidi" w:hAnsiTheme="minorBidi"/>
        </w:rPr>
        <w:t xml:space="preserve">survival of 98-99% with </w:t>
      </w:r>
      <w:r w:rsidRPr="00620070">
        <w:rPr>
          <w:rFonts w:asciiTheme="minorBidi" w:hAnsiTheme="minorBidi"/>
        </w:rPr>
        <w:t xml:space="preserve">no significant difference </w:t>
      </w:r>
      <w:r>
        <w:rPr>
          <w:rFonts w:asciiTheme="minorBidi" w:hAnsiTheme="minorBidi"/>
        </w:rPr>
        <w:t xml:space="preserve">between age-matched </w:t>
      </w:r>
      <w:proofErr w:type="gramStart"/>
      <w:r w:rsidRPr="00620070">
        <w:rPr>
          <w:rFonts w:asciiTheme="minorBidi" w:hAnsiTheme="minorBidi"/>
        </w:rPr>
        <w:t xml:space="preserve">control </w:t>
      </w:r>
      <w:r>
        <w:rPr>
          <w:rFonts w:asciiTheme="minorBidi" w:hAnsiTheme="minorBidi"/>
        </w:rPr>
        <w:t xml:space="preserve"> and</w:t>
      </w:r>
      <w:proofErr w:type="gramEnd"/>
      <w:r>
        <w:rPr>
          <w:rFonts w:asciiTheme="minorBidi" w:hAnsiTheme="minorBidi"/>
        </w:rPr>
        <w:t xml:space="preserve"> PTBI </w:t>
      </w:r>
      <w:r w:rsidRPr="00620070">
        <w:rPr>
          <w:rFonts w:asciiTheme="minorBidi" w:hAnsiTheme="minorBidi"/>
        </w:rPr>
        <w:t>flies (p&lt;0.69)</w:t>
      </w:r>
      <w:r>
        <w:rPr>
          <w:rFonts w:asciiTheme="minorBidi" w:hAnsiTheme="minorBidi"/>
        </w:rPr>
        <w:t>. However,</w:t>
      </w:r>
      <w:r w:rsidRPr="00620070">
        <w:rPr>
          <w:rFonts w:asciiTheme="minorBidi" w:hAnsiTheme="minorBidi"/>
        </w:rPr>
        <w:t xml:space="preserve"> flies </w:t>
      </w:r>
      <w:r>
        <w:rPr>
          <w:rFonts w:asciiTheme="minorBidi" w:hAnsiTheme="minorBidi"/>
        </w:rPr>
        <w:t>injured</w:t>
      </w:r>
      <w:r w:rsidRPr="00620070">
        <w:rPr>
          <w:rFonts w:asciiTheme="minorBidi" w:hAnsiTheme="minorBidi"/>
        </w:rPr>
        <w:t xml:space="preserve"> 14 days</w:t>
      </w:r>
      <w:r>
        <w:rPr>
          <w:rFonts w:asciiTheme="minorBidi" w:hAnsiTheme="minorBidi"/>
        </w:rPr>
        <w:t xml:space="preserve"> post-</w:t>
      </w:r>
      <w:proofErr w:type="spellStart"/>
      <w:r>
        <w:rPr>
          <w:rFonts w:asciiTheme="minorBidi" w:hAnsiTheme="minorBidi"/>
        </w:rPr>
        <w:t>eclosion</w:t>
      </w:r>
      <w:proofErr w:type="spellEnd"/>
      <w:r>
        <w:rPr>
          <w:rFonts w:asciiTheme="minorBidi" w:hAnsiTheme="minorBidi"/>
        </w:rPr>
        <w:t xml:space="preserve"> showed a significantly reduced survival of 88%</w:t>
      </w:r>
      <w:r w:rsidRPr="00620070">
        <w:rPr>
          <w:rFonts w:asciiTheme="minorBidi" w:hAnsiTheme="minorBidi"/>
        </w:rPr>
        <w:t xml:space="preserve"> (p&lt;0.0001)</w:t>
      </w:r>
      <w:r>
        <w:rPr>
          <w:rFonts w:asciiTheme="minorBidi" w:hAnsiTheme="minorBidi"/>
        </w:rPr>
        <w:t>, while flies injured</w:t>
      </w:r>
      <w:r w:rsidRPr="00620070">
        <w:rPr>
          <w:rFonts w:asciiTheme="minorBidi" w:hAnsiTheme="minorBidi"/>
        </w:rPr>
        <w:t xml:space="preserve"> 28 days</w:t>
      </w:r>
      <w:r>
        <w:rPr>
          <w:rFonts w:asciiTheme="minorBidi" w:hAnsiTheme="minorBidi"/>
        </w:rPr>
        <w:t xml:space="preserve"> post-</w:t>
      </w:r>
      <w:proofErr w:type="spellStart"/>
      <w:r>
        <w:rPr>
          <w:rFonts w:asciiTheme="minorBidi" w:hAnsiTheme="minorBidi"/>
        </w:rPr>
        <w:t>eclosion</w:t>
      </w:r>
      <w:proofErr w:type="spellEnd"/>
      <w:r>
        <w:rPr>
          <w:rFonts w:asciiTheme="minorBidi" w:hAnsiTheme="minorBidi"/>
        </w:rPr>
        <w:t xml:space="preserve"> showed a further reduction </w:t>
      </w:r>
      <w:proofErr w:type="gramStart"/>
      <w:r>
        <w:rPr>
          <w:rFonts w:asciiTheme="minorBidi" w:hAnsiTheme="minorBidi"/>
        </w:rPr>
        <w:t xml:space="preserve">to </w:t>
      </w:r>
      <w:r w:rsidRPr="00620070">
        <w:rPr>
          <w:rFonts w:asciiTheme="minorBidi" w:hAnsiTheme="minorBidi"/>
        </w:rPr>
        <w:t xml:space="preserve"> </w:t>
      </w:r>
      <w:r>
        <w:rPr>
          <w:rFonts w:asciiTheme="minorBidi" w:hAnsiTheme="minorBidi"/>
        </w:rPr>
        <w:t>75</w:t>
      </w:r>
      <w:proofErr w:type="gramEnd"/>
      <w:r>
        <w:rPr>
          <w:rFonts w:asciiTheme="minorBidi" w:hAnsiTheme="minorBidi"/>
        </w:rPr>
        <w:t xml:space="preserve">% survival </w:t>
      </w:r>
      <w:r w:rsidRPr="00620070">
        <w:rPr>
          <w:rFonts w:asciiTheme="minorBidi" w:hAnsiTheme="minorBidi"/>
        </w:rPr>
        <w:t xml:space="preserve">(p&lt;0.0001) compared to age-matched controls. </w:t>
      </w:r>
      <w:r>
        <w:rPr>
          <w:rFonts w:asciiTheme="minorBidi" w:hAnsiTheme="minorBidi"/>
          <w:color w:val="000000" w:themeColor="text1"/>
        </w:rPr>
        <w:t xml:space="preserve">These data indicate that age at the time of PTBI does affect survival. </w:t>
      </w:r>
      <w:r w:rsidRPr="00620070">
        <w:rPr>
          <w:rFonts w:asciiTheme="minorBidi" w:hAnsiTheme="minorBidi"/>
          <w:color w:val="000000" w:themeColor="text1"/>
        </w:rPr>
        <w:t>Error bars reflect the standard deviation (SD).</w:t>
      </w:r>
      <w:r>
        <w:rPr>
          <w:rFonts w:asciiTheme="minorBidi" w:hAnsiTheme="minorBidi"/>
          <w:color w:val="000000" w:themeColor="text1"/>
        </w:rPr>
        <w:t xml:space="preserve"> </w:t>
      </w:r>
    </w:p>
    <w:p w14:paraId="21C2DEA5" w14:textId="77777777" w:rsidR="00787EB2" w:rsidRPr="00620070" w:rsidRDefault="00787EB2" w:rsidP="00787EB2">
      <w:pPr>
        <w:spacing w:line="480" w:lineRule="auto"/>
        <w:jc w:val="both"/>
        <w:rPr>
          <w:rFonts w:asciiTheme="minorBidi" w:hAnsiTheme="minorBidi"/>
          <w:b/>
          <w:bCs/>
          <w:color w:val="000000" w:themeColor="text1"/>
        </w:rPr>
      </w:pPr>
    </w:p>
    <w:p w14:paraId="4BE42E2B" w14:textId="77777777" w:rsidR="00787EB2" w:rsidRPr="00733D8B" w:rsidRDefault="00787EB2" w:rsidP="00787EB2">
      <w:pPr>
        <w:spacing w:line="480" w:lineRule="auto"/>
        <w:jc w:val="both"/>
        <w:rPr>
          <w:rFonts w:asciiTheme="minorBidi" w:hAnsiTheme="minorBidi"/>
          <w:color w:val="000000" w:themeColor="text1"/>
        </w:rPr>
      </w:pPr>
      <w:r w:rsidRPr="00620070">
        <w:rPr>
          <w:rFonts w:asciiTheme="minorBidi" w:hAnsiTheme="minorBidi"/>
          <w:b/>
          <w:bCs/>
          <w:color w:val="000000" w:themeColor="text1"/>
        </w:rPr>
        <w:t>S2C-D’.</w:t>
      </w:r>
      <w:r w:rsidRPr="00620070">
        <w:rPr>
          <w:rFonts w:asciiTheme="minorBidi" w:hAnsiTheme="minorBidi"/>
          <w:b/>
          <w:bCs/>
        </w:rPr>
        <w:t xml:space="preserve"> Cell death following PTBI is increased </w:t>
      </w:r>
      <w:r>
        <w:rPr>
          <w:rFonts w:asciiTheme="minorBidi" w:hAnsiTheme="minorBidi"/>
          <w:b/>
          <w:bCs/>
        </w:rPr>
        <w:t xml:space="preserve">transiently </w:t>
      </w:r>
      <w:r w:rsidRPr="00620070">
        <w:rPr>
          <w:rFonts w:asciiTheme="minorBidi" w:hAnsiTheme="minorBidi"/>
          <w:b/>
          <w:bCs/>
        </w:rPr>
        <w:t>after injury.</w:t>
      </w:r>
      <w:r w:rsidRPr="00620070">
        <w:rPr>
          <w:rFonts w:asciiTheme="minorBidi" w:hAnsiTheme="minorBidi"/>
        </w:rPr>
        <w:t xml:space="preserve"> </w:t>
      </w:r>
      <w:r w:rsidRPr="0055272E">
        <w:rPr>
          <w:rFonts w:asciiTheme="minorBidi" w:hAnsiTheme="minorBidi"/>
          <w:color w:val="000000" w:themeColor="text1"/>
        </w:rPr>
        <w:t>To directly test whether</w:t>
      </w:r>
      <w:r w:rsidRPr="0055272E">
        <w:rPr>
          <w:rStyle w:val="CommentReference"/>
          <w:color w:val="000000" w:themeColor="text1"/>
        </w:rPr>
        <w:t xml:space="preserve"> </w:t>
      </w:r>
      <w:r w:rsidRPr="0055272E">
        <w:rPr>
          <w:rFonts w:asciiTheme="minorBidi" w:hAnsiTheme="minorBidi"/>
          <w:color w:val="000000" w:themeColor="text1"/>
        </w:rPr>
        <w:t xml:space="preserve">PTBI causes cell death, we used terminal deoxynucleotidyl transferase </w:t>
      </w:r>
      <w:proofErr w:type="spellStart"/>
      <w:r w:rsidRPr="0055272E">
        <w:rPr>
          <w:rFonts w:asciiTheme="minorBidi" w:hAnsiTheme="minorBidi"/>
          <w:color w:val="000000" w:themeColor="text1"/>
        </w:rPr>
        <w:t>dUTP</w:t>
      </w:r>
      <w:proofErr w:type="spellEnd"/>
      <w:r w:rsidRPr="0055272E">
        <w:rPr>
          <w:rFonts w:asciiTheme="minorBidi" w:hAnsiTheme="minorBidi"/>
          <w:color w:val="000000" w:themeColor="text1"/>
        </w:rPr>
        <w:t xml:space="preserve"> nick end labeling (TUNEL). TUNEL marks the terminal stages of death, both apoptotic and necrotic, when nuclear DNA has been cleaved and degraded by DNases </w:t>
      </w:r>
      <w:r w:rsidRPr="0055272E">
        <w:rPr>
          <w:rFonts w:asciiTheme="minorBidi" w:hAnsiTheme="minorBidi"/>
          <w:color w:val="000000" w:themeColor="text1"/>
        </w:rPr>
        <w:fldChar w:fldCharType="begin"/>
      </w:r>
      <w:r w:rsidRPr="0055272E">
        <w:rPr>
          <w:rFonts w:asciiTheme="minorBidi" w:hAnsiTheme="minorBidi"/>
          <w:color w:val="000000" w:themeColor="text1"/>
        </w:rPr>
        <w:instrText xml:space="preserve"> ADDIN EN.CITE &lt;EndNote&gt;&lt;Cite&gt;&lt;Author&gt;Grasl-Kraupp&lt;/Author&gt;&lt;Year&gt;1995&lt;/Year&gt;&lt;RecNum&gt;195&lt;/RecNum&gt;&lt;DisplayText&gt;(&lt;style face="smallcaps"&gt;Grasl-Kraupp&lt;/style&gt;&lt;style face="italic"&gt; et al.&lt;/style&gt; 1995)&lt;/DisplayText&gt;&lt;record&gt;&lt;rec-number&gt;195&lt;/rec-number&gt;&lt;foreign-keys&gt;&lt;key app="EN" db-id="se02e0wr9r5ffpe5eva5520zsvffv0x2a0zx" timestamp="1614964473"&gt;195&lt;/key&gt;&lt;/foreign-keys&gt;&lt;ref-type name="Journal Article"&gt;17&lt;/ref-type&gt;&lt;contributors&gt;&lt;authors&gt;&lt;author&gt;Grasl-Kraupp, B.&lt;/author&gt;&lt;author&gt;Ruttkay-Nedecky, B.&lt;/author&gt;&lt;author&gt;Koudelka, H.&lt;/author&gt;&lt;author&gt;Bukowska, K.&lt;/author&gt;&lt;author&gt;Bursch, W.&lt;/author&gt;&lt;author&gt;Schulte-Hermann, R.&lt;/author&gt;&lt;/authors&gt;&lt;/contributors&gt;&lt;auth-address&gt;Institut fur Tumorbiologie-Krebsforschung der Universitat Wien, Vienna, Austria.&lt;/auth-address&gt;&lt;titles&gt;&lt;title&gt;In situ detection of fragmented DNA (TUNEL assay) fails to discriminate among apoptosis, necrosis, and autolytic cell death: a cautionary note&lt;/title&gt;&lt;secondary-title&gt;Hepatology&lt;/secondary-title&gt;&lt;/titles&gt;&lt;periodical&gt;&lt;full-title&gt;Hepatology&lt;/full-title&gt;&lt;/periodical&gt;&lt;pages&gt;1465-8&lt;/pages&gt;&lt;volume&gt;21&lt;/volume&gt;&lt;number&gt;5&lt;/number&gt;&lt;edition&gt;1995/05/01&lt;/edition&gt;&lt;keywords&gt;&lt;keyword&gt;Animals&lt;/keyword&gt;&lt;keyword&gt;*Apoptosis&lt;/keyword&gt;&lt;keyword&gt;Autolysis&lt;/keyword&gt;&lt;keyword&gt;Carbon Tetrachloride/pharmacology&lt;/keyword&gt;&lt;keyword&gt;Cell Death&lt;/keyword&gt;&lt;keyword&gt;DNA/*analysis&lt;/keyword&gt;&lt;keyword&gt;*DNA Damage&lt;/keyword&gt;&lt;keyword&gt;Female&lt;/keyword&gt;&lt;keyword&gt;*Genetic Techniques&lt;/keyword&gt;&lt;keyword&gt;Liver/cytology/*metabolism/*physiology&lt;/keyword&gt;&lt;keyword&gt;Male&lt;/keyword&gt;&lt;keyword&gt;Necrosis&lt;/keyword&gt;&lt;keyword&gt;Rats&lt;/keyword&gt;&lt;keyword&gt;Rats, Wistar&lt;/keyword&gt;&lt;/keywords&gt;&lt;dates&gt;&lt;year&gt;1995&lt;/year&gt;&lt;pub-dates&gt;&lt;date&gt;May&lt;/date&gt;&lt;/pub-dates&gt;&lt;/dates&gt;&lt;isbn&gt;0270-9139 (Print)&amp;#xD;0270-9139 (Linking)&lt;/isbn&gt;&lt;accession-num&gt;7737654&lt;/accession-num&gt;&lt;urls&gt;&lt;related-urls&gt;&lt;url&gt;https://www.ncbi.nlm.nih.gov/pubmed/7737654&lt;/url&gt;&lt;/related-urls&gt;&lt;/urls&gt;&lt;electronic-resource-num&gt;10.1002/hep.1840210534&lt;/electronic-resource-num&gt;&lt;/record&gt;&lt;/Cite&gt;&lt;/EndNote&gt;</w:instrText>
      </w:r>
      <w:r w:rsidRPr="0055272E">
        <w:rPr>
          <w:rFonts w:asciiTheme="minorBidi" w:hAnsiTheme="minorBidi"/>
          <w:color w:val="000000" w:themeColor="text1"/>
        </w:rPr>
        <w:fldChar w:fldCharType="separate"/>
      </w:r>
      <w:r w:rsidRPr="0055272E">
        <w:rPr>
          <w:rFonts w:asciiTheme="minorBidi" w:hAnsiTheme="minorBidi"/>
          <w:noProof/>
          <w:color w:val="000000" w:themeColor="text1"/>
        </w:rPr>
        <w:t>(</w:t>
      </w:r>
      <w:r w:rsidRPr="0055272E">
        <w:rPr>
          <w:rFonts w:asciiTheme="minorBidi" w:hAnsiTheme="minorBidi"/>
          <w:smallCaps/>
          <w:noProof/>
          <w:color w:val="000000" w:themeColor="text1"/>
        </w:rPr>
        <w:t>Grasl-Kraupp</w:t>
      </w:r>
      <w:r w:rsidRPr="0055272E">
        <w:rPr>
          <w:rFonts w:asciiTheme="minorBidi" w:hAnsiTheme="minorBidi"/>
          <w:noProof/>
          <w:color w:val="000000" w:themeColor="text1"/>
        </w:rPr>
        <w:t xml:space="preserve"> et al. 1995)</w:t>
      </w:r>
      <w:r w:rsidRPr="0055272E">
        <w:rPr>
          <w:rFonts w:asciiTheme="minorBidi" w:hAnsiTheme="minorBidi"/>
          <w:color w:val="000000" w:themeColor="text1"/>
        </w:rPr>
        <w:fldChar w:fldCharType="end"/>
      </w:r>
      <w:r w:rsidRPr="0055272E">
        <w:rPr>
          <w:rFonts w:asciiTheme="minorBidi" w:hAnsiTheme="minorBidi"/>
          <w:color w:val="000000" w:themeColor="text1"/>
        </w:rPr>
        <w:t xml:space="preserve">. </w:t>
      </w:r>
      <w:r w:rsidRPr="00620070">
        <w:rPr>
          <w:rFonts w:asciiTheme="minorBidi" w:hAnsiTheme="minorBidi"/>
        </w:rPr>
        <w:t>We assayed cell death using TUNEL staining (in green) in control and PTBI brains</w:t>
      </w:r>
      <w:r>
        <w:rPr>
          <w:rFonts w:asciiTheme="minorBidi" w:hAnsiTheme="minorBidi"/>
        </w:rPr>
        <w:t xml:space="preserve"> at 4 hours, 24 </w:t>
      </w:r>
      <w:proofErr w:type="gramStart"/>
      <w:r>
        <w:rPr>
          <w:rFonts w:asciiTheme="minorBidi" w:hAnsiTheme="minorBidi"/>
        </w:rPr>
        <w:t>hours</w:t>
      </w:r>
      <w:proofErr w:type="gramEnd"/>
      <w:r>
        <w:rPr>
          <w:rFonts w:asciiTheme="minorBidi" w:hAnsiTheme="minorBidi"/>
        </w:rPr>
        <w:t xml:space="preserve"> and 10 days post-PTBI. DAPI is in blue</w:t>
      </w:r>
      <w:r w:rsidRPr="00620070">
        <w:rPr>
          <w:rFonts w:asciiTheme="minorBidi" w:hAnsiTheme="minorBidi"/>
        </w:rPr>
        <w:t xml:space="preserve">. </w:t>
      </w:r>
      <w:r>
        <w:rPr>
          <w:rFonts w:asciiTheme="minorBidi" w:hAnsiTheme="minorBidi"/>
        </w:rPr>
        <w:t xml:space="preserve">We observe a transient increase in cell death. At 4 hours post-PTBI, there are an average of 37 TUNEL+ cells/brain (n=5 brains, 183 cells) compared to only 13 TUNEL+ cells/brain (n=5 brains, 67 cells) in uninjured controls. At 24 hours post-PTBI, there are an average of 21 TUNEL+ cells/brain (n=5 brains, 107 cells) compared to only 11 TUNEL+ cells/brain (n=5 brains, 53 cells) in uninjured controls (compare </w:t>
      </w:r>
      <w:r w:rsidRPr="00733D8B">
        <w:rPr>
          <w:rFonts w:asciiTheme="minorBidi" w:hAnsiTheme="minorBidi"/>
          <w:b/>
          <w:bCs/>
        </w:rPr>
        <w:t>D</w:t>
      </w:r>
      <w:r>
        <w:rPr>
          <w:rFonts w:asciiTheme="minorBidi" w:hAnsiTheme="minorBidi"/>
        </w:rPr>
        <w:t xml:space="preserve"> and </w:t>
      </w:r>
      <w:r w:rsidRPr="00733D8B">
        <w:rPr>
          <w:rFonts w:asciiTheme="minorBidi" w:hAnsiTheme="minorBidi"/>
          <w:b/>
          <w:bCs/>
        </w:rPr>
        <w:t>D’</w:t>
      </w:r>
      <w:r>
        <w:rPr>
          <w:rFonts w:asciiTheme="minorBidi" w:hAnsiTheme="minorBidi"/>
        </w:rPr>
        <w:t xml:space="preserve"> to </w:t>
      </w:r>
      <w:r w:rsidRPr="00733D8B">
        <w:rPr>
          <w:rFonts w:asciiTheme="minorBidi" w:hAnsiTheme="minorBidi"/>
          <w:b/>
          <w:bCs/>
        </w:rPr>
        <w:t>C</w:t>
      </w:r>
      <w:r>
        <w:rPr>
          <w:rFonts w:asciiTheme="minorBidi" w:hAnsiTheme="minorBidi"/>
        </w:rPr>
        <w:t xml:space="preserve"> and </w:t>
      </w:r>
      <w:r w:rsidRPr="00733D8B">
        <w:rPr>
          <w:rFonts w:asciiTheme="minorBidi" w:hAnsiTheme="minorBidi"/>
          <w:b/>
          <w:bCs/>
        </w:rPr>
        <w:t>C’</w:t>
      </w:r>
      <w:r>
        <w:rPr>
          <w:rFonts w:asciiTheme="minorBidi" w:hAnsiTheme="minorBidi"/>
        </w:rPr>
        <w:t xml:space="preserve">). And at 10 days post-PTBI, there are an average of 26 TUNEL+ cells/brain (n=5 brains, 132 cells) compared to 24 TUNEL+ cells/brain (n=5 brains, 121 cells) in uninjured controls. Unpaired t tests yield p values of p&lt;0.003, p&lt;0.02, and p&lt;0.7 for the 3 time points, respectively. </w:t>
      </w:r>
      <w:r w:rsidRPr="00676263">
        <w:rPr>
          <w:rFonts w:asciiTheme="minorBidi" w:hAnsiTheme="minorBidi"/>
          <w:color w:val="000000" w:themeColor="text1"/>
        </w:rPr>
        <w:t>Error bars reflect the standard deviation (SD).</w:t>
      </w:r>
      <w:r>
        <w:rPr>
          <w:rFonts w:asciiTheme="minorBidi" w:hAnsiTheme="minorBidi"/>
          <w:color w:val="000000" w:themeColor="text1"/>
        </w:rPr>
        <w:t xml:space="preserve"> </w:t>
      </w:r>
      <w:r>
        <w:rPr>
          <w:rFonts w:asciiTheme="minorBidi" w:hAnsiTheme="minorBidi"/>
        </w:rPr>
        <w:t xml:space="preserve">Thus, although the total number of dying cells increases with age in the control brains, cell death due to PTBI appears to peak shortly </w:t>
      </w:r>
      <w:r w:rsidRPr="00733D8B">
        <w:rPr>
          <w:rFonts w:asciiTheme="minorBidi" w:hAnsiTheme="minorBidi"/>
        </w:rPr>
        <w:t>after the injury such that</w:t>
      </w:r>
      <w:r w:rsidRPr="00733D8B">
        <w:rPr>
          <w:rFonts w:asciiTheme="minorBidi" w:hAnsiTheme="minorBidi"/>
          <w:color w:val="000000" w:themeColor="text1"/>
        </w:rPr>
        <w:t xml:space="preserve"> by 10 days post-injury, there was no significant difference between control and injured brains (</w:t>
      </w:r>
      <w:r w:rsidRPr="00733D8B">
        <w:rPr>
          <w:rFonts w:asciiTheme="minorBidi" w:hAnsiTheme="minorBidi"/>
          <w:b/>
          <w:bCs/>
          <w:color w:val="000000" w:themeColor="text1"/>
        </w:rPr>
        <w:t>F</w:t>
      </w:r>
      <w:r w:rsidRPr="00733D8B">
        <w:rPr>
          <w:rFonts w:asciiTheme="minorBidi" w:hAnsiTheme="minorBidi"/>
          <w:color w:val="000000" w:themeColor="text1"/>
        </w:rPr>
        <w:t xml:space="preserve">). </w:t>
      </w:r>
    </w:p>
    <w:p w14:paraId="0BCBF361" w14:textId="77777777" w:rsidR="00787EB2" w:rsidRPr="00620070" w:rsidRDefault="00787EB2" w:rsidP="00787EB2">
      <w:pPr>
        <w:spacing w:line="480" w:lineRule="auto"/>
        <w:jc w:val="both"/>
        <w:rPr>
          <w:rFonts w:asciiTheme="minorBidi" w:hAnsiTheme="minorBidi"/>
        </w:rPr>
      </w:pPr>
    </w:p>
    <w:p w14:paraId="2A4475DB" w14:textId="77777777" w:rsidR="00787EB2" w:rsidRDefault="00787EB2" w:rsidP="00787EB2">
      <w:pPr>
        <w:pStyle w:val="Caption"/>
        <w:spacing w:after="0" w:line="480" w:lineRule="auto"/>
        <w:jc w:val="both"/>
        <w:rPr>
          <w:rFonts w:asciiTheme="minorBidi" w:hAnsiTheme="minorBidi"/>
          <w:i w:val="0"/>
          <w:iCs w:val="0"/>
          <w:color w:val="000000" w:themeColor="text1"/>
          <w:sz w:val="22"/>
          <w:szCs w:val="22"/>
        </w:rPr>
      </w:pPr>
      <w:r w:rsidRPr="00620070">
        <w:rPr>
          <w:rFonts w:asciiTheme="minorBidi" w:hAnsiTheme="minorBidi"/>
          <w:b/>
          <w:bCs/>
          <w:i w:val="0"/>
          <w:iCs w:val="0"/>
          <w:color w:val="000000" w:themeColor="text1"/>
          <w:sz w:val="22"/>
          <w:szCs w:val="22"/>
        </w:rPr>
        <w:t>S2</w:t>
      </w:r>
      <w:proofErr w:type="gramStart"/>
      <w:r w:rsidRPr="00620070">
        <w:rPr>
          <w:rFonts w:asciiTheme="minorBidi" w:hAnsiTheme="minorBidi"/>
          <w:b/>
          <w:bCs/>
          <w:i w:val="0"/>
          <w:iCs w:val="0"/>
          <w:color w:val="000000" w:themeColor="text1"/>
          <w:sz w:val="22"/>
          <w:szCs w:val="22"/>
        </w:rPr>
        <w:t>E,G</w:t>
      </w:r>
      <w:proofErr w:type="gramEnd"/>
      <w:r w:rsidRPr="00620070">
        <w:rPr>
          <w:rFonts w:asciiTheme="minorBidi" w:hAnsiTheme="minorBidi"/>
          <w:b/>
          <w:bCs/>
          <w:i w:val="0"/>
          <w:iCs w:val="0"/>
          <w:color w:val="000000" w:themeColor="text1"/>
          <w:sz w:val="22"/>
          <w:szCs w:val="22"/>
        </w:rPr>
        <w:t>,H. PTBI increases neurodegeneration.</w:t>
      </w:r>
      <w:r w:rsidRPr="00620070">
        <w:rPr>
          <w:rFonts w:asciiTheme="minorBidi" w:hAnsiTheme="minorBidi"/>
          <w:i w:val="0"/>
          <w:iCs w:val="0"/>
          <w:color w:val="auto"/>
          <w:sz w:val="22"/>
          <w:szCs w:val="22"/>
        </w:rPr>
        <w:t xml:space="preserve"> </w:t>
      </w:r>
      <w:r w:rsidRPr="0055272E">
        <w:rPr>
          <w:rFonts w:asciiTheme="minorBidi" w:hAnsiTheme="minorBidi"/>
          <w:i w:val="0"/>
          <w:iCs w:val="0"/>
          <w:color w:val="000000" w:themeColor="text1"/>
          <w:sz w:val="22"/>
          <w:szCs w:val="22"/>
        </w:rPr>
        <w:t xml:space="preserve">To ask whether the observed cell death following PTBI corresponded to neurodegeneration, we used a standardized index </w:t>
      </w:r>
      <w:r w:rsidRPr="0055272E">
        <w:rPr>
          <w:rFonts w:asciiTheme="minorBidi" w:hAnsiTheme="minorBidi"/>
          <w:i w:val="0"/>
          <w:iCs w:val="0"/>
          <w:color w:val="000000" w:themeColor="text1"/>
          <w:sz w:val="22"/>
          <w:szCs w:val="22"/>
        </w:rPr>
        <w:fldChar w:fldCharType="begin">
          <w:fldData xml:space="preserve">PEVuZE5vdGU+PENpdGU+PEF1dGhvcj5DYW88L0F1dGhvcj48WWVhcj4yMDEzPC9ZZWFyPjxSZWNO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</w:fldData>
        </w:fldChar>
      </w:r>
      <w:r w:rsidRPr="0055272E">
        <w:rPr>
          <w:rFonts w:asciiTheme="minorBidi" w:hAnsiTheme="minorBidi"/>
          <w:i w:val="0"/>
          <w:iCs w:val="0"/>
          <w:color w:val="000000" w:themeColor="text1"/>
          <w:sz w:val="22"/>
          <w:szCs w:val="22"/>
        </w:rPr>
        <w:instrText xml:space="preserve"> ADDIN EN.CITE </w:instrText>
      </w:r>
      <w:r w:rsidRPr="0055272E">
        <w:rPr>
          <w:rFonts w:asciiTheme="minorBidi" w:hAnsiTheme="minorBidi"/>
          <w:i w:val="0"/>
          <w:iCs w:val="0"/>
          <w:color w:val="000000" w:themeColor="text1"/>
          <w:sz w:val="22"/>
          <w:szCs w:val="22"/>
        </w:rPr>
        <w:fldChar w:fldCharType="begin">
          <w:fldData xml:space="preserve">PEVuZE5vdGU+PENpdGU+PEF1dGhvcj5DYW88L0F1dGhvcj48WWVhcj4yMDEzPC9ZZWFyPjxSZWNO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</w:fldData>
        </w:fldChar>
      </w:r>
      <w:r w:rsidRPr="0055272E">
        <w:rPr>
          <w:rFonts w:asciiTheme="minorBidi" w:hAnsiTheme="minorBidi"/>
          <w:i w:val="0"/>
          <w:iCs w:val="0"/>
          <w:color w:val="000000" w:themeColor="text1"/>
          <w:sz w:val="22"/>
          <w:szCs w:val="22"/>
        </w:rPr>
        <w:instrText xml:space="preserve"> ADDIN EN.CITE.DATA </w:instrText>
      </w:r>
      <w:r w:rsidRPr="0055272E">
        <w:rPr>
          <w:rFonts w:asciiTheme="minorBidi" w:hAnsiTheme="minorBidi"/>
          <w:i w:val="0"/>
          <w:iCs w:val="0"/>
          <w:color w:val="000000" w:themeColor="text1"/>
          <w:sz w:val="22"/>
          <w:szCs w:val="22"/>
        </w:rPr>
      </w:r>
      <w:r w:rsidRPr="0055272E">
        <w:rPr>
          <w:rFonts w:asciiTheme="minorBidi" w:hAnsiTheme="minorBidi"/>
          <w:i w:val="0"/>
          <w:iCs w:val="0"/>
          <w:color w:val="000000" w:themeColor="text1"/>
          <w:sz w:val="22"/>
          <w:szCs w:val="22"/>
        </w:rPr>
        <w:fldChar w:fldCharType="end"/>
      </w:r>
      <w:r w:rsidRPr="0055272E">
        <w:rPr>
          <w:rFonts w:asciiTheme="minorBidi" w:hAnsiTheme="minorBidi"/>
          <w:i w:val="0"/>
          <w:iCs w:val="0"/>
          <w:color w:val="000000" w:themeColor="text1"/>
          <w:sz w:val="22"/>
          <w:szCs w:val="22"/>
        </w:rPr>
      </w:r>
      <w:r w:rsidRPr="0055272E">
        <w:rPr>
          <w:rFonts w:asciiTheme="minorBidi" w:hAnsiTheme="minorBidi"/>
          <w:i w:val="0"/>
          <w:iCs w:val="0"/>
          <w:color w:val="000000" w:themeColor="text1"/>
          <w:sz w:val="22"/>
          <w:szCs w:val="22"/>
        </w:rPr>
        <w:fldChar w:fldCharType="separate"/>
      </w:r>
      <w:r w:rsidRPr="0055272E">
        <w:rPr>
          <w:rFonts w:asciiTheme="minorBidi" w:hAnsiTheme="minorBidi"/>
          <w:i w:val="0"/>
          <w:iCs w:val="0"/>
          <w:noProof/>
          <w:color w:val="000000" w:themeColor="text1"/>
          <w:sz w:val="22"/>
          <w:szCs w:val="22"/>
        </w:rPr>
        <w:t>(</w:t>
      </w:r>
      <w:r w:rsidRPr="0055272E">
        <w:rPr>
          <w:rFonts w:asciiTheme="minorBidi" w:hAnsiTheme="minorBidi"/>
          <w:i w:val="0"/>
          <w:iCs w:val="0"/>
          <w:smallCaps/>
          <w:noProof/>
          <w:color w:val="000000" w:themeColor="text1"/>
          <w:sz w:val="22"/>
          <w:szCs w:val="22"/>
        </w:rPr>
        <w:t>Cao</w:t>
      </w:r>
      <w:r w:rsidRPr="0055272E">
        <w:rPr>
          <w:rFonts w:asciiTheme="minorBidi" w:hAnsiTheme="minorBidi"/>
          <w:i w:val="0"/>
          <w:iCs w:val="0"/>
          <w:noProof/>
          <w:color w:val="000000" w:themeColor="text1"/>
          <w:sz w:val="22"/>
          <w:szCs w:val="22"/>
        </w:rPr>
        <w:t xml:space="preserve"> et al. 2013)</w:t>
      </w:r>
      <w:r w:rsidRPr="0055272E">
        <w:rPr>
          <w:rFonts w:asciiTheme="minorBidi" w:hAnsiTheme="minorBidi"/>
          <w:i w:val="0"/>
          <w:iCs w:val="0"/>
          <w:color w:val="000000" w:themeColor="text1"/>
          <w:sz w:val="22"/>
          <w:szCs w:val="22"/>
        </w:rPr>
        <w:fldChar w:fldCharType="end"/>
      </w:r>
      <w:r w:rsidRPr="0055272E">
        <w:rPr>
          <w:rFonts w:asciiTheme="minorBidi" w:hAnsiTheme="minorBidi"/>
          <w:i w:val="0"/>
          <w:iCs w:val="0"/>
          <w:color w:val="000000" w:themeColor="text1"/>
          <w:sz w:val="22"/>
          <w:szCs w:val="22"/>
        </w:rPr>
        <w:t xml:space="preserve"> to analyze histological preparations from brains 25 days after PTBI. </w:t>
      </w:r>
      <w:r w:rsidRPr="00620070">
        <w:rPr>
          <w:rFonts w:asciiTheme="minorBidi" w:hAnsiTheme="minorBidi"/>
          <w:i w:val="0"/>
          <w:iCs w:val="0"/>
          <w:color w:val="auto"/>
          <w:sz w:val="22"/>
          <w:szCs w:val="22"/>
        </w:rPr>
        <w:t>Controls exhibited little neurodegeneration at 25 days (</w:t>
      </w:r>
      <w:r w:rsidRPr="00620070">
        <w:rPr>
          <w:rFonts w:asciiTheme="minorBidi" w:hAnsiTheme="minorBidi"/>
          <w:b/>
          <w:bCs/>
          <w:i w:val="0"/>
          <w:iCs w:val="0"/>
          <w:color w:val="auto"/>
          <w:sz w:val="22"/>
          <w:szCs w:val="22"/>
        </w:rPr>
        <w:t>E</w:t>
      </w:r>
      <w:r w:rsidRPr="00620070">
        <w:rPr>
          <w:rFonts w:asciiTheme="minorBidi" w:hAnsiTheme="minorBidi"/>
          <w:i w:val="0"/>
          <w:iCs w:val="0"/>
          <w:color w:val="auto"/>
          <w:sz w:val="22"/>
          <w:szCs w:val="22"/>
        </w:rPr>
        <w:t>). In PTBI flies, we observed an increase in the number of lesions (</w:t>
      </w:r>
      <w:r w:rsidRPr="00620070">
        <w:rPr>
          <w:rFonts w:asciiTheme="minorBidi" w:hAnsiTheme="minorBidi"/>
          <w:b/>
          <w:bCs/>
          <w:i w:val="0"/>
          <w:iCs w:val="0"/>
          <w:color w:val="auto"/>
          <w:sz w:val="22"/>
          <w:szCs w:val="22"/>
        </w:rPr>
        <w:t>G</w:t>
      </w:r>
      <w:r w:rsidRPr="00620070">
        <w:rPr>
          <w:rFonts w:asciiTheme="minorBidi" w:hAnsiTheme="minorBidi"/>
          <w:i w:val="0"/>
          <w:iCs w:val="0"/>
          <w:color w:val="auto"/>
          <w:sz w:val="22"/>
          <w:szCs w:val="22"/>
        </w:rPr>
        <w:t xml:space="preserve">). </w:t>
      </w:r>
      <w:r>
        <w:rPr>
          <w:rFonts w:asciiTheme="minorBidi" w:hAnsiTheme="minorBidi"/>
          <w:i w:val="0"/>
          <w:iCs w:val="0"/>
          <w:color w:val="000000" w:themeColor="text1"/>
          <w:sz w:val="22"/>
          <w:szCs w:val="22"/>
        </w:rPr>
        <w:t xml:space="preserve">Using </w:t>
      </w:r>
      <w:r w:rsidRPr="00620070">
        <w:rPr>
          <w:rFonts w:asciiTheme="minorBidi" w:hAnsiTheme="minorBidi"/>
          <w:i w:val="0"/>
          <w:iCs w:val="0"/>
          <w:color w:val="000000" w:themeColor="text1"/>
          <w:sz w:val="22"/>
          <w:szCs w:val="22"/>
        </w:rPr>
        <w:t xml:space="preserve">the neurodegeneration index </w:t>
      </w:r>
      <w:r w:rsidRPr="00620070">
        <w:rPr>
          <w:rFonts w:asciiTheme="minorBidi" w:hAnsiTheme="minorBidi"/>
          <w:i w:val="0"/>
          <w:iCs w:val="0"/>
          <w:color w:val="000000" w:themeColor="text1"/>
          <w:sz w:val="22"/>
          <w:szCs w:val="22"/>
        </w:rPr>
        <w:lastRenderedPageBreak/>
        <w:t xml:space="preserve">described in </w:t>
      </w:r>
      <w:r w:rsidRPr="00FB3898">
        <w:rPr>
          <w:rFonts w:asciiTheme="minorBidi" w:hAnsiTheme="minorBidi"/>
          <w:i w:val="0"/>
          <w:iCs w:val="0"/>
          <w:color w:val="000000" w:themeColor="text1"/>
          <w:sz w:val="22"/>
          <w:szCs w:val="22"/>
        </w:rPr>
        <w:t xml:space="preserve">Cao </w:t>
      </w:r>
      <w:r w:rsidRPr="00FB3898">
        <w:rPr>
          <w:rFonts w:asciiTheme="minorBidi" w:hAnsiTheme="minorBidi"/>
          <w:color w:val="000000" w:themeColor="text1"/>
          <w:sz w:val="22"/>
          <w:szCs w:val="22"/>
        </w:rPr>
        <w:t>et al.</w:t>
      </w:r>
      <w:r w:rsidRPr="00FB3898">
        <w:rPr>
          <w:rFonts w:asciiTheme="minorBidi" w:hAnsiTheme="minorBidi"/>
          <w:i w:val="0"/>
          <w:iCs w:val="0"/>
          <w:color w:val="000000" w:themeColor="text1"/>
          <w:sz w:val="22"/>
          <w:szCs w:val="22"/>
        </w:rPr>
        <w:t>, 2013,</w:t>
      </w:r>
      <w:r>
        <w:rPr>
          <w:rFonts w:asciiTheme="minorBidi" w:hAnsiTheme="minorBidi"/>
          <w:i w:val="0"/>
          <w:iCs w:val="0"/>
          <w:color w:val="000000" w:themeColor="text1"/>
          <w:sz w:val="22"/>
          <w:szCs w:val="22"/>
        </w:rPr>
        <w:t xml:space="preserve"> c</w:t>
      </w:r>
      <w:r w:rsidRPr="00620070">
        <w:rPr>
          <w:rFonts w:asciiTheme="minorBidi" w:hAnsiTheme="minorBidi"/>
          <w:i w:val="0"/>
          <w:iCs w:val="0"/>
          <w:color w:val="000000" w:themeColor="text1"/>
          <w:sz w:val="22"/>
          <w:szCs w:val="22"/>
        </w:rPr>
        <w:t>ontrols had an average neurodegeneration index score of 1.7+/-0.2, while PTBI flies had an average neurodegeneration index score of 3.0+/-0.4 (</w:t>
      </w:r>
      <w:r w:rsidRPr="00620070">
        <w:rPr>
          <w:rFonts w:asciiTheme="minorBidi" w:hAnsiTheme="minorBidi"/>
          <w:b/>
          <w:bCs/>
          <w:i w:val="0"/>
          <w:iCs w:val="0"/>
          <w:color w:val="000000" w:themeColor="text1"/>
          <w:sz w:val="22"/>
          <w:szCs w:val="22"/>
        </w:rPr>
        <w:t>H</w:t>
      </w:r>
      <w:r w:rsidRPr="00620070">
        <w:rPr>
          <w:rFonts w:asciiTheme="minorBidi" w:hAnsiTheme="minorBidi"/>
          <w:i w:val="0"/>
          <w:iCs w:val="0"/>
          <w:color w:val="000000" w:themeColor="text1"/>
          <w:sz w:val="22"/>
          <w:szCs w:val="22"/>
        </w:rPr>
        <w:t xml:space="preserve">). This represented a statistically significant difference (p&lt;0.01). Error bars reflect the standard deviation (SD). </w:t>
      </w:r>
    </w:p>
    <w:p w14:paraId="4BEBA9FF" w14:textId="77777777" w:rsidR="00DC1EE1" w:rsidRDefault="00787EB2"/>
    <w:sectPr w:rsidR="00DC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B2"/>
    <w:rsid w:val="0052048A"/>
    <w:rsid w:val="00787EB2"/>
    <w:rsid w:val="00FA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D71D"/>
  <w15:chartTrackingRefBased/>
  <w15:docId w15:val="{B28DACE0-EB24-4584-BCAA-A4694654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B2"/>
    <w:pPr>
      <w:spacing w:after="0" w:line="240" w:lineRule="auto"/>
    </w:pPr>
    <w:rPr>
      <w:rFonts w:ascii="Arial" w:eastAsia="Arial Unicode MS"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87EB2"/>
    <w:pPr>
      <w:spacing w:after="200"/>
    </w:pPr>
    <w:rPr>
      <w:rFonts w:asciiTheme="minorHAnsi" w:eastAsiaTheme="minorEastAsia" w:hAnsiTheme="minorHAnsi"/>
      <w:i/>
      <w:iCs/>
      <w:color w:val="44546A" w:themeColor="text2"/>
      <w:sz w:val="18"/>
      <w:szCs w:val="18"/>
      <w:lang w:eastAsia="zh-CN"/>
    </w:rPr>
  </w:style>
  <w:style w:type="character" w:styleId="CommentReference">
    <w:name w:val="annotation reference"/>
    <w:basedOn w:val="DefaultParagraphFont"/>
    <w:uiPriority w:val="99"/>
    <w:semiHidden/>
    <w:unhideWhenUsed/>
    <w:rsid w:val="00787E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10155</Characters>
  <Application>Microsoft Office Word</Application>
  <DocSecurity>0</DocSecurity>
  <Lines>84</Lines>
  <Paragraphs>23</Paragraphs>
  <ScaleCrop>false</ScaleCrop>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Lyles</dc:creator>
  <cp:keywords/>
  <dc:description/>
  <cp:lastModifiedBy>Matthew Lyles</cp:lastModifiedBy>
  <cp:revision>1</cp:revision>
  <dcterms:created xsi:type="dcterms:W3CDTF">2021-06-09T17:55:00Z</dcterms:created>
  <dcterms:modified xsi:type="dcterms:W3CDTF">2021-06-09T18:02:00Z</dcterms:modified>
</cp:coreProperties>
</file>