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19"/>
        <w:tblW w:w="9600" w:type="dxa"/>
        <w:tblLook w:val="04A0" w:firstRow="1" w:lastRow="0" w:firstColumn="1" w:lastColumn="0" w:noHBand="0" w:noVBand="1"/>
      </w:tblPr>
      <w:tblGrid>
        <w:gridCol w:w="1615"/>
        <w:gridCol w:w="1980"/>
        <w:gridCol w:w="2520"/>
        <w:gridCol w:w="810"/>
        <w:gridCol w:w="1080"/>
        <w:gridCol w:w="900"/>
        <w:gridCol w:w="695"/>
      </w:tblGrid>
      <w:tr w:rsidR="00052252" w:rsidRPr="00052252" w14:paraId="64D1F122" w14:textId="77777777" w:rsidTr="003352DB">
        <w:trPr>
          <w:trHeight w:val="122"/>
        </w:trPr>
        <w:tc>
          <w:tcPr>
            <w:tcW w:w="1615" w:type="dxa"/>
            <w:vMerge w:val="restart"/>
            <w:noWrap/>
            <w:vAlign w:val="center"/>
            <w:hideMark/>
          </w:tcPr>
          <w:p w14:paraId="28CCBC15" w14:textId="70C15C88" w:rsidR="00052252" w:rsidRPr="00052252" w:rsidRDefault="00052252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85" w:type="dxa"/>
            <w:gridSpan w:val="6"/>
            <w:vAlign w:val="center"/>
            <w:hideMark/>
          </w:tcPr>
          <w:p w14:paraId="13ACBCC1" w14:textId="60CD3E83" w:rsidR="00052252" w:rsidRPr="00052252" w:rsidRDefault="00052252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7910">
              <w:rPr>
                <w:rFonts w:ascii="Arial" w:eastAsia="Times New Roman" w:hAnsi="Arial" w:cs="Arial"/>
                <w:color w:val="000000"/>
              </w:rPr>
              <w:t>Diagnostic PCRs using primer pair</w:t>
            </w:r>
          </w:p>
        </w:tc>
      </w:tr>
      <w:tr w:rsidR="003352DB" w:rsidRPr="00052252" w14:paraId="3DB54C3D" w14:textId="77777777" w:rsidTr="003352DB">
        <w:trPr>
          <w:trHeight w:val="122"/>
        </w:trPr>
        <w:tc>
          <w:tcPr>
            <w:tcW w:w="1615" w:type="dxa"/>
            <w:vMerge/>
            <w:noWrap/>
            <w:vAlign w:val="center"/>
          </w:tcPr>
          <w:p w14:paraId="7A7A0660" w14:textId="77777777" w:rsidR="00052252" w:rsidRPr="00CA7910" w:rsidRDefault="00052252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63F0E721" w14:textId="4C168F1B" w:rsidR="000B422B" w:rsidRDefault="00CA7910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7910">
              <w:rPr>
                <w:rFonts w:ascii="Arial" w:eastAsia="Times New Roman" w:hAnsi="Arial" w:cs="Arial"/>
                <w:color w:val="000000"/>
              </w:rPr>
              <w:t>1+4,</w:t>
            </w:r>
          </w:p>
          <w:p w14:paraId="75A998B4" w14:textId="71DCE625" w:rsidR="00052252" w:rsidRPr="00CA7910" w:rsidRDefault="00CA7910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7910">
              <w:rPr>
                <w:rFonts w:ascii="Arial" w:eastAsia="Times New Roman" w:hAnsi="Arial" w:cs="Arial"/>
                <w:color w:val="000000"/>
              </w:rPr>
              <w:t>5</w:t>
            </w:r>
            <w:r w:rsidR="003352DB">
              <w:rPr>
                <w:rFonts w:ascii="Arial" w:eastAsia="Times New Roman" w:hAnsi="Arial" w:cs="Arial"/>
                <w:color w:val="000000"/>
              </w:rPr>
              <w:t>.1</w:t>
            </w:r>
            <w:r w:rsidRPr="00CA7910">
              <w:rPr>
                <w:rFonts w:ascii="Arial" w:eastAsia="Times New Roman" w:hAnsi="Arial" w:cs="Arial"/>
                <w:color w:val="000000"/>
              </w:rPr>
              <w:t xml:space="preserve"> kb amplicon</w:t>
            </w:r>
          </w:p>
        </w:tc>
        <w:tc>
          <w:tcPr>
            <w:tcW w:w="2520" w:type="dxa"/>
            <w:vAlign w:val="center"/>
          </w:tcPr>
          <w:p w14:paraId="5E7A11B1" w14:textId="187CD92D" w:rsidR="000B422B" w:rsidRDefault="00CA7910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7910">
              <w:rPr>
                <w:rFonts w:ascii="Arial" w:eastAsia="Times New Roman" w:hAnsi="Arial" w:cs="Arial"/>
                <w:color w:val="000000"/>
              </w:rPr>
              <w:t>1+4,</w:t>
            </w:r>
          </w:p>
          <w:p w14:paraId="065419D8" w14:textId="018B77A8" w:rsidR="00052252" w:rsidRPr="00CA7910" w:rsidRDefault="00CA7910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7910">
              <w:rPr>
                <w:rFonts w:ascii="Arial" w:eastAsia="Times New Roman" w:hAnsi="Arial" w:cs="Arial"/>
                <w:color w:val="000000"/>
              </w:rPr>
              <w:t>1.</w:t>
            </w:r>
            <w:r w:rsidRPr="00CA7910">
              <w:rPr>
                <w:rFonts w:ascii="Arial" w:eastAsia="Times New Roman" w:hAnsi="Arial" w:cs="Arial"/>
                <w:color w:val="000000"/>
              </w:rPr>
              <w:t>5 kb amplicon</w:t>
            </w:r>
          </w:p>
        </w:tc>
        <w:tc>
          <w:tcPr>
            <w:tcW w:w="810" w:type="dxa"/>
            <w:vAlign w:val="center"/>
          </w:tcPr>
          <w:p w14:paraId="63702F09" w14:textId="4C8F978F" w:rsidR="00052252" w:rsidRPr="00CA7910" w:rsidRDefault="000B422B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1+2</w:t>
            </w:r>
          </w:p>
        </w:tc>
        <w:tc>
          <w:tcPr>
            <w:tcW w:w="1080" w:type="dxa"/>
            <w:vAlign w:val="center"/>
          </w:tcPr>
          <w:p w14:paraId="61C9559E" w14:textId="7C6964AE" w:rsidR="00052252" w:rsidRPr="00CA7910" w:rsidRDefault="000B422B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3+4</w:t>
            </w:r>
          </w:p>
        </w:tc>
        <w:tc>
          <w:tcPr>
            <w:tcW w:w="900" w:type="dxa"/>
            <w:vAlign w:val="center"/>
          </w:tcPr>
          <w:p w14:paraId="03E67714" w14:textId="3D5ECF5C" w:rsidR="00052252" w:rsidRPr="00CA7910" w:rsidRDefault="000B422B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2+7</w:t>
            </w:r>
          </w:p>
        </w:tc>
        <w:tc>
          <w:tcPr>
            <w:tcW w:w="695" w:type="dxa"/>
            <w:vAlign w:val="center"/>
          </w:tcPr>
          <w:p w14:paraId="365388D6" w14:textId="039EE388" w:rsidR="00052252" w:rsidRPr="00CA7910" w:rsidRDefault="000B422B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3+6</w:t>
            </w:r>
          </w:p>
        </w:tc>
      </w:tr>
      <w:tr w:rsidR="003352DB" w:rsidRPr="00052252" w14:paraId="3030C36E" w14:textId="77777777" w:rsidTr="003352DB">
        <w:trPr>
          <w:trHeight w:val="360"/>
        </w:trPr>
        <w:tc>
          <w:tcPr>
            <w:tcW w:w="1615" w:type="dxa"/>
            <w:noWrap/>
            <w:vAlign w:val="center"/>
            <w:hideMark/>
          </w:tcPr>
          <w:p w14:paraId="651C87F5" w14:textId="68E0DE5F" w:rsidR="00052252" w:rsidRPr="00052252" w:rsidRDefault="00F42E71" w:rsidP="000B42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Number of clones positive</w:t>
            </w:r>
          </w:p>
        </w:tc>
        <w:tc>
          <w:tcPr>
            <w:tcW w:w="1980" w:type="dxa"/>
            <w:noWrap/>
            <w:vAlign w:val="center"/>
            <w:hideMark/>
          </w:tcPr>
          <w:p w14:paraId="12989D58" w14:textId="53A62B8A" w:rsidR="00052252" w:rsidRPr="00052252" w:rsidRDefault="00F42E71" w:rsidP="000B422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520" w:type="dxa"/>
            <w:noWrap/>
            <w:vAlign w:val="center"/>
            <w:hideMark/>
          </w:tcPr>
          <w:p w14:paraId="03D8FC8F" w14:textId="5529A143" w:rsidR="00052252" w:rsidRPr="00052252" w:rsidRDefault="00F42E71" w:rsidP="000B422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810" w:type="dxa"/>
            <w:noWrap/>
            <w:vAlign w:val="center"/>
            <w:hideMark/>
          </w:tcPr>
          <w:p w14:paraId="365DA748" w14:textId="1275401E" w:rsidR="00052252" w:rsidRPr="00052252" w:rsidRDefault="00F42E71" w:rsidP="000B422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80" w:type="dxa"/>
            <w:noWrap/>
            <w:vAlign w:val="center"/>
            <w:hideMark/>
          </w:tcPr>
          <w:p w14:paraId="41E74AE0" w14:textId="4BFBBFB6" w:rsidR="00052252" w:rsidRPr="00052252" w:rsidRDefault="00F42E71" w:rsidP="000B422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noWrap/>
            <w:vAlign w:val="center"/>
            <w:hideMark/>
          </w:tcPr>
          <w:p w14:paraId="6130456B" w14:textId="72C8A5A6" w:rsidR="00052252" w:rsidRPr="00052252" w:rsidRDefault="00F42E71" w:rsidP="000B422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95" w:type="dxa"/>
            <w:noWrap/>
            <w:vAlign w:val="center"/>
            <w:hideMark/>
          </w:tcPr>
          <w:p w14:paraId="13E4161B" w14:textId="72787FF0" w:rsidR="00F42E71" w:rsidRPr="00052252" w:rsidRDefault="00F42E71" w:rsidP="00F42E7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</w:tr>
    </w:tbl>
    <w:p w14:paraId="09C889FB" w14:textId="638489E7" w:rsidR="00052252" w:rsidRPr="003E2B0A" w:rsidRDefault="00052252" w:rsidP="00052252">
      <w:pPr>
        <w:rPr>
          <w:rFonts w:ascii="Arial" w:hAnsi="Arial" w:cs="Arial"/>
          <w:b/>
          <w:bCs/>
        </w:rPr>
      </w:pPr>
      <w:r w:rsidRPr="003E2B0A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S1</w:t>
      </w:r>
      <w:r w:rsidRPr="003E2B0A">
        <w:rPr>
          <w:rFonts w:ascii="Arial" w:hAnsi="Arial" w:cs="Arial"/>
          <w:b/>
          <w:bCs/>
        </w:rPr>
        <w:t xml:space="preserve">. </w:t>
      </w:r>
      <w:r w:rsidR="00CA7910">
        <w:rPr>
          <w:rFonts w:ascii="Arial" w:hAnsi="Arial" w:cs="Arial"/>
          <w:b/>
          <w:bCs/>
        </w:rPr>
        <w:t>Summary of d</w:t>
      </w:r>
      <w:r>
        <w:rPr>
          <w:rFonts w:ascii="Arial" w:hAnsi="Arial" w:cs="Arial"/>
          <w:b/>
          <w:bCs/>
        </w:rPr>
        <w:t>iagnostic PCR</w:t>
      </w:r>
      <w:r w:rsidR="00CA7910">
        <w:rPr>
          <w:rFonts w:ascii="Arial" w:hAnsi="Arial" w:cs="Arial"/>
          <w:b/>
          <w:bCs/>
        </w:rPr>
        <w:t>s employed</w:t>
      </w:r>
      <w:r>
        <w:rPr>
          <w:rFonts w:ascii="Arial" w:hAnsi="Arial" w:cs="Arial"/>
          <w:b/>
          <w:bCs/>
        </w:rPr>
        <w:t xml:space="preserve"> to detect </w:t>
      </w:r>
      <w:r w:rsidR="000B422B">
        <w:rPr>
          <w:rFonts w:ascii="Arial" w:hAnsi="Arial" w:cs="Arial"/>
          <w:b/>
          <w:bCs/>
        </w:rPr>
        <w:t xml:space="preserve">accurate </w:t>
      </w:r>
      <w:r w:rsidR="00CA7910">
        <w:rPr>
          <w:rFonts w:ascii="Arial" w:hAnsi="Arial" w:cs="Arial"/>
          <w:b/>
          <w:bCs/>
        </w:rPr>
        <w:t xml:space="preserve">CRISPR based homologous repair at the </w:t>
      </w:r>
      <w:r>
        <w:rPr>
          <w:rFonts w:ascii="Arial" w:hAnsi="Arial" w:cs="Arial"/>
          <w:b/>
          <w:bCs/>
        </w:rPr>
        <w:t>99F8</w:t>
      </w:r>
      <w:r w:rsidRPr="003E2B0A">
        <w:rPr>
          <w:rFonts w:ascii="Arial" w:hAnsi="Arial" w:cs="Arial"/>
          <w:b/>
          <w:bCs/>
        </w:rPr>
        <w:t xml:space="preserve"> loc</w:t>
      </w:r>
      <w:r w:rsidR="00CA7910">
        <w:rPr>
          <w:rFonts w:ascii="Arial" w:hAnsi="Arial" w:cs="Arial"/>
          <w:b/>
          <w:bCs/>
        </w:rPr>
        <w:t>us in S2R+ single cell clones.</w:t>
      </w:r>
      <w:r w:rsidRPr="003E2B0A">
        <w:rPr>
          <w:rFonts w:ascii="Arial" w:hAnsi="Arial" w:cs="Arial"/>
          <w:b/>
          <w:bCs/>
        </w:rPr>
        <w:t xml:space="preserve"> </w:t>
      </w:r>
    </w:p>
    <w:p w14:paraId="50D54559" w14:textId="5FD7675B" w:rsidR="00045852" w:rsidRPr="00675384" w:rsidRDefault="00045852">
      <w:pPr>
        <w:rPr>
          <w:rFonts w:ascii="Arial" w:hAnsi="Arial" w:cs="Arial"/>
        </w:rPr>
      </w:pPr>
    </w:p>
    <w:p w14:paraId="65A4EE0A" w14:textId="2F26F5BD" w:rsidR="000B422B" w:rsidRPr="00675384" w:rsidRDefault="000B422B" w:rsidP="000B422B">
      <w:pPr>
        <w:tabs>
          <w:tab w:val="left" w:pos="1274"/>
        </w:tabs>
        <w:rPr>
          <w:rFonts w:ascii="Arial" w:hAnsi="Arial" w:cs="Arial"/>
        </w:rPr>
      </w:pPr>
      <w:r w:rsidRPr="00675384">
        <w:rPr>
          <w:rFonts w:ascii="Arial" w:hAnsi="Arial" w:cs="Arial"/>
        </w:rPr>
        <w:tab/>
      </w:r>
    </w:p>
    <w:p w14:paraId="04AE1620" w14:textId="28E134C3" w:rsidR="000B422B" w:rsidRPr="00675384" w:rsidRDefault="000B422B" w:rsidP="00383F47">
      <w:pPr>
        <w:tabs>
          <w:tab w:val="left" w:pos="1274"/>
        </w:tabs>
        <w:jc w:val="both"/>
        <w:rPr>
          <w:rFonts w:ascii="Arial" w:hAnsi="Arial" w:cs="Arial"/>
        </w:rPr>
      </w:pPr>
      <w:r w:rsidRPr="00675384">
        <w:rPr>
          <w:rFonts w:ascii="Arial" w:hAnsi="Arial" w:cs="Arial"/>
        </w:rPr>
        <w:t>PCRs were performed with the indicated primer pairs (Figs. 2 &amp; 3)</w:t>
      </w:r>
      <w:r w:rsidR="00675384" w:rsidRPr="00675384">
        <w:rPr>
          <w:rFonts w:ascii="Arial" w:hAnsi="Arial" w:cs="Arial"/>
        </w:rPr>
        <w:t xml:space="preserve">. </w:t>
      </w:r>
      <w:r w:rsidR="00F42E71">
        <w:rPr>
          <w:rFonts w:ascii="Arial" w:hAnsi="Arial" w:cs="Arial"/>
        </w:rPr>
        <w:t xml:space="preserve">The number of clones that were positive </w:t>
      </w:r>
      <w:r w:rsidR="00675384" w:rsidRPr="00675384">
        <w:rPr>
          <w:rFonts w:ascii="Arial" w:hAnsi="Arial" w:cs="Arial"/>
        </w:rPr>
        <w:t xml:space="preserve">for each of the PCR reactions with the corresponding primer pairs are indicated. For the primer pair 1 and 4, the expected amplicon size if successful homologous recombination had occurred would be 5 kb, while the unmodified locus would yield an amplicon of 1.5 kb. </w:t>
      </w:r>
    </w:p>
    <w:p w14:paraId="38AB597F" w14:textId="209523B9" w:rsidR="000B422B" w:rsidRPr="000B422B" w:rsidRDefault="000B422B" w:rsidP="000B422B"/>
    <w:p w14:paraId="14883EBC" w14:textId="49DB738F" w:rsidR="000B422B" w:rsidRPr="000B422B" w:rsidRDefault="000B422B" w:rsidP="000B422B"/>
    <w:p w14:paraId="02ED16CF" w14:textId="5C90BF37" w:rsidR="000B422B" w:rsidRPr="000B422B" w:rsidRDefault="000B422B" w:rsidP="000B422B"/>
    <w:p w14:paraId="38048DC8" w14:textId="21BFF23F" w:rsidR="000B422B" w:rsidRPr="000B422B" w:rsidRDefault="000B422B" w:rsidP="000B422B"/>
    <w:p w14:paraId="5BBD2464" w14:textId="0229F170" w:rsidR="000B422B" w:rsidRPr="000B422B" w:rsidRDefault="000B422B" w:rsidP="000B422B"/>
    <w:p w14:paraId="1E2018C0" w14:textId="50624708" w:rsidR="000B422B" w:rsidRPr="000B422B" w:rsidRDefault="000B422B" w:rsidP="000B422B"/>
    <w:p w14:paraId="654BE11C" w14:textId="2B07DBE5" w:rsidR="000B422B" w:rsidRPr="000B422B" w:rsidRDefault="000B422B" w:rsidP="000B422B"/>
    <w:p w14:paraId="678BA92B" w14:textId="73E5D3AC" w:rsidR="000B422B" w:rsidRPr="000B422B" w:rsidRDefault="000B422B" w:rsidP="000B422B"/>
    <w:p w14:paraId="52F673C1" w14:textId="53C3A022" w:rsidR="000B422B" w:rsidRPr="000B422B" w:rsidRDefault="000B422B" w:rsidP="000B422B"/>
    <w:p w14:paraId="12E31D35" w14:textId="2DE44077" w:rsidR="000B422B" w:rsidRPr="000B422B" w:rsidRDefault="000B422B" w:rsidP="000B422B"/>
    <w:p w14:paraId="2889D047" w14:textId="4A07EC5D" w:rsidR="000B422B" w:rsidRPr="000B422B" w:rsidRDefault="000B422B" w:rsidP="000B422B"/>
    <w:p w14:paraId="2D038AF2" w14:textId="77777777" w:rsidR="000B422B" w:rsidRPr="000B422B" w:rsidRDefault="000B422B" w:rsidP="000B422B"/>
    <w:sectPr w:rsidR="000B422B" w:rsidRPr="000B422B" w:rsidSect="00E6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2"/>
    <w:rsid w:val="00002960"/>
    <w:rsid w:val="00024C79"/>
    <w:rsid w:val="00045852"/>
    <w:rsid w:val="00052252"/>
    <w:rsid w:val="0005546A"/>
    <w:rsid w:val="00082D54"/>
    <w:rsid w:val="000B317D"/>
    <w:rsid w:val="000B422B"/>
    <w:rsid w:val="000B59D6"/>
    <w:rsid w:val="000D7A18"/>
    <w:rsid w:val="00142380"/>
    <w:rsid w:val="00161EB0"/>
    <w:rsid w:val="00206793"/>
    <w:rsid w:val="002615FB"/>
    <w:rsid w:val="00293BC0"/>
    <w:rsid w:val="002A04C2"/>
    <w:rsid w:val="002B6E29"/>
    <w:rsid w:val="003352DB"/>
    <w:rsid w:val="00374E56"/>
    <w:rsid w:val="003809FF"/>
    <w:rsid w:val="00383F47"/>
    <w:rsid w:val="003A6546"/>
    <w:rsid w:val="003B3B9F"/>
    <w:rsid w:val="00423D9D"/>
    <w:rsid w:val="0042590C"/>
    <w:rsid w:val="00447DAE"/>
    <w:rsid w:val="00487F98"/>
    <w:rsid w:val="004C2724"/>
    <w:rsid w:val="004E2BA5"/>
    <w:rsid w:val="004F6E9D"/>
    <w:rsid w:val="00576AD8"/>
    <w:rsid w:val="005A495C"/>
    <w:rsid w:val="005B724B"/>
    <w:rsid w:val="005C260F"/>
    <w:rsid w:val="005E610E"/>
    <w:rsid w:val="005F15CB"/>
    <w:rsid w:val="00675384"/>
    <w:rsid w:val="006B0FF8"/>
    <w:rsid w:val="006B6FE7"/>
    <w:rsid w:val="006E2140"/>
    <w:rsid w:val="006F4F7F"/>
    <w:rsid w:val="007119D2"/>
    <w:rsid w:val="00732468"/>
    <w:rsid w:val="00774BB0"/>
    <w:rsid w:val="00774FAA"/>
    <w:rsid w:val="00784898"/>
    <w:rsid w:val="00787B9B"/>
    <w:rsid w:val="0079619F"/>
    <w:rsid w:val="007C1D65"/>
    <w:rsid w:val="007D7FC3"/>
    <w:rsid w:val="00841978"/>
    <w:rsid w:val="00852A36"/>
    <w:rsid w:val="00865787"/>
    <w:rsid w:val="008C1911"/>
    <w:rsid w:val="008D48C3"/>
    <w:rsid w:val="008D76D2"/>
    <w:rsid w:val="009107D8"/>
    <w:rsid w:val="00941961"/>
    <w:rsid w:val="00955D65"/>
    <w:rsid w:val="009633C5"/>
    <w:rsid w:val="00976C9C"/>
    <w:rsid w:val="009947FE"/>
    <w:rsid w:val="00A342A3"/>
    <w:rsid w:val="00A93882"/>
    <w:rsid w:val="00AD3215"/>
    <w:rsid w:val="00B1725B"/>
    <w:rsid w:val="00B2055E"/>
    <w:rsid w:val="00B644E6"/>
    <w:rsid w:val="00B901BC"/>
    <w:rsid w:val="00BF4A44"/>
    <w:rsid w:val="00C242D2"/>
    <w:rsid w:val="00C261AA"/>
    <w:rsid w:val="00C451E8"/>
    <w:rsid w:val="00CA7910"/>
    <w:rsid w:val="00CC7DC9"/>
    <w:rsid w:val="00CF45F9"/>
    <w:rsid w:val="00D3654F"/>
    <w:rsid w:val="00D37CAD"/>
    <w:rsid w:val="00D44E77"/>
    <w:rsid w:val="00D74478"/>
    <w:rsid w:val="00DA46AE"/>
    <w:rsid w:val="00DA6BB1"/>
    <w:rsid w:val="00DC0334"/>
    <w:rsid w:val="00DC10DC"/>
    <w:rsid w:val="00DD596F"/>
    <w:rsid w:val="00E03826"/>
    <w:rsid w:val="00E4712A"/>
    <w:rsid w:val="00E64364"/>
    <w:rsid w:val="00E8444B"/>
    <w:rsid w:val="00E91E56"/>
    <w:rsid w:val="00ED6666"/>
    <w:rsid w:val="00F11FD0"/>
    <w:rsid w:val="00F20A18"/>
    <w:rsid w:val="00F3082E"/>
    <w:rsid w:val="00F3160F"/>
    <w:rsid w:val="00F42E71"/>
    <w:rsid w:val="00F469E5"/>
    <w:rsid w:val="00F835BA"/>
    <w:rsid w:val="00FA28CC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EB9ED"/>
  <w15:chartTrackingRefBased/>
  <w15:docId w15:val="{3C7A56F7-CF5F-FC48-BD50-26A15B12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425CC4A608547A3AE547CFA6DD605" ma:contentTypeVersion="12" ma:contentTypeDescription="Create a new document." ma:contentTypeScope="" ma:versionID="121afce3d1ede06224b565aba336ebd9">
  <xsd:schema xmlns:xsd="http://www.w3.org/2001/XMLSchema" xmlns:xs="http://www.w3.org/2001/XMLSchema" xmlns:p="http://schemas.microsoft.com/office/2006/metadata/properties" xmlns:ns2="49f32009-720e-406d-9d1c-11fede730662" xmlns:ns3="bcc240e0-4b47-41bd-a8c7-f65b7d627270" targetNamespace="http://schemas.microsoft.com/office/2006/metadata/properties" ma:root="true" ma:fieldsID="0d9d902e3bd7f29406add71af09dae2b" ns2:_="" ns3:_="">
    <xsd:import namespace="49f32009-720e-406d-9d1c-11fede730662"/>
    <xsd:import namespace="bcc240e0-4b47-41bd-a8c7-f65b7d6272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2009-720e-406d-9d1c-11fede730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40e0-4b47-41bd-a8c7-f65b7d62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FDC0B-F44F-4AE3-8FBE-0C6197385615}"/>
</file>

<file path=customXml/itemProps2.xml><?xml version="1.0" encoding="utf-8"?>
<ds:datastoreItem xmlns:ds="http://schemas.openxmlformats.org/officeDocument/2006/customXml" ds:itemID="{ADD08344-E8CE-4573-89EA-17F18672AB64}"/>
</file>

<file path=customXml/itemProps3.xml><?xml version="1.0" encoding="utf-8"?>
<ds:datastoreItem xmlns:ds="http://schemas.openxmlformats.org/officeDocument/2006/customXml" ds:itemID="{86B3A432-61FB-46ED-9A9A-938E14610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Mariyappa, Daniel</dc:creator>
  <cp:keywords/>
  <dc:description/>
  <cp:lastModifiedBy>Mariyappa, Daniel</cp:lastModifiedBy>
  <cp:revision>2</cp:revision>
  <dcterms:created xsi:type="dcterms:W3CDTF">2021-04-20T15:57:00Z</dcterms:created>
  <dcterms:modified xsi:type="dcterms:W3CDTF">2021-04-20T19:09:00Z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0x010100C01425CC4A608547A3AE547CFA6DD605</vt:lpwstr>
  </property>
</Properties>
</file>