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2417" w:rsidRPr="00725E18" w:rsidRDefault="00472417" w:rsidP="00472417">
      <w:pPr>
        <w:rPr>
          <w:rFonts w:ascii="Times New Roman" w:hAnsi="Times New Roman" w:cs="Times New Roman"/>
          <w:sz w:val="24"/>
          <w:lang w:val="en-US"/>
        </w:rPr>
      </w:pPr>
      <w:r w:rsidRPr="00725E18">
        <w:rPr>
          <w:rFonts w:ascii="Times New Roman" w:hAnsi="Times New Roman" w:cs="Times New Roman"/>
          <w:sz w:val="24"/>
          <w:lang w:val="en-US"/>
        </w:rPr>
        <w:t xml:space="preserve">Table </w:t>
      </w:r>
      <w:r>
        <w:rPr>
          <w:rFonts w:ascii="Times New Roman" w:hAnsi="Times New Roman" w:cs="Times New Roman"/>
          <w:sz w:val="24"/>
          <w:lang w:val="en-US"/>
        </w:rPr>
        <w:t>S4</w:t>
      </w:r>
      <w:r w:rsidRPr="00725E18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 xml:space="preserve"> InterPro categories related to t</w:t>
      </w:r>
      <w:r w:rsidRPr="00622761">
        <w:rPr>
          <w:rFonts w:ascii="Times New Roman" w:hAnsi="Times New Roman" w:cs="Times New Roman"/>
          <w:sz w:val="24"/>
          <w:lang w:val="en-US"/>
        </w:rPr>
        <w:t>ranscription factors</w:t>
      </w:r>
    </w:p>
    <w:tbl>
      <w:tblPr>
        <w:tblStyle w:val="TabelaSimples2"/>
        <w:tblW w:w="13320" w:type="dxa"/>
        <w:tblLayout w:type="fixed"/>
        <w:tblLook w:val="04A0" w:firstRow="1" w:lastRow="0" w:firstColumn="1" w:lastColumn="0" w:noHBand="0" w:noVBand="1"/>
      </w:tblPr>
      <w:tblGrid>
        <w:gridCol w:w="1271"/>
        <w:gridCol w:w="2862"/>
        <w:gridCol w:w="965"/>
        <w:gridCol w:w="851"/>
        <w:gridCol w:w="850"/>
        <w:gridCol w:w="709"/>
        <w:gridCol w:w="845"/>
        <w:gridCol w:w="844"/>
        <w:gridCol w:w="844"/>
        <w:gridCol w:w="844"/>
        <w:gridCol w:w="844"/>
        <w:gridCol w:w="806"/>
        <w:gridCol w:w="785"/>
      </w:tblGrid>
      <w:tr w:rsidR="00472417" w:rsidRPr="007667A1" w:rsidTr="00566D7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72417" w:rsidRPr="004046B9" w:rsidRDefault="00472417" w:rsidP="00566D7A">
            <w:pPr>
              <w:jc w:val="center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046B9">
              <w:rPr>
                <w:rFonts w:ascii="Times New Roman" w:hAnsi="Times New Roman" w:cs="Times New Roman"/>
                <w:bCs w:val="0"/>
                <w:sz w:val="20"/>
                <w:szCs w:val="20"/>
              </w:rPr>
              <w:t>InterPro</w:t>
            </w:r>
          </w:p>
        </w:tc>
        <w:tc>
          <w:tcPr>
            <w:tcW w:w="2862" w:type="dxa"/>
          </w:tcPr>
          <w:p w:rsidR="00472417" w:rsidRPr="004046B9" w:rsidRDefault="00472417" w:rsidP="00566D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4046B9">
              <w:rPr>
                <w:rFonts w:ascii="Times New Roman" w:hAnsi="Times New Roman" w:cs="Times New Roman"/>
                <w:bCs w:val="0"/>
                <w:sz w:val="20"/>
                <w:szCs w:val="20"/>
              </w:rPr>
              <w:t>InterPro Name</w:t>
            </w:r>
          </w:p>
        </w:tc>
        <w:tc>
          <w:tcPr>
            <w:tcW w:w="965" w:type="dxa"/>
          </w:tcPr>
          <w:p w:rsidR="00472417" w:rsidRPr="004046B9" w:rsidRDefault="00472417" w:rsidP="00566D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046B9">
              <w:rPr>
                <w:rFonts w:ascii="Times New Roman" w:hAnsi="Times New Roman" w:cs="Times New Roman"/>
                <w:bCs w:val="0"/>
                <w:sz w:val="18"/>
                <w:szCs w:val="18"/>
              </w:rPr>
              <w:t>ESALQ</w:t>
            </w:r>
          </w:p>
          <w:p w:rsidR="00472417" w:rsidRPr="004046B9" w:rsidRDefault="00472417" w:rsidP="00566D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046B9">
              <w:rPr>
                <w:rFonts w:ascii="Times New Roman" w:hAnsi="Times New Roman" w:cs="Times New Roman"/>
                <w:bCs w:val="0"/>
                <w:sz w:val="18"/>
                <w:szCs w:val="18"/>
              </w:rPr>
              <w:t>1638</w:t>
            </w:r>
          </w:p>
        </w:tc>
        <w:tc>
          <w:tcPr>
            <w:tcW w:w="851" w:type="dxa"/>
          </w:tcPr>
          <w:p w:rsidR="00472417" w:rsidRPr="004046B9" w:rsidRDefault="00472417" w:rsidP="00566D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046B9">
              <w:rPr>
                <w:rFonts w:ascii="Times New Roman" w:hAnsi="Times New Roman" w:cs="Times New Roman"/>
                <w:bCs w:val="0"/>
                <w:sz w:val="18"/>
                <w:szCs w:val="18"/>
              </w:rPr>
              <w:t>MROB</w:t>
            </w:r>
          </w:p>
        </w:tc>
        <w:tc>
          <w:tcPr>
            <w:tcW w:w="850" w:type="dxa"/>
          </w:tcPr>
          <w:p w:rsidR="00472417" w:rsidRPr="004046B9" w:rsidRDefault="00472417" w:rsidP="00566D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046B9">
              <w:rPr>
                <w:rFonts w:ascii="Times New Roman" w:hAnsi="Times New Roman" w:cs="Times New Roman"/>
                <w:bCs w:val="0"/>
                <w:sz w:val="18"/>
                <w:szCs w:val="18"/>
              </w:rPr>
              <w:t>MANIB</w:t>
            </w:r>
          </w:p>
        </w:tc>
        <w:tc>
          <w:tcPr>
            <w:tcW w:w="709" w:type="dxa"/>
          </w:tcPr>
          <w:p w:rsidR="00472417" w:rsidRPr="004046B9" w:rsidRDefault="00472417" w:rsidP="00566D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046B9">
              <w:rPr>
                <w:rFonts w:ascii="Times New Roman" w:hAnsi="Times New Roman" w:cs="Times New Roman"/>
                <w:bCs w:val="0"/>
                <w:sz w:val="18"/>
                <w:szCs w:val="18"/>
              </w:rPr>
              <w:t>MANIA</w:t>
            </w:r>
          </w:p>
        </w:tc>
        <w:tc>
          <w:tcPr>
            <w:tcW w:w="845" w:type="dxa"/>
          </w:tcPr>
          <w:p w:rsidR="00472417" w:rsidRPr="004046B9" w:rsidRDefault="00472417" w:rsidP="00566D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046B9">
              <w:rPr>
                <w:rFonts w:ascii="Times New Roman" w:hAnsi="Times New Roman" w:cs="Times New Roman"/>
                <w:bCs w:val="0"/>
                <w:sz w:val="18"/>
                <w:szCs w:val="18"/>
              </w:rPr>
              <w:t>MANIE</w:t>
            </w:r>
          </w:p>
        </w:tc>
        <w:tc>
          <w:tcPr>
            <w:tcW w:w="844" w:type="dxa"/>
          </w:tcPr>
          <w:p w:rsidR="00472417" w:rsidRPr="004046B9" w:rsidRDefault="00472417" w:rsidP="00566D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046B9">
              <w:rPr>
                <w:rFonts w:ascii="Times New Roman" w:hAnsi="Times New Roman" w:cs="Times New Roman"/>
                <w:bCs w:val="0"/>
                <w:sz w:val="18"/>
                <w:szCs w:val="18"/>
              </w:rPr>
              <w:t>MBRU</w:t>
            </w:r>
          </w:p>
        </w:tc>
        <w:tc>
          <w:tcPr>
            <w:tcW w:w="844" w:type="dxa"/>
          </w:tcPr>
          <w:p w:rsidR="00472417" w:rsidRPr="004046B9" w:rsidRDefault="00472417" w:rsidP="00566D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046B9">
              <w:rPr>
                <w:rFonts w:ascii="Times New Roman" w:hAnsi="Times New Roman" w:cs="Times New Roman"/>
                <w:bCs w:val="0"/>
                <w:sz w:val="18"/>
                <w:szCs w:val="18"/>
              </w:rPr>
              <w:t>MGUI</w:t>
            </w:r>
          </w:p>
        </w:tc>
        <w:tc>
          <w:tcPr>
            <w:tcW w:w="844" w:type="dxa"/>
          </w:tcPr>
          <w:p w:rsidR="00472417" w:rsidRPr="004046B9" w:rsidRDefault="00472417" w:rsidP="00566D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046B9">
              <w:rPr>
                <w:rFonts w:ascii="Times New Roman" w:hAnsi="Times New Roman" w:cs="Times New Roman"/>
                <w:bCs w:val="0"/>
                <w:sz w:val="18"/>
                <w:szCs w:val="18"/>
              </w:rPr>
              <w:t>MMAJ</w:t>
            </w:r>
          </w:p>
        </w:tc>
        <w:tc>
          <w:tcPr>
            <w:tcW w:w="844" w:type="dxa"/>
          </w:tcPr>
          <w:p w:rsidR="00472417" w:rsidRPr="004046B9" w:rsidRDefault="00472417" w:rsidP="00566D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046B9">
              <w:rPr>
                <w:rFonts w:ascii="Times New Roman" w:hAnsi="Times New Roman" w:cs="Times New Roman"/>
                <w:bCs w:val="0"/>
                <w:sz w:val="18"/>
                <w:szCs w:val="18"/>
              </w:rPr>
              <w:t>MACR</w:t>
            </w:r>
          </w:p>
        </w:tc>
        <w:tc>
          <w:tcPr>
            <w:tcW w:w="806" w:type="dxa"/>
          </w:tcPr>
          <w:p w:rsidR="00472417" w:rsidRPr="004046B9" w:rsidRDefault="00472417" w:rsidP="00566D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046B9">
              <w:rPr>
                <w:rFonts w:ascii="Times New Roman" w:hAnsi="Times New Roman" w:cs="Times New Roman"/>
                <w:bCs w:val="0"/>
                <w:sz w:val="18"/>
                <w:szCs w:val="18"/>
              </w:rPr>
              <w:t>MALB</w:t>
            </w:r>
          </w:p>
        </w:tc>
        <w:tc>
          <w:tcPr>
            <w:tcW w:w="785" w:type="dxa"/>
          </w:tcPr>
          <w:p w:rsidR="00472417" w:rsidRPr="004046B9" w:rsidRDefault="00472417" w:rsidP="00566D7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sz w:val="18"/>
                <w:szCs w:val="18"/>
              </w:rPr>
            </w:pPr>
            <w:r w:rsidRPr="004046B9">
              <w:rPr>
                <w:rFonts w:ascii="Times New Roman" w:hAnsi="Times New Roman" w:cs="Times New Roman"/>
                <w:bCs w:val="0"/>
                <w:sz w:val="18"/>
                <w:szCs w:val="18"/>
              </w:rPr>
              <w:t>MRIL</w:t>
            </w:r>
          </w:p>
        </w:tc>
      </w:tr>
      <w:tr w:rsidR="00472417" w:rsidRPr="007667A1" w:rsidTr="00566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72417" w:rsidRPr="007667A1" w:rsidRDefault="00472417" w:rsidP="0056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IPR001138</w:t>
            </w:r>
          </w:p>
        </w:tc>
        <w:tc>
          <w:tcPr>
            <w:tcW w:w="2862" w:type="dxa"/>
            <w:hideMark/>
          </w:tcPr>
          <w:p w:rsidR="00472417" w:rsidRPr="00E42334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Zn(2)-C6 fungal-type DNA-binding domain</w:t>
            </w:r>
          </w:p>
        </w:tc>
        <w:tc>
          <w:tcPr>
            <w:tcW w:w="96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851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850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166</w:t>
            </w:r>
          </w:p>
        </w:tc>
        <w:tc>
          <w:tcPr>
            <w:tcW w:w="709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84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183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167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806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78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114</w:t>
            </w:r>
          </w:p>
        </w:tc>
      </w:tr>
      <w:tr w:rsidR="00472417" w:rsidRPr="007667A1" w:rsidTr="00566D7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72417" w:rsidRPr="007667A1" w:rsidRDefault="00472417" w:rsidP="0056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IPR007219</w:t>
            </w:r>
          </w:p>
        </w:tc>
        <w:tc>
          <w:tcPr>
            <w:tcW w:w="2862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Transcription factor domain, fungi</w:t>
            </w:r>
          </w:p>
        </w:tc>
        <w:tc>
          <w:tcPr>
            <w:tcW w:w="96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851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850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709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84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06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8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472417" w:rsidRPr="007667A1" w:rsidTr="00566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</w:tcPr>
          <w:p w:rsidR="00472417" w:rsidRPr="007667A1" w:rsidRDefault="00472417" w:rsidP="0056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7413">
              <w:rPr>
                <w:rFonts w:ascii="Times New Roman" w:hAnsi="Times New Roman" w:cs="Times New Roman"/>
                <w:sz w:val="20"/>
                <w:szCs w:val="20"/>
              </w:rPr>
              <w:t>IPR021858</w:t>
            </w:r>
          </w:p>
        </w:tc>
        <w:tc>
          <w:tcPr>
            <w:tcW w:w="2862" w:type="dxa"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55F7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Fungal transcription factor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*</w:t>
            </w:r>
          </w:p>
        </w:tc>
        <w:tc>
          <w:tcPr>
            <w:tcW w:w="965" w:type="dxa"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5F7E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851" w:type="dxa"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709" w:type="dxa"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45" w:type="dxa"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844" w:type="dxa"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844" w:type="dxa"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44" w:type="dxa"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4" w:type="dxa"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806" w:type="dxa"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85" w:type="dxa"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472417" w:rsidRPr="007667A1" w:rsidTr="00566D7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72417" w:rsidRPr="007667A1" w:rsidRDefault="00472417" w:rsidP="0056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IPR012340</w:t>
            </w:r>
          </w:p>
        </w:tc>
        <w:tc>
          <w:tcPr>
            <w:tcW w:w="2862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Nucleic acid-binding, OB-fold</w:t>
            </w:r>
          </w:p>
        </w:tc>
        <w:tc>
          <w:tcPr>
            <w:tcW w:w="96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1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50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709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4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06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8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</w:tr>
      <w:tr w:rsidR="00472417" w:rsidRPr="007667A1" w:rsidTr="00566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72417" w:rsidRPr="007667A1" w:rsidRDefault="00472417" w:rsidP="0056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IPR009057</w:t>
            </w:r>
          </w:p>
        </w:tc>
        <w:tc>
          <w:tcPr>
            <w:tcW w:w="2862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Homeobox-like domain superfamily</w:t>
            </w:r>
          </w:p>
        </w:tc>
        <w:tc>
          <w:tcPr>
            <w:tcW w:w="96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50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09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06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78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472417" w:rsidRPr="007667A1" w:rsidTr="00566D7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72417" w:rsidRPr="007667A1" w:rsidRDefault="00472417" w:rsidP="0056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IPR001005</w:t>
            </w:r>
          </w:p>
        </w:tc>
        <w:tc>
          <w:tcPr>
            <w:tcW w:w="2862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SANT/Myb domain</w:t>
            </w:r>
          </w:p>
        </w:tc>
        <w:tc>
          <w:tcPr>
            <w:tcW w:w="96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0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709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06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8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472417" w:rsidRPr="007667A1" w:rsidTr="00566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72417" w:rsidRPr="007667A1" w:rsidRDefault="00472417" w:rsidP="0056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IPR004827</w:t>
            </w:r>
          </w:p>
        </w:tc>
        <w:tc>
          <w:tcPr>
            <w:tcW w:w="2862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Basic-leucine zipper domain</w:t>
            </w:r>
          </w:p>
        </w:tc>
        <w:tc>
          <w:tcPr>
            <w:tcW w:w="96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06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8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472417" w:rsidRPr="007667A1" w:rsidTr="00566D7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72417" w:rsidRPr="007667A1" w:rsidRDefault="00472417" w:rsidP="0056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IPR001878</w:t>
            </w:r>
          </w:p>
        </w:tc>
        <w:tc>
          <w:tcPr>
            <w:tcW w:w="2862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Zinc finger, CCHC-type</w:t>
            </w:r>
          </w:p>
        </w:tc>
        <w:tc>
          <w:tcPr>
            <w:tcW w:w="96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6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8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72417" w:rsidRPr="007667A1" w:rsidTr="00566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72417" w:rsidRPr="007667A1" w:rsidRDefault="00472417" w:rsidP="0056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IPR009071</w:t>
            </w:r>
          </w:p>
        </w:tc>
        <w:tc>
          <w:tcPr>
            <w:tcW w:w="2862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 mobility group box domain</w:t>
            </w:r>
          </w:p>
        </w:tc>
        <w:tc>
          <w:tcPr>
            <w:tcW w:w="96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6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8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472417" w:rsidRPr="007667A1" w:rsidTr="00566D7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72417" w:rsidRPr="007667A1" w:rsidRDefault="00472417" w:rsidP="0056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IPR001356</w:t>
            </w:r>
          </w:p>
        </w:tc>
        <w:tc>
          <w:tcPr>
            <w:tcW w:w="2862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Homeobox domain</w:t>
            </w:r>
          </w:p>
        </w:tc>
        <w:tc>
          <w:tcPr>
            <w:tcW w:w="96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06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8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472417" w:rsidRPr="007667A1" w:rsidTr="00566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72417" w:rsidRPr="007667A1" w:rsidRDefault="00472417" w:rsidP="0056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IPR003958</w:t>
            </w:r>
          </w:p>
        </w:tc>
        <w:tc>
          <w:tcPr>
            <w:tcW w:w="2862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Transcription factor CBF/NF-Y/archaeal histone domain</w:t>
            </w:r>
          </w:p>
        </w:tc>
        <w:tc>
          <w:tcPr>
            <w:tcW w:w="96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6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8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72417" w:rsidRPr="007667A1" w:rsidTr="00566D7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72417" w:rsidRPr="007667A1" w:rsidRDefault="00472417" w:rsidP="0056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IPR001594</w:t>
            </w:r>
          </w:p>
        </w:tc>
        <w:tc>
          <w:tcPr>
            <w:tcW w:w="2862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Palmitoyltransferase, DHHC domain</w:t>
            </w:r>
          </w:p>
        </w:tc>
        <w:tc>
          <w:tcPr>
            <w:tcW w:w="96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6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72417" w:rsidRPr="007667A1" w:rsidTr="00566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72417" w:rsidRPr="007667A1" w:rsidRDefault="00472417" w:rsidP="0056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IPR003163</w:t>
            </w:r>
          </w:p>
        </w:tc>
        <w:tc>
          <w:tcPr>
            <w:tcW w:w="2862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Transcription regulator HTH, APSES-type DNA-binding domain</w:t>
            </w:r>
          </w:p>
        </w:tc>
        <w:tc>
          <w:tcPr>
            <w:tcW w:w="96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6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72417" w:rsidRPr="007667A1" w:rsidTr="00566D7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72417" w:rsidRPr="007667A1" w:rsidRDefault="00472417" w:rsidP="0056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IPR000679</w:t>
            </w:r>
          </w:p>
        </w:tc>
        <w:tc>
          <w:tcPr>
            <w:tcW w:w="2862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Zinc finger, GATA-type</w:t>
            </w:r>
          </w:p>
        </w:tc>
        <w:tc>
          <w:tcPr>
            <w:tcW w:w="96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6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8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72417" w:rsidRPr="007667A1" w:rsidTr="00566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72417" w:rsidRPr="007667A1" w:rsidRDefault="00472417" w:rsidP="0056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IPR006600</w:t>
            </w:r>
          </w:p>
        </w:tc>
        <w:tc>
          <w:tcPr>
            <w:tcW w:w="2862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HTH CenpB-type DNA-binding domain</w:t>
            </w:r>
          </w:p>
        </w:tc>
        <w:tc>
          <w:tcPr>
            <w:tcW w:w="96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6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72417" w:rsidRPr="007667A1" w:rsidTr="00566D7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72417" w:rsidRPr="007667A1" w:rsidRDefault="00472417" w:rsidP="0056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IPR001606</w:t>
            </w:r>
          </w:p>
        </w:tc>
        <w:tc>
          <w:tcPr>
            <w:tcW w:w="2862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ARID DNA-binding domain</w:t>
            </w:r>
          </w:p>
        </w:tc>
        <w:tc>
          <w:tcPr>
            <w:tcW w:w="96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6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72417" w:rsidRPr="007667A1" w:rsidTr="00566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72417" w:rsidRPr="007667A1" w:rsidRDefault="00472417" w:rsidP="0056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IPR001766</w:t>
            </w:r>
          </w:p>
        </w:tc>
        <w:tc>
          <w:tcPr>
            <w:tcW w:w="2862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Fork head domain</w:t>
            </w:r>
          </w:p>
        </w:tc>
        <w:tc>
          <w:tcPr>
            <w:tcW w:w="96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6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8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72417" w:rsidRPr="007667A1" w:rsidTr="00566D7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72417" w:rsidRPr="007667A1" w:rsidRDefault="00472417" w:rsidP="0056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IPR004181</w:t>
            </w:r>
          </w:p>
        </w:tc>
        <w:tc>
          <w:tcPr>
            <w:tcW w:w="2862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Zinc finger, MIZ-type</w:t>
            </w:r>
          </w:p>
        </w:tc>
        <w:tc>
          <w:tcPr>
            <w:tcW w:w="96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6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72417" w:rsidRPr="007667A1" w:rsidTr="00566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72417" w:rsidRPr="007667A1" w:rsidRDefault="00472417" w:rsidP="0056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IPR006565</w:t>
            </w:r>
          </w:p>
        </w:tc>
        <w:tc>
          <w:tcPr>
            <w:tcW w:w="2862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Bromodomain associated domain</w:t>
            </w:r>
          </w:p>
        </w:tc>
        <w:tc>
          <w:tcPr>
            <w:tcW w:w="96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6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72417" w:rsidRPr="007667A1" w:rsidTr="00566D7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72417" w:rsidRPr="007667A1" w:rsidRDefault="00472417" w:rsidP="0056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IPR008967</w:t>
            </w:r>
          </w:p>
        </w:tc>
        <w:tc>
          <w:tcPr>
            <w:tcW w:w="2862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p53-like transcription factor, DNA-binding</w:t>
            </w:r>
          </w:p>
        </w:tc>
        <w:tc>
          <w:tcPr>
            <w:tcW w:w="96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06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72417" w:rsidRPr="007667A1" w:rsidTr="00566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72417" w:rsidRPr="007667A1" w:rsidRDefault="00472417" w:rsidP="0056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IPR010666</w:t>
            </w:r>
          </w:p>
        </w:tc>
        <w:tc>
          <w:tcPr>
            <w:tcW w:w="2862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Zinc finger, GRF-type</w:t>
            </w:r>
          </w:p>
        </w:tc>
        <w:tc>
          <w:tcPr>
            <w:tcW w:w="96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72417" w:rsidRPr="007667A1" w:rsidTr="00566D7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72417" w:rsidRPr="007667A1" w:rsidRDefault="00472417" w:rsidP="0056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IPR001222</w:t>
            </w:r>
          </w:p>
        </w:tc>
        <w:tc>
          <w:tcPr>
            <w:tcW w:w="2862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Zinc finger, TFIIS-type</w:t>
            </w:r>
          </w:p>
        </w:tc>
        <w:tc>
          <w:tcPr>
            <w:tcW w:w="96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2417" w:rsidRPr="007667A1" w:rsidTr="00566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72417" w:rsidRPr="007667A1" w:rsidRDefault="00472417" w:rsidP="0056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IPR002100</w:t>
            </w:r>
          </w:p>
        </w:tc>
        <w:tc>
          <w:tcPr>
            <w:tcW w:w="2862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Transcription factor, MADS-box</w:t>
            </w:r>
          </w:p>
        </w:tc>
        <w:tc>
          <w:tcPr>
            <w:tcW w:w="96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72417" w:rsidRPr="007667A1" w:rsidTr="00566D7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72417" w:rsidRPr="007667A1" w:rsidRDefault="00472417" w:rsidP="0056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IPR003150</w:t>
            </w:r>
          </w:p>
        </w:tc>
        <w:tc>
          <w:tcPr>
            <w:tcW w:w="2862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DNA-binding RFX-type winged-helix domain</w:t>
            </w:r>
          </w:p>
        </w:tc>
        <w:tc>
          <w:tcPr>
            <w:tcW w:w="96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72417" w:rsidRPr="007667A1" w:rsidTr="00566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72417" w:rsidRPr="007667A1" w:rsidRDefault="00472417" w:rsidP="0056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IPR010982</w:t>
            </w:r>
          </w:p>
        </w:tc>
        <w:tc>
          <w:tcPr>
            <w:tcW w:w="2862" w:type="dxa"/>
            <w:hideMark/>
          </w:tcPr>
          <w:p w:rsidR="00472417" w:rsidRPr="00E42334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Lambda repressor-like, DNA-binding domain superfamily</w:t>
            </w:r>
          </w:p>
        </w:tc>
        <w:tc>
          <w:tcPr>
            <w:tcW w:w="96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72417" w:rsidRPr="007667A1" w:rsidTr="00566D7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72417" w:rsidRPr="007667A1" w:rsidRDefault="00472417" w:rsidP="0056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IPR001387</w:t>
            </w:r>
          </w:p>
        </w:tc>
        <w:tc>
          <w:tcPr>
            <w:tcW w:w="2862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Cro/C1-type helix-turn-helix domain</w:t>
            </w:r>
          </w:p>
        </w:tc>
        <w:tc>
          <w:tcPr>
            <w:tcW w:w="96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6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72417" w:rsidRPr="007667A1" w:rsidTr="00566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72417" w:rsidRPr="007667A1" w:rsidRDefault="00472417" w:rsidP="0056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IPR000116</w:t>
            </w:r>
          </w:p>
        </w:tc>
        <w:tc>
          <w:tcPr>
            <w:tcW w:w="2862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High mobility group protein HMGA</w:t>
            </w:r>
          </w:p>
        </w:tc>
        <w:tc>
          <w:tcPr>
            <w:tcW w:w="96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2417" w:rsidRPr="007667A1" w:rsidTr="00566D7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72417" w:rsidRPr="007667A1" w:rsidRDefault="00472417" w:rsidP="0056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IPR000818</w:t>
            </w:r>
          </w:p>
        </w:tc>
        <w:tc>
          <w:tcPr>
            <w:tcW w:w="2862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TEA/ATTS domain</w:t>
            </w:r>
          </w:p>
        </w:tc>
        <w:tc>
          <w:tcPr>
            <w:tcW w:w="96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2417" w:rsidRPr="007667A1" w:rsidTr="00566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72417" w:rsidRPr="007667A1" w:rsidRDefault="00472417" w:rsidP="0056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IPR000967</w:t>
            </w:r>
          </w:p>
        </w:tc>
        <w:tc>
          <w:tcPr>
            <w:tcW w:w="2862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Zinc finger, NF-X1-type</w:t>
            </w:r>
          </w:p>
        </w:tc>
        <w:tc>
          <w:tcPr>
            <w:tcW w:w="965" w:type="dxa"/>
            <w:noWrap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  <w:noWrap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noWrap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417" w:rsidRPr="007667A1" w:rsidTr="00566D7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72417" w:rsidRPr="007667A1" w:rsidRDefault="00472417" w:rsidP="0056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IPR001289</w:t>
            </w:r>
          </w:p>
        </w:tc>
        <w:tc>
          <w:tcPr>
            <w:tcW w:w="2862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Nuclear transcription factor Y subunit A</w:t>
            </w:r>
          </w:p>
        </w:tc>
        <w:tc>
          <w:tcPr>
            <w:tcW w:w="96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2417" w:rsidRPr="007667A1" w:rsidTr="00566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72417" w:rsidRPr="007667A1" w:rsidRDefault="00472417" w:rsidP="0056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IPR001510</w:t>
            </w:r>
          </w:p>
        </w:tc>
        <w:tc>
          <w:tcPr>
            <w:tcW w:w="2862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Zinc finger, PARP-type</w:t>
            </w:r>
          </w:p>
        </w:tc>
        <w:tc>
          <w:tcPr>
            <w:tcW w:w="96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2417" w:rsidRPr="007667A1" w:rsidTr="00566D7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72417" w:rsidRPr="007667A1" w:rsidRDefault="00472417" w:rsidP="0056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IPR002059</w:t>
            </w:r>
          </w:p>
        </w:tc>
        <w:tc>
          <w:tcPr>
            <w:tcW w:w="2862" w:type="dxa"/>
            <w:hideMark/>
          </w:tcPr>
          <w:p w:rsidR="00472417" w:rsidRPr="00E42334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Cold-shock protein, DNA-binding</w:t>
            </w:r>
          </w:p>
        </w:tc>
        <w:tc>
          <w:tcPr>
            <w:tcW w:w="96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2417" w:rsidRPr="007667A1" w:rsidTr="00566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72417" w:rsidRPr="007667A1" w:rsidRDefault="00472417" w:rsidP="0056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IPR003120</w:t>
            </w:r>
          </w:p>
        </w:tc>
        <w:tc>
          <w:tcPr>
            <w:tcW w:w="2862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Transcription factor Ste12</w:t>
            </w:r>
          </w:p>
        </w:tc>
        <w:tc>
          <w:tcPr>
            <w:tcW w:w="96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2417" w:rsidRPr="007667A1" w:rsidTr="00566D7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72417" w:rsidRPr="007667A1" w:rsidRDefault="00472417" w:rsidP="0056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IPR005011</w:t>
            </w:r>
          </w:p>
        </w:tc>
        <w:tc>
          <w:tcPr>
            <w:tcW w:w="2862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SNU66/SART1 family</w:t>
            </w:r>
          </w:p>
        </w:tc>
        <w:tc>
          <w:tcPr>
            <w:tcW w:w="96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2417" w:rsidRPr="007667A1" w:rsidTr="00566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72417" w:rsidRPr="007667A1" w:rsidRDefault="00472417" w:rsidP="0056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IPR007196</w:t>
            </w:r>
          </w:p>
        </w:tc>
        <w:tc>
          <w:tcPr>
            <w:tcW w:w="2862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CCR4-Not complex component, Not1, C-terminal</w:t>
            </w:r>
          </w:p>
        </w:tc>
        <w:tc>
          <w:tcPr>
            <w:tcW w:w="96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2417" w:rsidRPr="007667A1" w:rsidTr="00566D7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72417" w:rsidRPr="007667A1" w:rsidRDefault="00472417" w:rsidP="0056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IPR007604</w:t>
            </w:r>
          </w:p>
        </w:tc>
        <w:tc>
          <w:tcPr>
            <w:tcW w:w="2862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CP2 transcription factor</w:t>
            </w:r>
          </w:p>
        </w:tc>
        <w:tc>
          <w:tcPr>
            <w:tcW w:w="96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2417" w:rsidRPr="007667A1" w:rsidTr="00566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72417" w:rsidRPr="007667A1" w:rsidRDefault="00472417" w:rsidP="0056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IPR008895</w:t>
            </w:r>
          </w:p>
        </w:tc>
        <w:tc>
          <w:tcPr>
            <w:tcW w:w="2862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Vps72/YL1 family</w:t>
            </w:r>
          </w:p>
        </w:tc>
        <w:tc>
          <w:tcPr>
            <w:tcW w:w="96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2417" w:rsidRPr="007667A1" w:rsidTr="00566D7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72417" w:rsidRPr="007667A1" w:rsidRDefault="00472417" w:rsidP="0056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IPR009044</w:t>
            </w:r>
          </w:p>
        </w:tc>
        <w:tc>
          <w:tcPr>
            <w:tcW w:w="2862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ssDNA-binding transcriptional regulator</w:t>
            </w:r>
          </w:p>
        </w:tc>
        <w:tc>
          <w:tcPr>
            <w:tcW w:w="96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2417" w:rsidRPr="007667A1" w:rsidTr="00566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72417" w:rsidRPr="007667A1" w:rsidRDefault="00472417" w:rsidP="0056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IPR010770</w:t>
            </w:r>
          </w:p>
        </w:tc>
        <w:tc>
          <w:tcPr>
            <w:tcW w:w="2862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Ecd family</w:t>
            </w:r>
          </w:p>
        </w:tc>
        <w:tc>
          <w:tcPr>
            <w:tcW w:w="96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dxa"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2417" w:rsidRPr="007667A1" w:rsidTr="00566D7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hideMark/>
          </w:tcPr>
          <w:p w:rsidR="00472417" w:rsidRPr="007667A1" w:rsidRDefault="00472417" w:rsidP="0056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IPR003656</w:t>
            </w:r>
          </w:p>
        </w:tc>
        <w:tc>
          <w:tcPr>
            <w:tcW w:w="2862" w:type="dxa"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Zinc finger, BED-type predicted</w:t>
            </w:r>
          </w:p>
        </w:tc>
        <w:tc>
          <w:tcPr>
            <w:tcW w:w="965" w:type="dxa"/>
            <w:noWrap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  <w:noWrap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  <w:noWrap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noWrap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844" w:type="dxa"/>
            <w:noWrap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44" w:type="dxa"/>
            <w:noWrap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06" w:type="dxa"/>
            <w:noWrap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5" w:type="dxa"/>
            <w:noWrap/>
            <w:hideMark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2417" w:rsidRPr="007667A1" w:rsidTr="00566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  <w:hideMark/>
          </w:tcPr>
          <w:p w:rsidR="00472417" w:rsidRPr="007667A1" w:rsidRDefault="00472417" w:rsidP="0056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IPR006856</w:t>
            </w:r>
          </w:p>
        </w:tc>
        <w:tc>
          <w:tcPr>
            <w:tcW w:w="2862" w:type="dxa"/>
            <w:noWrap/>
            <w:hideMark/>
          </w:tcPr>
          <w:p w:rsidR="00472417" w:rsidRPr="00E42334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4233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Mating-type protein MAT alpha 1, HMG-box</w:t>
            </w:r>
          </w:p>
        </w:tc>
        <w:tc>
          <w:tcPr>
            <w:tcW w:w="965" w:type="dxa"/>
            <w:noWrap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noWrap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noWrap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noWrap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5" w:type="dxa"/>
            <w:noWrap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noWrap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4" w:type="dxa"/>
            <w:noWrap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noWrap/>
            <w:hideMark/>
          </w:tcPr>
          <w:p w:rsidR="00472417" w:rsidRPr="007667A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667A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72417" w:rsidRPr="007667A1" w:rsidTr="00566D7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:rsidR="00472417" w:rsidRPr="007667A1" w:rsidRDefault="00472417" w:rsidP="0056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4C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IPR007087</w:t>
            </w:r>
          </w:p>
        </w:tc>
        <w:tc>
          <w:tcPr>
            <w:tcW w:w="2862" w:type="dxa"/>
            <w:noWrap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204CC">
              <w:rPr>
                <w:rFonts w:ascii="Times New Roman" w:hAnsi="Times New Roman" w:cs="Times New Roman"/>
                <w:sz w:val="20"/>
                <w:szCs w:val="20"/>
              </w:rPr>
              <w:t>Zinc finger, C2H2-type</w:t>
            </w:r>
            <w:r w:rsidRPr="000A50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65" w:type="dxa"/>
            <w:noWrap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noWrap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noWrap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noWrap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noWrap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noWrap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noWrap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noWrap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noWrap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noWrap/>
          </w:tcPr>
          <w:p w:rsidR="00472417" w:rsidRPr="007667A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2417" w:rsidRPr="00472417" w:rsidTr="00566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:rsidR="00472417" w:rsidRPr="007667A1" w:rsidRDefault="00472417" w:rsidP="0056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4CC">
              <w:rPr>
                <w:rFonts w:ascii="Times New Roman" w:hAnsi="Times New Roman" w:cs="Times New Roman"/>
                <w:sz w:val="20"/>
                <w:szCs w:val="20"/>
              </w:rPr>
              <w:t>IPR011991</w:t>
            </w:r>
          </w:p>
        </w:tc>
        <w:tc>
          <w:tcPr>
            <w:tcW w:w="2862" w:type="dxa"/>
            <w:noWrap/>
          </w:tcPr>
          <w:p w:rsidR="00472417" w:rsidRPr="00472417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7241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Winged helix repressor DNA-binding</w:t>
            </w:r>
            <w:r w:rsidRPr="0047241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965" w:type="dxa"/>
            <w:noWrap/>
          </w:tcPr>
          <w:p w:rsidR="00472417" w:rsidRPr="00472417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noWrap/>
          </w:tcPr>
          <w:p w:rsidR="00472417" w:rsidRPr="00472417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noWrap/>
          </w:tcPr>
          <w:p w:rsidR="00472417" w:rsidRPr="00472417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noWrap/>
          </w:tcPr>
          <w:p w:rsidR="00472417" w:rsidRPr="00472417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noWrap/>
          </w:tcPr>
          <w:p w:rsidR="00472417" w:rsidRPr="00472417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noWrap/>
          </w:tcPr>
          <w:p w:rsidR="00472417" w:rsidRPr="00472417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noWrap/>
          </w:tcPr>
          <w:p w:rsidR="00472417" w:rsidRPr="00472417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noWrap/>
          </w:tcPr>
          <w:p w:rsidR="00472417" w:rsidRPr="00472417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noWrap/>
          </w:tcPr>
          <w:p w:rsidR="00472417" w:rsidRPr="00472417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noWrap/>
          </w:tcPr>
          <w:p w:rsidR="00472417" w:rsidRPr="00472417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noWrap/>
          </w:tcPr>
          <w:p w:rsidR="00472417" w:rsidRPr="00472417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2417" w:rsidRPr="00472417" w:rsidTr="00566D7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:rsidR="00472417" w:rsidRPr="007667A1" w:rsidRDefault="00472417" w:rsidP="00566D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0AE3">
              <w:rPr>
                <w:rFonts w:ascii="Times New Roman" w:hAnsi="Times New Roman" w:cs="Times New Roman"/>
                <w:sz w:val="20"/>
                <w:szCs w:val="20"/>
              </w:rPr>
              <w:t>IPR006642</w:t>
            </w:r>
          </w:p>
        </w:tc>
        <w:tc>
          <w:tcPr>
            <w:tcW w:w="2862" w:type="dxa"/>
            <w:noWrap/>
          </w:tcPr>
          <w:p w:rsidR="00472417" w:rsidRPr="000A5061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  <w:r w:rsidRPr="00F30AE3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Zinc finger, Rad18-type putative</w:t>
            </w:r>
            <w:r w:rsidRPr="000A506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nn-NO"/>
              </w:rPr>
              <w:t>a</w:t>
            </w:r>
          </w:p>
        </w:tc>
        <w:tc>
          <w:tcPr>
            <w:tcW w:w="965" w:type="dxa"/>
            <w:noWrap/>
          </w:tcPr>
          <w:p w:rsidR="00472417" w:rsidRPr="00F30AE3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</w:p>
        </w:tc>
        <w:tc>
          <w:tcPr>
            <w:tcW w:w="851" w:type="dxa"/>
            <w:noWrap/>
          </w:tcPr>
          <w:p w:rsidR="00472417" w:rsidRPr="00F30AE3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</w:p>
        </w:tc>
        <w:tc>
          <w:tcPr>
            <w:tcW w:w="850" w:type="dxa"/>
            <w:noWrap/>
          </w:tcPr>
          <w:p w:rsidR="00472417" w:rsidRPr="00F30AE3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</w:p>
        </w:tc>
        <w:tc>
          <w:tcPr>
            <w:tcW w:w="709" w:type="dxa"/>
            <w:noWrap/>
          </w:tcPr>
          <w:p w:rsidR="00472417" w:rsidRPr="00F30AE3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</w:p>
        </w:tc>
        <w:tc>
          <w:tcPr>
            <w:tcW w:w="845" w:type="dxa"/>
            <w:noWrap/>
          </w:tcPr>
          <w:p w:rsidR="00472417" w:rsidRPr="00F30AE3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</w:p>
        </w:tc>
        <w:tc>
          <w:tcPr>
            <w:tcW w:w="844" w:type="dxa"/>
            <w:noWrap/>
          </w:tcPr>
          <w:p w:rsidR="00472417" w:rsidRPr="00F30AE3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</w:p>
        </w:tc>
        <w:tc>
          <w:tcPr>
            <w:tcW w:w="844" w:type="dxa"/>
            <w:noWrap/>
          </w:tcPr>
          <w:p w:rsidR="00472417" w:rsidRPr="00F30AE3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</w:p>
        </w:tc>
        <w:tc>
          <w:tcPr>
            <w:tcW w:w="844" w:type="dxa"/>
            <w:noWrap/>
          </w:tcPr>
          <w:p w:rsidR="00472417" w:rsidRPr="00F30AE3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</w:p>
        </w:tc>
        <w:tc>
          <w:tcPr>
            <w:tcW w:w="844" w:type="dxa"/>
            <w:noWrap/>
          </w:tcPr>
          <w:p w:rsidR="00472417" w:rsidRPr="00F30AE3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</w:p>
        </w:tc>
        <w:tc>
          <w:tcPr>
            <w:tcW w:w="806" w:type="dxa"/>
            <w:noWrap/>
          </w:tcPr>
          <w:p w:rsidR="00472417" w:rsidRPr="00F30AE3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</w:p>
        </w:tc>
        <w:tc>
          <w:tcPr>
            <w:tcW w:w="785" w:type="dxa"/>
            <w:noWrap/>
          </w:tcPr>
          <w:p w:rsidR="00472417" w:rsidRPr="00F30AE3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</w:p>
        </w:tc>
      </w:tr>
      <w:tr w:rsidR="00472417" w:rsidRPr="00F73590" w:rsidTr="00566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:rsidR="00472417" w:rsidRPr="00F30AE3" w:rsidRDefault="00472417" w:rsidP="00566D7A">
            <w:pPr>
              <w:rPr>
                <w:rFonts w:ascii="Times New Roman" w:hAnsi="Times New Roman" w:cs="Times New Roman"/>
                <w:sz w:val="20"/>
                <w:szCs w:val="20"/>
                <w:lang w:val="nn-NO"/>
              </w:rPr>
            </w:pPr>
            <w:r w:rsidRPr="00F30AE3">
              <w:rPr>
                <w:rFonts w:ascii="Times New Roman" w:hAnsi="Times New Roman" w:cs="Times New Roman"/>
                <w:sz w:val="20"/>
                <w:szCs w:val="20"/>
                <w:lang w:val="nn-NO"/>
              </w:rPr>
              <w:t>IPR003956</w:t>
            </w:r>
          </w:p>
        </w:tc>
        <w:tc>
          <w:tcPr>
            <w:tcW w:w="2862" w:type="dxa"/>
            <w:noWrap/>
          </w:tcPr>
          <w:p w:rsidR="00472417" w:rsidRPr="000A5061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30AE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Histone-like transcription factor CBF/NF-Y/archaeal histone, subunit A</w:t>
            </w:r>
            <w:r w:rsidRPr="000A506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965" w:type="dxa"/>
            <w:noWrap/>
          </w:tcPr>
          <w:p w:rsidR="00472417" w:rsidRPr="00F30AE3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noWrap/>
          </w:tcPr>
          <w:p w:rsidR="00472417" w:rsidRPr="00F30AE3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noWrap/>
          </w:tcPr>
          <w:p w:rsidR="00472417" w:rsidRPr="00F30AE3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noWrap/>
          </w:tcPr>
          <w:p w:rsidR="00472417" w:rsidRPr="00F30AE3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noWrap/>
          </w:tcPr>
          <w:p w:rsidR="00472417" w:rsidRPr="00F30AE3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noWrap/>
          </w:tcPr>
          <w:p w:rsidR="00472417" w:rsidRPr="00F30AE3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noWrap/>
          </w:tcPr>
          <w:p w:rsidR="00472417" w:rsidRPr="00F30AE3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noWrap/>
          </w:tcPr>
          <w:p w:rsidR="00472417" w:rsidRPr="00F30AE3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noWrap/>
          </w:tcPr>
          <w:p w:rsidR="00472417" w:rsidRPr="00F30AE3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noWrap/>
          </w:tcPr>
          <w:p w:rsidR="00472417" w:rsidRPr="00F30AE3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noWrap/>
          </w:tcPr>
          <w:p w:rsidR="00472417" w:rsidRPr="00F30AE3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2417" w:rsidRPr="00F30AE3" w:rsidTr="00566D7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:rsidR="00472417" w:rsidRPr="00F30AE3" w:rsidRDefault="00472417" w:rsidP="00566D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32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IPR004022</w:t>
            </w:r>
          </w:p>
        </w:tc>
        <w:tc>
          <w:tcPr>
            <w:tcW w:w="2862" w:type="dxa"/>
            <w:noWrap/>
          </w:tcPr>
          <w:p w:rsidR="00472417" w:rsidRPr="00F30AE3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32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DDT</w:t>
            </w:r>
            <w:r w:rsidRPr="000A50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65" w:type="dxa"/>
            <w:noWrap/>
          </w:tcPr>
          <w:p w:rsidR="00472417" w:rsidRPr="00F30AE3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noWrap/>
          </w:tcPr>
          <w:p w:rsidR="00472417" w:rsidRPr="00F30AE3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noWrap/>
          </w:tcPr>
          <w:p w:rsidR="00472417" w:rsidRPr="00F30AE3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noWrap/>
          </w:tcPr>
          <w:p w:rsidR="00472417" w:rsidRPr="00F30AE3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noWrap/>
          </w:tcPr>
          <w:p w:rsidR="00472417" w:rsidRPr="00F30AE3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noWrap/>
          </w:tcPr>
          <w:p w:rsidR="00472417" w:rsidRPr="00F30AE3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noWrap/>
          </w:tcPr>
          <w:p w:rsidR="00472417" w:rsidRPr="00F30AE3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noWrap/>
          </w:tcPr>
          <w:p w:rsidR="00472417" w:rsidRPr="00F30AE3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noWrap/>
          </w:tcPr>
          <w:p w:rsidR="00472417" w:rsidRPr="00F30AE3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noWrap/>
          </w:tcPr>
          <w:p w:rsidR="00472417" w:rsidRPr="00F30AE3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noWrap/>
          </w:tcPr>
          <w:p w:rsidR="00472417" w:rsidRPr="00F30AE3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2417" w:rsidRPr="00F73590" w:rsidTr="00566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:rsidR="00472417" w:rsidRPr="00F30AE3" w:rsidRDefault="00472417" w:rsidP="00566D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1326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IPR000637</w:t>
            </w:r>
          </w:p>
        </w:tc>
        <w:tc>
          <w:tcPr>
            <w:tcW w:w="2862" w:type="dxa"/>
            <w:noWrap/>
          </w:tcPr>
          <w:p w:rsidR="00472417" w:rsidRPr="00F30AE3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A506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HMG-I/HMG-Y, DNA-binding, conserved site</w:t>
            </w:r>
            <w:r w:rsidRPr="000A506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65" w:type="dxa"/>
            <w:noWrap/>
          </w:tcPr>
          <w:p w:rsidR="00472417" w:rsidRPr="00F30AE3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noWrap/>
          </w:tcPr>
          <w:p w:rsidR="00472417" w:rsidRPr="00F30AE3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noWrap/>
          </w:tcPr>
          <w:p w:rsidR="00472417" w:rsidRPr="00F30AE3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noWrap/>
          </w:tcPr>
          <w:p w:rsidR="00472417" w:rsidRPr="00F30AE3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noWrap/>
          </w:tcPr>
          <w:p w:rsidR="00472417" w:rsidRPr="00F30AE3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noWrap/>
          </w:tcPr>
          <w:p w:rsidR="00472417" w:rsidRPr="00F30AE3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noWrap/>
          </w:tcPr>
          <w:p w:rsidR="00472417" w:rsidRPr="00F30AE3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noWrap/>
          </w:tcPr>
          <w:p w:rsidR="00472417" w:rsidRPr="00F30AE3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noWrap/>
          </w:tcPr>
          <w:p w:rsidR="00472417" w:rsidRPr="00F30AE3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noWrap/>
          </w:tcPr>
          <w:p w:rsidR="00472417" w:rsidRPr="00F30AE3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noWrap/>
          </w:tcPr>
          <w:p w:rsidR="00472417" w:rsidRPr="00F30AE3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2417" w:rsidRPr="00F30AE3" w:rsidTr="00566D7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:rsidR="00472417" w:rsidRPr="00F30AE3" w:rsidRDefault="00472417" w:rsidP="00566D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5D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IPR009395</w:t>
            </w:r>
            <w:r w:rsidRPr="0090721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2862" w:type="dxa"/>
            <w:noWrap/>
          </w:tcPr>
          <w:p w:rsidR="00472417" w:rsidRPr="00F30AE3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noWrap/>
          </w:tcPr>
          <w:p w:rsidR="00472417" w:rsidRPr="00F30AE3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noWrap/>
          </w:tcPr>
          <w:p w:rsidR="00472417" w:rsidRPr="00F30AE3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noWrap/>
          </w:tcPr>
          <w:p w:rsidR="00472417" w:rsidRPr="00F30AE3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noWrap/>
          </w:tcPr>
          <w:p w:rsidR="00472417" w:rsidRPr="00F30AE3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noWrap/>
          </w:tcPr>
          <w:p w:rsidR="00472417" w:rsidRPr="00F30AE3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noWrap/>
          </w:tcPr>
          <w:p w:rsidR="00472417" w:rsidRPr="00F30AE3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noWrap/>
          </w:tcPr>
          <w:p w:rsidR="00472417" w:rsidRPr="00F30AE3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noWrap/>
          </w:tcPr>
          <w:p w:rsidR="00472417" w:rsidRPr="00F30AE3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noWrap/>
          </w:tcPr>
          <w:p w:rsidR="00472417" w:rsidRPr="00F30AE3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noWrap/>
          </w:tcPr>
          <w:p w:rsidR="00472417" w:rsidRPr="00F30AE3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noWrap/>
          </w:tcPr>
          <w:p w:rsidR="00472417" w:rsidRPr="00F30AE3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2417" w:rsidRPr="00F30AE3" w:rsidTr="00566D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:rsidR="00472417" w:rsidRPr="00F30AE3" w:rsidRDefault="00472417" w:rsidP="00566D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72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IPR007396</w:t>
            </w:r>
            <w:r w:rsidRPr="0090721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2862" w:type="dxa"/>
            <w:noWrap/>
          </w:tcPr>
          <w:p w:rsidR="00472417" w:rsidRPr="00F30AE3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noWrap/>
          </w:tcPr>
          <w:p w:rsidR="00472417" w:rsidRPr="00F30AE3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noWrap/>
          </w:tcPr>
          <w:p w:rsidR="00472417" w:rsidRPr="00F30AE3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noWrap/>
          </w:tcPr>
          <w:p w:rsidR="00472417" w:rsidRPr="00F30AE3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noWrap/>
          </w:tcPr>
          <w:p w:rsidR="00472417" w:rsidRPr="00F30AE3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noWrap/>
          </w:tcPr>
          <w:p w:rsidR="00472417" w:rsidRPr="00F30AE3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noWrap/>
          </w:tcPr>
          <w:p w:rsidR="00472417" w:rsidRPr="00F30AE3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noWrap/>
          </w:tcPr>
          <w:p w:rsidR="00472417" w:rsidRPr="00F30AE3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noWrap/>
          </w:tcPr>
          <w:p w:rsidR="00472417" w:rsidRPr="00F30AE3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noWrap/>
          </w:tcPr>
          <w:p w:rsidR="00472417" w:rsidRPr="00F30AE3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noWrap/>
          </w:tcPr>
          <w:p w:rsidR="00472417" w:rsidRPr="00F30AE3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noWrap/>
          </w:tcPr>
          <w:p w:rsidR="00472417" w:rsidRPr="00F30AE3" w:rsidRDefault="00472417" w:rsidP="00566D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2417" w:rsidRPr="00F30AE3" w:rsidTr="00566D7A">
        <w:trPr>
          <w:trHeight w:val="2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noWrap/>
          </w:tcPr>
          <w:p w:rsidR="00472417" w:rsidRPr="0090721A" w:rsidRDefault="00472417" w:rsidP="00566D7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072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IPR007889</w:t>
            </w:r>
            <w:r w:rsidRPr="0090721A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b</w:t>
            </w:r>
          </w:p>
        </w:tc>
        <w:tc>
          <w:tcPr>
            <w:tcW w:w="2862" w:type="dxa"/>
            <w:noWrap/>
          </w:tcPr>
          <w:p w:rsidR="00472417" w:rsidRPr="00F30AE3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65" w:type="dxa"/>
            <w:noWrap/>
          </w:tcPr>
          <w:p w:rsidR="00472417" w:rsidRPr="00F30AE3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noWrap/>
          </w:tcPr>
          <w:p w:rsidR="00472417" w:rsidRPr="00F30AE3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noWrap/>
          </w:tcPr>
          <w:p w:rsidR="00472417" w:rsidRPr="00F30AE3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noWrap/>
          </w:tcPr>
          <w:p w:rsidR="00472417" w:rsidRPr="00F30AE3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5" w:type="dxa"/>
            <w:noWrap/>
          </w:tcPr>
          <w:p w:rsidR="00472417" w:rsidRPr="00F30AE3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noWrap/>
          </w:tcPr>
          <w:p w:rsidR="00472417" w:rsidRPr="00F30AE3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noWrap/>
          </w:tcPr>
          <w:p w:rsidR="00472417" w:rsidRPr="00F30AE3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noWrap/>
          </w:tcPr>
          <w:p w:rsidR="00472417" w:rsidRPr="00F30AE3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44" w:type="dxa"/>
            <w:noWrap/>
          </w:tcPr>
          <w:p w:rsidR="00472417" w:rsidRPr="00F30AE3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06" w:type="dxa"/>
            <w:noWrap/>
          </w:tcPr>
          <w:p w:rsidR="00472417" w:rsidRPr="00F30AE3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85" w:type="dxa"/>
            <w:noWrap/>
          </w:tcPr>
          <w:p w:rsidR="00472417" w:rsidRPr="00F30AE3" w:rsidRDefault="00472417" w:rsidP="00566D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472417" w:rsidRPr="00F73590" w:rsidRDefault="00472417" w:rsidP="00472417">
      <w:pPr>
        <w:rPr>
          <w:rFonts w:ascii="Times New Roman" w:hAnsi="Times New Roman" w:cs="Times New Roman"/>
          <w:lang w:val="nb-NO"/>
        </w:rPr>
      </w:pPr>
      <w:r w:rsidRPr="00895BF3">
        <w:rPr>
          <w:rFonts w:ascii="Times New Roman" w:hAnsi="Times New Roman" w:cs="Times New Roman"/>
          <w:sz w:val="18"/>
          <w:szCs w:val="18"/>
          <w:lang w:val="nb-NO"/>
        </w:rPr>
        <w:t>Mrob (</w:t>
      </w:r>
      <w:r w:rsidRPr="00895BF3">
        <w:rPr>
          <w:rFonts w:ascii="Times New Roman" w:hAnsi="Times New Roman" w:cs="Times New Roman"/>
          <w:i/>
          <w:sz w:val="18"/>
          <w:szCs w:val="18"/>
          <w:lang w:val="nb-NO"/>
        </w:rPr>
        <w:t>M. robertsii</w:t>
      </w:r>
      <w:r w:rsidRPr="00895BF3">
        <w:rPr>
          <w:rFonts w:ascii="Times New Roman" w:hAnsi="Times New Roman" w:cs="Times New Roman"/>
          <w:sz w:val="18"/>
          <w:szCs w:val="18"/>
          <w:lang w:val="nb-NO"/>
        </w:rPr>
        <w:t xml:space="preserve"> ARSEF23); ManiB (</w:t>
      </w:r>
      <w:r w:rsidRPr="00895BF3">
        <w:rPr>
          <w:rFonts w:ascii="Times New Roman" w:hAnsi="Times New Roman" w:cs="Times New Roman"/>
          <w:i/>
          <w:sz w:val="18"/>
          <w:szCs w:val="18"/>
          <w:lang w:val="nb-NO"/>
        </w:rPr>
        <w:t>M. anisopliae</w:t>
      </w:r>
      <w:r w:rsidRPr="00895BF3">
        <w:rPr>
          <w:rFonts w:ascii="Times New Roman" w:hAnsi="Times New Roman" w:cs="Times New Roman"/>
          <w:sz w:val="18"/>
          <w:szCs w:val="18"/>
          <w:lang w:val="nb-NO"/>
        </w:rPr>
        <w:t xml:space="preserve"> BRIP53293); ManiA (</w:t>
      </w:r>
      <w:r w:rsidRPr="00895BF3">
        <w:rPr>
          <w:rFonts w:ascii="Times New Roman" w:hAnsi="Times New Roman" w:cs="Times New Roman"/>
          <w:i/>
          <w:sz w:val="18"/>
          <w:szCs w:val="18"/>
          <w:lang w:val="nb-NO"/>
        </w:rPr>
        <w:t>M. anisopliae</w:t>
      </w:r>
      <w:r w:rsidRPr="00895BF3">
        <w:rPr>
          <w:rFonts w:ascii="Times New Roman" w:hAnsi="Times New Roman" w:cs="Times New Roman"/>
          <w:sz w:val="18"/>
          <w:szCs w:val="18"/>
          <w:lang w:val="nb-NO"/>
        </w:rPr>
        <w:t xml:space="preserve"> ARSEF549); ManiE (</w:t>
      </w:r>
      <w:r w:rsidRPr="00895BF3">
        <w:rPr>
          <w:rFonts w:ascii="Times New Roman" w:hAnsi="Times New Roman" w:cs="Times New Roman"/>
          <w:i/>
          <w:sz w:val="18"/>
          <w:szCs w:val="18"/>
          <w:lang w:val="nb-NO"/>
        </w:rPr>
        <w:t>M. anisopliae</w:t>
      </w:r>
      <w:r w:rsidRPr="00895BF3">
        <w:rPr>
          <w:rFonts w:ascii="Times New Roman" w:hAnsi="Times New Roman" w:cs="Times New Roman"/>
          <w:sz w:val="18"/>
          <w:szCs w:val="18"/>
          <w:lang w:val="nb-NO"/>
        </w:rPr>
        <w:t xml:space="preserve"> E6); Mbru (</w:t>
      </w:r>
      <w:r w:rsidRPr="00895BF3">
        <w:rPr>
          <w:rFonts w:ascii="Times New Roman" w:hAnsi="Times New Roman" w:cs="Times New Roman"/>
          <w:i/>
          <w:sz w:val="18"/>
          <w:szCs w:val="18"/>
          <w:lang w:val="nb-NO"/>
        </w:rPr>
        <w:t>M. brunneum</w:t>
      </w:r>
      <w:r w:rsidRPr="00895BF3">
        <w:rPr>
          <w:rFonts w:ascii="Times New Roman" w:hAnsi="Times New Roman" w:cs="Times New Roman"/>
          <w:sz w:val="18"/>
          <w:szCs w:val="18"/>
          <w:lang w:val="nb-NO"/>
        </w:rPr>
        <w:t xml:space="preserve"> ARSEF3297); Mgui (</w:t>
      </w:r>
      <w:r w:rsidRPr="00895BF3">
        <w:rPr>
          <w:rFonts w:ascii="Times New Roman" w:hAnsi="Times New Roman" w:cs="Times New Roman"/>
          <w:i/>
          <w:sz w:val="18"/>
          <w:szCs w:val="18"/>
          <w:lang w:val="nb-NO"/>
        </w:rPr>
        <w:t>M. guizhouense</w:t>
      </w:r>
      <w:r w:rsidRPr="00895BF3">
        <w:rPr>
          <w:rFonts w:ascii="Times New Roman" w:hAnsi="Times New Roman" w:cs="Times New Roman"/>
          <w:sz w:val="18"/>
          <w:szCs w:val="18"/>
          <w:lang w:val="nb-NO"/>
        </w:rPr>
        <w:t xml:space="preserve"> ARSEF977); Mmaj (</w:t>
      </w:r>
      <w:r w:rsidRPr="00895BF3">
        <w:rPr>
          <w:rFonts w:ascii="Times New Roman" w:hAnsi="Times New Roman" w:cs="Times New Roman"/>
          <w:i/>
          <w:sz w:val="18"/>
          <w:szCs w:val="18"/>
          <w:lang w:val="nb-NO"/>
        </w:rPr>
        <w:t>M. majus</w:t>
      </w:r>
      <w:r w:rsidRPr="00895BF3">
        <w:rPr>
          <w:rFonts w:ascii="Times New Roman" w:hAnsi="Times New Roman" w:cs="Times New Roman"/>
          <w:sz w:val="18"/>
          <w:szCs w:val="18"/>
          <w:lang w:val="nb-NO"/>
        </w:rPr>
        <w:t xml:space="preserve"> ARSEF297); Macr (</w:t>
      </w:r>
      <w:r w:rsidRPr="00895BF3">
        <w:rPr>
          <w:rFonts w:ascii="Times New Roman" w:hAnsi="Times New Roman" w:cs="Times New Roman"/>
          <w:i/>
          <w:sz w:val="18"/>
          <w:szCs w:val="18"/>
          <w:lang w:val="nb-NO"/>
        </w:rPr>
        <w:t>M. acridum</w:t>
      </w:r>
      <w:r w:rsidRPr="00895BF3">
        <w:rPr>
          <w:rFonts w:ascii="Times New Roman" w:hAnsi="Times New Roman" w:cs="Times New Roman"/>
          <w:sz w:val="18"/>
          <w:szCs w:val="18"/>
          <w:lang w:val="nb-NO"/>
        </w:rPr>
        <w:t xml:space="preserve"> CQMa102); Malb (</w:t>
      </w:r>
      <w:r w:rsidRPr="00895BF3">
        <w:rPr>
          <w:rFonts w:ascii="Times New Roman" w:hAnsi="Times New Roman" w:cs="Times New Roman"/>
          <w:i/>
          <w:sz w:val="18"/>
          <w:szCs w:val="18"/>
          <w:lang w:val="nb-NO"/>
        </w:rPr>
        <w:t>M. album</w:t>
      </w:r>
      <w:r w:rsidRPr="00895BF3">
        <w:rPr>
          <w:rFonts w:ascii="Times New Roman" w:hAnsi="Times New Roman" w:cs="Times New Roman"/>
          <w:sz w:val="18"/>
          <w:szCs w:val="18"/>
          <w:lang w:val="nb-NO"/>
        </w:rPr>
        <w:t xml:space="preserve"> ARSEF1941) and Mril (</w:t>
      </w:r>
      <w:r w:rsidRPr="00895BF3">
        <w:rPr>
          <w:rFonts w:ascii="Times New Roman" w:hAnsi="Times New Roman" w:cs="Times New Roman"/>
          <w:i/>
          <w:sz w:val="18"/>
          <w:szCs w:val="18"/>
          <w:lang w:val="nb-NO"/>
        </w:rPr>
        <w:t>M. rileyi</w:t>
      </w:r>
      <w:r w:rsidRPr="00895BF3">
        <w:rPr>
          <w:rFonts w:ascii="Times New Roman" w:hAnsi="Times New Roman" w:cs="Times New Roman"/>
          <w:sz w:val="18"/>
          <w:szCs w:val="18"/>
          <w:lang w:val="nb-NO"/>
        </w:rPr>
        <w:t xml:space="preserve"> RCEF4871).</w:t>
      </w:r>
    </w:p>
    <w:p w:rsidR="00472417" w:rsidRDefault="00472417" w:rsidP="00472417">
      <w:pPr>
        <w:spacing w:after="0"/>
        <w:rPr>
          <w:rFonts w:ascii="Times New Roman" w:hAnsi="Times New Roman" w:cs="Times New Roman"/>
          <w:lang w:val="en-US"/>
        </w:rPr>
      </w:pPr>
      <w:r w:rsidRPr="0090713C">
        <w:rPr>
          <w:rFonts w:ascii="Times New Roman" w:hAnsi="Times New Roman" w:cs="Times New Roman"/>
          <w:lang w:val="en-US"/>
        </w:rPr>
        <w:t>*Add in the list</w:t>
      </w:r>
    </w:p>
    <w:p w:rsidR="00472417" w:rsidRDefault="00472417" w:rsidP="00472417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D11BB6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a</w:t>
      </w:r>
      <w:r w:rsidRPr="00D11BB6">
        <w:rPr>
          <w:rFonts w:ascii="Times New Roman" w:hAnsi="Times New Roman" w:cs="Times New Roman"/>
          <w:sz w:val="20"/>
          <w:szCs w:val="20"/>
          <w:lang w:val="en-US"/>
        </w:rPr>
        <w:t xml:space="preserve"> Not present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in all </w:t>
      </w:r>
      <w:r w:rsidRPr="00D11BB6">
        <w:rPr>
          <w:rFonts w:ascii="Times New Roman" w:hAnsi="Times New Roman" w:cs="Times New Roman"/>
          <w:i/>
          <w:sz w:val="20"/>
          <w:szCs w:val="20"/>
          <w:lang w:val="en-US"/>
        </w:rPr>
        <w:t>Metarhizium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proteins</w:t>
      </w:r>
    </w:p>
    <w:p w:rsidR="00472417" w:rsidRDefault="00472417" w:rsidP="00472417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90721A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b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InterPro names different:</w:t>
      </w:r>
    </w:p>
    <w:p w:rsidR="00472417" w:rsidRDefault="00472417" w:rsidP="00472417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6505B2">
        <w:rPr>
          <w:rFonts w:ascii="Times New Roman" w:hAnsi="Times New Roman" w:cs="Times New Roman"/>
          <w:sz w:val="20"/>
          <w:szCs w:val="20"/>
          <w:lang w:val="en-US"/>
        </w:rPr>
        <w:t>IPR009395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r w:rsidRPr="006505B2">
        <w:rPr>
          <w:rFonts w:ascii="Times New Roman" w:hAnsi="Times New Roman" w:cs="Times New Roman"/>
          <w:sz w:val="20"/>
          <w:szCs w:val="20"/>
          <w:lang w:val="en-US"/>
        </w:rPr>
        <w:t>GCN5-like 1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505B2">
        <w:rPr>
          <w:rFonts w:ascii="Times New Roman" w:hAnsi="Times New Roman" w:cs="Times New Roman"/>
          <w:sz w:val="20"/>
          <w:szCs w:val="20"/>
          <w:lang w:val="en-US"/>
        </w:rPr>
        <w:sym w:font="Wingdings" w:char="F0E0"/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505B2">
        <w:rPr>
          <w:rFonts w:ascii="Times New Roman" w:hAnsi="Times New Roman" w:cs="Times New Roman"/>
          <w:sz w:val="20"/>
          <w:szCs w:val="20"/>
          <w:lang w:val="en-US"/>
        </w:rPr>
        <w:t>IPR009395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r w:rsidRPr="006505B2">
        <w:rPr>
          <w:rFonts w:ascii="Times New Roman" w:hAnsi="Times New Roman" w:cs="Times New Roman"/>
          <w:sz w:val="20"/>
          <w:szCs w:val="20"/>
          <w:lang w:val="en-US"/>
        </w:rPr>
        <w:t>Biogenesis of lysosome-related organelles complex 1 subunit 1</w:t>
      </w:r>
    </w:p>
    <w:p w:rsidR="00472417" w:rsidRDefault="00472417" w:rsidP="00472417">
      <w:pPr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 w:rsidRPr="009B44A2">
        <w:rPr>
          <w:rFonts w:ascii="Times New Roman" w:hAnsi="Times New Roman" w:cs="Times New Roman"/>
          <w:sz w:val="20"/>
          <w:szCs w:val="20"/>
          <w:lang w:val="en-US"/>
        </w:rPr>
        <w:t>IPR007396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r w:rsidRPr="009B44A2">
        <w:rPr>
          <w:rFonts w:ascii="Times New Roman" w:hAnsi="Times New Roman" w:cs="Times New Roman"/>
          <w:sz w:val="20"/>
          <w:szCs w:val="20"/>
          <w:lang w:val="en-US"/>
        </w:rPr>
        <w:t>Negative transcriptional regulator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636DD3">
        <w:rPr>
          <w:rFonts w:ascii="Times New Roman" w:hAnsi="Times New Roman" w:cs="Times New Roman"/>
          <w:sz w:val="20"/>
          <w:szCs w:val="20"/>
          <w:lang w:val="en-US"/>
        </w:rPr>
        <w:sym w:font="Wingdings" w:char="F0E0"/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9B44A2">
        <w:rPr>
          <w:rFonts w:ascii="Times New Roman" w:hAnsi="Times New Roman" w:cs="Times New Roman"/>
          <w:sz w:val="20"/>
          <w:szCs w:val="20"/>
          <w:lang w:val="en-US"/>
        </w:rPr>
        <w:t>IPR007396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r w:rsidRPr="009B44A2">
        <w:rPr>
          <w:rFonts w:ascii="Times New Roman" w:hAnsi="Times New Roman" w:cs="Times New Roman"/>
          <w:sz w:val="20"/>
          <w:szCs w:val="20"/>
          <w:lang w:val="en-US"/>
        </w:rPr>
        <w:t>Transcriptional regulator PAI 2-type</w:t>
      </w:r>
    </w:p>
    <w:p w:rsidR="00472417" w:rsidRPr="0090721A" w:rsidRDefault="00472417" w:rsidP="00472417">
      <w:pPr>
        <w:spacing w:after="0"/>
        <w:rPr>
          <w:rFonts w:ascii="Times New Roman" w:hAnsi="Times New Roman" w:cs="Times New Roman"/>
          <w:lang w:val="en-US"/>
        </w:rPr>
      </w:pPr>
      <w:r w:rsidRPr="00347229">
        <w:rPr>
          <w:rFonts w:ascii="Times New Roman" w:hAnsi="Times New Roman" w:cs="Times New Roman"/>
          <w:sz w:val="20"/>
          <w:szCs w:val="20"/>
          <w:lang w:val="en-US"/>
        </w:rPr>
        <w:t>IPR007889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r w:rsidRPr="00347229">
        <w:rPr>
          <w:rFonts w:ascii="Times New Roman" w:hAnsi="Times New Roman" w:cs="Times New Roman"/>
          <w:sz w:val="20"/>
          <w:szCs w:val="20"/>
          <w:lang w:val="en-US"/>
        </w:rPr>
        <w:t>Helix-turn-helix, Psq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347229">
        <w:rPr>
          <w:rFonts w:ascii="Times New Roman" w:hAnsi="Times New Roman" w:cs="Times New Roman"/>
          <w:sz w:val="20"/>
          <w:szCs w:val="20"/>
          <w:lang w:val="en-US"/>
        </w:rPr>
        <w:sym w:font="Wingdings" w:char="F0E0"/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277D64">
        <w:rPr>
          <w:rFonts w:ascii="Times New Roman" w:hAnsi="Times New Roman" w:cs="Times New Roman"/>
          <w:sz w:val="20"/>
          <w:szCs w:val="20"/>
          <w:lang w:val="en-US"/>
        </w:rPr>
        <w:t>IPR007889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- </w:t>
      </w:r>
      <w:r w:rsidRPr="00347229">
        <w:rPr>
          <w:rFonts w:ascii="Times New Roman" w:hAnsi="Times New Roman" w:cs="Times New Roman"/>
          <w:sz w:val="20"/>
          <w:szCs w:val="20"/>
          <w:lang w:val="en-US"/>
        </w:rPr>
        <w:t>DNA binding HTH domain, Psq-type</w:t>
      </w:r>
    </w:p>
    <w:p w:rsidR="00472417" w:rsidRDefault="00472417" w:rsidP="00472417">
      <w:pPr>
        <w:rPr>
          <w:lang w:val="nb-NO"/>
        </w:rPr>
      </w:pPr>
      <w:bookmarkStart w:id="0" w:name="_GoBack"/>
      <w:bookmarkEnd w:id="0"/>
    </w:p>
    <w:p w:rsidR="00472417" w:rsidRDefault="00472417" w:rsidP="00472417">
      <w:pPr>
        <w:rPr>
          <w:lang w:val="nb-NO"/>
        </w:rPr>
      </w:pPr>
    </w:p>
    <w:p w:rsidR="00472417" w:rsidRDefault="00472417" w:rsidP="00472417">
      <w:pPr>
        <w:rPr>
          <w:lang w:val="nb-NO"/>
        </w:rPr>
      </w:pPr>
    </w:p>
    <w:p w:rsidR="00472417" w:rsidRDefault="00472417" w:rsidP="00472417">
      <w:pPr>
        <w:rPr>
          <w:lang w:val="nb-NO"/>
        </w:rPr>
      </w:pPr>
    </w:p>
    <w:p w:rsidR="00472417" w:rsidRDefault="00472417" w:rsidP="00472417">
      <w:pPr>
        <w:rPr>
          <w:lang w:val="nb-NO"/>
        </w:rPr>
      </w:pPr>
    </w:p>
    <w:p w:rsidR="00780D05" w:rsidRPr="007F1123" w:rsidRDefault="00780D05" w:rsidP="00472417">
      <w:pPr>
        <w:rPr>
          <w:lang w:val="nb-NO"/>
        </w:rPr>
      </w:pPr>
    </w:p>
    <w:sectPr w:rsidR="00780D05" w:rsidRPr="007F1123" w:rsidSect="00BA1942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QwMTAytjA0MDS2NDNW0lEKTi0uzszPAykwrAUA6z9fsCwAAAA="/>
  </w:docVars>
  <w:rsids>
    <w:rsidRoot w:val="00BA1942"/>
    <w:rsid w:val="00472417"/>
    <w:rsid w:val="00643911"/>
    <w:rsid w:val="00780D05"/>
    <w:rsid w:val="007F1123"/>
    <w:rsid w:val="00BA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A33F2"/>
  <w15:chartTrackingRefBased/>
  <w15:docId w15:val="{35376817-F161-4DA8-B6AB-1C5A0116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194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F1123"/>
    <w:pPr>
      <w:spacing w:after="0" w:line="240" w:lineRule="auto"/>
    </w:pPr>
    <w:rPr>
      <w:lang w:val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47241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3326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2</cp:revision>
  <dcterms:created xsi:type="dcterms:W3CDTF">2020-12-07T18:47:00Z</dcterms:created>
  <dcterms:modified xsi:type="dcterms:W3CDTF">2020-12-07T18:47:00Z</dcterms:modified>
</cp:coreProperties>
</file>