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54BBF" w14:textId="1F1DAB04" w:rsidR="007D675F" w:rsidRPr="002B2C6B" w:rsidRDefault="007D675F" w:rsidP="000A4050">
      <w:pPr>
        <w:pBdr>
          <w:bottom w:val="single" w:sz="12" w:space="1" w:color="auto"/>
        </w:pBdr>
        <w:rPr>
          <w:rFonts w:ascii="Calibri" w:hAnsi="Calibri" w:cs="Calibri"/>
        </w:rPr>
      </w:pPr>
      <w:r w:rsidRPr="002B2C6B">
        <w:rPr>
          <w:rFonts w:ascii="Calibri" w:hAnsi="Calibri" w:cs="Calibri"/>
          <w:b/>
        </w:rPr>
        <w:t>Table</w:t>
      </w:r>
      <w:r w:rsidR="00EC72B3" w:rsidRPr="002B2C6B">
        <w:rPr>
          <w:rFonts w:ascii="Calibri" w:hAnsi="Calibri" w:cs="Calibri"/>
          <w:b/>
        </w:rPr>
        <w:t xml:space="preserve"> </w:t>
      </w:r>
      <w:r w:rsidR="006F110D" w:rsidRPr="002B2C6B">
        <w:rPr>
          <w:rFonts w:ascii="Calibri" w:hAnsi="Calibri" w:cs="Calibri"/>
          <w:b/>
        </w:rPr>
        <w:t>S</w:t>
      </w:r>
      <w:r w:rsidR="00F407E5" w:rsidRPr="002B2C6B">
        <w:rPr>
          <w:rFonts w:ascii="Calibri" w:hAnsi="Calibri" w:cs="Calibri"/>
          <w:b/>
        </w:rPr>
        <w:t>3</w:t>
      </w:r>
      <w:r w:rsidRPr="002B2C6B">
        <w:rPr>
          <w:rFonts w:ascii="Calibri" w:hAnsi="Calibri" w:cs="Calibri"/>
          <w:b/>
        </w:rPr>
        <w:t xml:space="preserve">: </w:t>
      </w:r>
      <w:r w:rsidRPr="002B2C6B">
        <w:rPr>
          <w:rFonts w:ascii="Calibri" w:hAnsi="Calibri" w:cs="Calibri"/>
        </w:rPr>
        <w:t>Strains used in this study.</w:t>
      </w:r>
    </w:p>
    <w:p w14:paraId="6FF7AD05" w14:textId="4F12F9EF" w:rsidR="003E7F9F" w:rsidRPr="002B2C6B" w:rsidRDefault="003E7F9F" w:rsidP="000A4050">
      <w:pPr>
        <w:rPr>
          <w:rFonts w:ascii="Calibri" w:hAnsi="Calibri" w:cs="Calibri"/>
          <w:b/>
        </w:rPr>
      </w:pPr>
    </w:p>
    <w:tbl>
      <w:tblPr>
        <w:tblStyle w:val="TableGrid"/>
        <w:tblW w:w="5181" w:type="pct"/>
        <w:tblLook w:val="04A0" w:firstRow="1" w:lastRow="0" w:firstColumn="1" w:lastColumn="0" w:noHBand="0" w:noVBand="1"/>
      </w:tblPr>
      <w:tblGrid>
        <w:gridCol w:w="1487"/>
        <w:gridCol w:w="2261"/>
        <w:gridCol w:w="4033"/>
        <w:gridCol w:w="1161"/>
      </w:tblGrid>
      <w:tr w:rsidR="002A3B60" w:rsidRPr="002B2C6B" w14:paraId="31956384" w14:textId="77777777" w:rsidTr="0064579E">
        <w:tc>
          <w:tcPr>
            <w:tcW w:w="831" w:type="pct"/>
            <w:shd w:val="clear" w:color="auto" w:fill="BFBFBF" w:themeFill="background1" w:themeFillShade="BF"/>
            <w:vAlign w:val="center"/>
          </w:tcPr>
          <w:p w14:paraId="32385BBE" w14:textId="57132A92" w:rsidR="00EF3501" w:rsidRPr="002B2C6B" w:rsidRDefault="00EF3501" w:rsidP="00664C38">
            <w:pPr>
              <w:rPr>
                <w:rFonts w:ascii="Calibri" w:hAnsi="Calibri" w:cs="Calibri"/>
                <w:b/>
              </w:rPr>
            </w:pPr>
            <w:r w:rsidRPr="002B2C6B">
              <w:rPr>
                <w:rFonts w:ascii="Calibri" w:hAnsi="Calibri" w:cs="Calibri"/>
                <w:b/>
              </w:rPr>
              <w:t>Strain Name</w:t>
            </w:r>
          </w:p>
        </w:tc>
        <w:tc>
          <w:tcPr>
            <w:tcW w:w="1264" w:type="pct"/>
            <w:shd w:val="clear" w:color="auto" w:fill="BFBFBF" w:themeFill="background1" w:themeFillShade="BF"/>
            <w:vAlign w:val="center"/>
          </w:tcPr>
          <w:p w14:paraId="372446BD" w14:textId="77777777" w:rsidR="00EF3501" w:rsidRPr="002B2C6B" w:rsidRDefault="00EF3501" w:rsidP="00664C38">
            <w:pPr>
              <w:rPr>
                <w:rFonts w:ascii="Calibri" w:hAnsi="Calibri" w:cs="Calibri"/>
                <w:b/>
              </w:rPr>
            </w:pPr>
            <w:r w:rsidRPr="002B2C6B">
              <w:rPr>
                <w:rFonts w:ascii="Calibri" w:hAnsi="Calibri" w:cs="Calibri"/>
                <w:b/>
              </w:rPr>
              <w:t>Alias</w:t>
            </w:r>
          </w:p>
        </w:tc>
        <w:tc>
          <w:tcPr>
            <w:tcW w:w="2255" w:type="pct"/>
            <w:shd w:val="clear" w:color="auto" w:fill="BFBFBF" w:themeFill="background1" w:themeFillShade="BF"/>
            <w:vAlign w:val="center"/>
          </w:tcPr>
          <w:p w14:paraId="05BA9BC7" w14:textId="77777777" w:rsidR="00EF3501" w:rsidRPr="002B2C6B" w:rsidRDefault="00EF3501" w:rsidP="00664C38">
            <w:pPr>
              <w:rPr>
                <w:rFonts w:ascii="Calibri" w:hAnsi="Calibri" w:cs="Calibri"/>
                <w:b/>
              </w:rPr>
            </w:pPr>
            <w:r w:rsidRPr="002B2C6B">
              <w:rPr>
                <w:rFonts w:ascii="Calibri" w:hAnsi="Calibri" w:cs="Calibri"/>
                <w:b/>
              </w:rPr>
              <w:t>Genotype</w:t>
            </w:r>
          </w:p>
        </w:tc>
        <w:tc>
          <w:tcPr>
            <w:tcW w:w="649" w:type="pct"/>
            <w:shd w:val="clear" w:color="auto" w:fill="BFBFBF" w:themeFill="background1" w:themeFillShade="BF"/>
            <w:vAlign w:val="center"/>
          </w:tcPr>
          <w:p w14:paraId="62F6CFF9" w14:textId="77777777" w:rsidR="00EF3501" w:rsidRPr="002B2C6B" w:rsidRDefault="00EF3501" w:rsidP="00664C38">
            <w:pPr>
              <w:rPr>
                <w:rFonts w:ascii="Calibri" w:hAnsi="Calibri" w:cs="Calibri"/>
                <w:b/>
              </w:rPr>
            </w:pPr>
            <w:r w:rsidRPr="002B2C6B">
              <w:rPr>
                <w:rFonts w:ascii="Calibri" w:hAnsi="Calibri" w:cs="Calibri"/>
                <w:b/>
              </w:rPr>
              <w:t>Source</w:t>
            </w:r>
          </w:p>
        </w:tc>
      </w:tr>
      <w:tr w:rsidR="002A3B60" w:rsidRPr="002B2C6B" w14:paraId="5770C653" w14:textId="77777777" w:rsidTr="0064579E">
        <w:tc>
          <w:tcPr>
            <w:tcW w:w="831" w:type="pct"/>
            <w:vAlign w:val="center"/>
          </w:tcPr>
          <w:p w14:paraId="5CF6B10E" w14:textId="40CDAD69" w:rsidR="00EF3501" w:rsidRPr="002B2C6B" w:rsidRDefault="00EF3501" w:rsidP="00664C38">
            <w:pPr>
              <w:rPr>
                <w:rFonts w:ascii="Calibri" w:hAnsi="Calibri" w:cs="Calibri"/>
                <w:color w:val="000000"/>
                <w:lang w:eastAsia="en-CA"/>
              </w:rPr>
            </w:pPr>
            <w:r w:rsidRPr="002B2C6B">
              <w:rPr>
                <w:rFonts w:ascii="Calibri" w:hAnsi="Calibri" w:cs="Calibri"/>
                <w:color w:val="000000"/>
              </w:rPr>
              <w:t>Ca</w:t>
            </w:r>
            <w:r w:rsidR="00990344" w:rsidRPr="002B2C6B">
              <w:rPr>
                <w:rFonts w:ascii="Calibri" w:hAnsi="Calibri" w:cs="Calibri"/>
                <w:color w:val="000000"/>
              </w:rPr>
              <w:t>u</w:t>
            </w:r>
            <w:r w:rsidRPr="002B2C6B">
              <w:rPr>
                <w:rFonts w:ascii="Calibri" w:hAnsi="Calibri" w:cs="Calibri"/>
                <w:color w:val="000000"/>
              </w:rPr>
              <w:t>LC5083</w:t>
            </w:r>
          </w:p>
        </w:tc>
        <w:tc>
          <w:tcPr>
            <w:tcW w:w="1264" w:type="pct"/>
            <w:vAlign w:val="center"/>
          </w:tcPr>
          <w:p w14:paraId="7EF33B33" w14:textId="0FE23821" w:rsidR="00EF3501" w:rsidRPr="002B2C6B" w:rsidRDefault="00EF3501" w:rsidP="00664C38">
            <w:pPr>
              <w:rPr>
                <w:rFonts w:ascii="Calibri" w:hAnsi="Calibri" w:cs="Calibri"/>
              </w:rPr>
            </w:pPr>
            <w:r w:rsidRPr="002B2C6B">
              <w:rPr>
                <w:rFonts w:ascii="Calibri" w:hAnsi="Calibri" w:cs="Calibri"/>
                <w:i/>
                <w:iCs/>
                <w:color w:val="000000"/>
              </w:rPr>
              <w:t>C. auris</w:t>
            </w:r>
            <w:r w:rsidRPr="002B2C6B">
              <w:rPr>
                <w:rFonts w:ascii="Calibri" w:hAnsi="Calibri" w:cs="Calibri"/>
                <w:color w:val="000000"/>
              </w:rPr>
              <w:t xml:space="preserve"> Ci6684</w:t>
            </w:r>
          </w:p>
        </w:tc>
        <w:tc>
          <w:tcPr>
            <w:tcW w:w="2255" w:type="pct"/>
            <w:vAlign w:val="center"/>
          </w:tcPr>
          <w:p w14:paraId="543320EB" w14:textId="7BA2E8D4" w:rsidR="00EF3501" w:rsidRPr="002B2C6B" w:rsidRDefault="00EF3501" w:rsidP="00664C38">
            <w:pPr>
              <w:rPr>
                <w:rFonts w:ascii="Calibri" w:hAnsi="Calibri" w:cs="Calibri"/>
                <w:color w:val="000000"/>
              </w:rPr>
            </w:pPr>
            <w:r w:rsidRPr="002B2C6B">
              <w:rPr>
                <w:rFonts w:ascii="Calibri" w:hAnsi="Calibri" w:cs="Calibri"/>
                <w:color w:val="000000"/>
              </w:rPr>
              <w:t>Clinical isolate</w:t>
            </w:r>
          </w:p>
        </w:tc>
        <w:tc>
          <w:tcPr>
            <w:tcW w:w="649" w:type="pct"/>
            <w:vAlign w:val="center"/>
          </w:tcPr>
          <w:p w14:paraId="4882A7EB" w14:textId="26B818EB" w:rsidR="00EF3501" w:rsidRPr="002B2C6B" w:rsidRDefault="00EF3501" w:rsidP="00664C38">
            <w:pPr>
              <w:rPr>
                <w:rFonts w:ascii="Calibri" w:hAnsi="Calibri" w:cs="Calibri"/>
              </w:rPr>
            </w:pPr>
            <w:r w:rsidRPr="002B2C6B">
              <w:rPr>
                <w:rFonts w:ascii="Calibri" w:hAnsi="Calibri" w:cs="Calibri"/>
              </w:rPr>
              <w:fldChar w:fldCharType="begin"/>
            </w:r>
            <w:r w:rsidR="00F023CC" w:rsidRPr="002B2C6B">
              <w:rPr>
                <w:rFonts w:ascii="Calibri" w:hAnsi="Calibri" w:cs="Calibri"/>
              </w:rPr>
              <w:instrText xml:space="preserve"> ADDIN ZOTERO_ITEM CSL_CITATION {"citationID":"bPswkMz5","properties":{"formattedCitation":"(1)","plainCitation":"(1)","noteIndex":0},"citationItems":[{"id":555,"uris":["http://zotero.org/users/2797029/items/VSUR7QGL"],"uri":["http://zotero.org/users/2797029/items/VSUR7QGL"],"itemData":{"id":555,"type":"article-journal","abstract":"BACKGROUND: Candida auris is a multidrug resistant, emerging agent of fungemia in humans. Its actual global distribution remains obscure as the current commercial methods of clinical diagnosis misidentify it as C. haemulonii. Here we report the first draft genome of C. auris to explore the genomic basis of virulence and unique differences that could be employed for differential diagnosis.\nRESULTS: More than 99.5 % of the C. auris genomic reads did not align to the current whole (or draft) genome sequences of Candida albicans, Candida lusitaniae, Candida glabrata and Saccharomyces cerevisiae; thereby indicating its divergence from the active Candida clade. The genome spans around 12.49 Mb with 8527 predicted genes. Functional annotation revealed that among the sequenced Candida species, it is closest to the hemiascomycete species Clavispora lusitaniae. Comparison with the well-studied species Candida albicans showed that it shares significant virulence attributes with other pathogenic Candida species such as oligopeptide transporters, mannosyl transfersases, secreted proteases and genes involved in biofilm formation. We also identified a plethora of transporters belonging to the ABC and major facilitator superfamily along with known MDR transcription factors which explained its high tolerance to antifungal drugs.\nCONCLUSIONS: Our study emphasizes an urgent need for accurate fungal screening methods such as PCR and electrophoretic karyotyping to ensure proper management of fungemia. Our work highlights the potential genetic mechanisms involved in virulence and pathogenicity of an important emerging human pathogen namely C. auris. Owing to its diversity at the genomic scale; we expect the genome sequence to be a useful resource to map species specific differences that will help develop accurate diagnostic markers and better drug targets.","container-title":"BMC genomics","DOI":"10.1186/s12864-015-1863-z","ISSN":"1471-2164","journalAbbreviation":"BMC Genom.","language":"eng","note":"PMID: 26346253\nPMCID: PMC4562351","page":"686","source":"PubMed","title":"Draft genome of a commonly misdiagnosed multidrug resistant pathogen &lt;i&gt;Candida auris&lt;/i&gt;","volume":"16","author":[{"family":"Chatterjee","given":"Sharanya"},{"family":"Alampalli","given":"Shuba Varshini"},{"family":"Nageshan","given":"Rishi Kumar"},{"family":"Chettiar","given":"Sivarajan T."},{"family":"Joshi","given":"Sangeeta"},{"family":"Tatu","given":"Utpal S."}],"issued":{"date-parts":[["2015",9,7]]}}}],"schema":"https://github.com/citation-style-language/schema/raw/master/csl-citation.json"} </w:instrText>
            </w:r>
            <w:r w:rsidRPr="002B2C6B">
              <w:rPr>
                <w:rFonts w:ascii="Calibri" w:hAnsi="Calibri" w:cs="Calibri"/>
              </w:rPr>
              <w:fldChar w:fldCharType="separate"/>
            </w:r>
            <w:r w:rsidR="00F023CC" w:rsidRPr="002B2C6B">
              <w:rPr>
                <w:rFonts w:ascii="Calibri" w:hAnsi="Calibri" w:cs="Calibri"/>
                <w:lang w:val="en-US"/>
              </w:rPr>
              <w:t>(1)</w:t>
            </w:r>
            <w:r w:rsidRPr="002B2C6B">
              <w:rPr>
                <w:rFonts w:ascii="Calibri" w:hAnsi="Calibri" w:cs="Calibri"/>
              </w:rPr>
              <w:fldChar w:fldCharType="end"/>
            </w:r>
          </w:p>
        </w:tc>
      </w:tr>
      <w:tr w:rsidR="0036403C" w:rsidRPr="002B2C6B" w14:paraId="65E957AB" w14:textId="77777777" w:rsidTr="0064579E">
        <w:tc>
          <w:tcPr>
            <w:tcW w:w="831" w:type="pct"/>
            <w:vAlign w:val="center"/>
          </w:tcPr>
          <w:p w14:paraId="537F33C9" w14:textId="0CB0DB87" w:rsidR="0036403C" w:rsidRPr="002B2C6B" w:rsidRDefault="0036403C" w:rsidP="00664C38">
            <w:pPr>
              <w:rPr>
                <w:rFonts w:ascii="Calibri" w:hAnsi="Calibri" w:cs="Calibri"/>
              </w:rPr>
            </w:pPr>
            <w:r w:rsidRPr="002B2C6B">
              <w:rPr>
                <w:rFonts w:ascii="Calibri" w:hAnsi="Calibri" w:cs="Calibri"/>
              </w:rPr>
              <w:t>CauLC5280</w:t>
            </w:r>
          </w:p>
        </w:tc>
        <w:tc>
          <w:tcPr>
            <w:tcW w:w="1264" w:type="pct"/>
            <w:vAlign w:val="center"/>
          </w:tcPr>
          <w:p w14:paraId="51F28494" w14:textId="1032A23B" w:rsidR="0036403C" w:rsidRPr="002B2C6B" w:rsidRDefault="0036403C" w:rsidP="00664C38">
            <w:pPr>
              <w:rPr>
                <w:rFonts w:ascii="Calibri" w:hAnsi="Calibri" w:cs="Calibri"/>
              </w:rPr>
            </w:pPr>
            <w:r w:rsidRPr="002B2C6B">
              <w:rPr>
                <w:rFonts w:ascii="Calibri" w:hAnsi="Calibri" w:cs="Calibri"/>
                <w:i/>
                <w:iCs/>
              </w:rPr>
              <w:t>C. auris</w:t>
            </w:r>
            <w:r w:rsidRPr="002B2C6B">
              <w:rPr>
                <w:rFonts w:ascii="Calibri" w:hAnsi="Calibri" w:cs="Calibri"/>
              </w:rPr>
              <w:t xml:space="preserve"> Ci6684 </w:t>
            </w:r>
            <w:r w:rsidRPr="002B2C6B">
              <w:rPr>
                <w:rFonts w:ascii="Calibri" w:hAnsi="Calibri" w:cs="Calibri"/>
                <w:i/>
                <w:iCs/>
              </w:rPr>
              <w:t>cdr1</w:t>
            </w:r>
            <w:r w:rsidR="0036795B" w:rsidRPr="002B2C6B">
              <w:rPr>
                <w:rFonts w:ascii="Calibri" w:hAnsi="Calibri" w:cs="Calibri"/>
                <w:i/>
                <w:iCs/>
              </w:rPr>
              <w:t xml:space="preserve">Δ </w:t>
            </w:r>
          </w:p>
        </w:tc>
        <w:tc>
          <w:tcPr>
            <w:tcW w:w="2255" w:type="pct"/>
            <w:vAlign w:val="center"/>
          </w:tcPr>
          <w:p w14:paraId="5FD50472" w14:textId="77E28875" w:rsidR="0036403C" w:rsidRPr="002B2C6B" w:rsidRDefault="0036403C" w:rsidP="00664C38">
            <w:pPr>
              <w:rPr>
                <w:rFonts w:ascii="Calibri" w:hAnsi="Calibri" w:cs="Calibri"/>
              </w:rPr>
            </w:pPr>
            <w:r w:rsidRPr="002B2C6B">
              <w:rPr>
                <w:rFonts w:ascii="Calibri" w:hAnsi="Calibri" w:cs="Calibri"/>
              </w:rPr>
              <w:t xml:space="preserve">CauLC5083 + </w:t>
            </w:r>
            <w:r w:rsidRPr="002B2C6B">
              <w:rPr>
                <w:rFonts w:ascii="Calibri" w:hAnsi="Calibri" w:cs="Calibri"/>
                <w:i/>
                <w:iCs/>
              </w:rPr>
              <w:t>cdr1</w:t>
            </w:r>
            <w:proofErr w:type="gramStart"/>
            <w:r w:rsidR="0036795B" w:rsidRPr="002B2C6B">
              <w:rPr>
                <w:rFonts w:ascii="Calibri" w:hAnsi="Calibri" w:cs="Calibri"/>
                <w:i/>
                <w:iCs/>
              </w:rPr>
              <w:t>Δ</w:t>
            </w:r>
            <w:r w:rsidRPr="002B2C6B">
              <w:rPr>
                <w:rFonts w:ascii="Calibri" w:hAnsi="Calibri" w:cs="Calibri"/>
                <w:i/>
                <w:iCs/>
              </w:rPr>
              <w:t>::</w:t>
            </w:r>
            <w:proofErr w:type="spellStart"/>
            <w:proofErr w:type="gramEnd"/>
            <w:r w:rsidRPr="002B2C6B">
              <w:rPr>
                <w:rFonts w:ascii="Calibri" w:hAnsi="Calibri" w:cs="Calibri"/>
                <w:i/>
                <w:iCs/>
              </w:rPr>
              <w:t>NatMX</w:t>
            </w:r>
            <w:proofErr w:type="spellEnd"/>
          </w:p>
        </w:tc>
        <w:tc>
          <w:tcPr>
            <w:tcW w:w="649" w:type="pct"/>
            <w:vAlign w:val="center"/>
          </w:tcPr>
          <w:p w14:paraId="0A186BB9" w14:textId="56C5BC4B" w:rsidR="0036403C" w:rsidRPr="002B2C6B" w:rsidRDefault="0036403C" w:rsidP="00664C38">
            <w:pPr>
              <w:rPr>
                <w:rFonts w:ascii="Calibri" w:hAnsi="Calibri" w:cs="Calibri"/>
              </w:rPr>
            </w:pPr>
            <w:r w:rsidRPr="002B2C6B">
              <w:rPr>
                <w:rFonts w:ascii="Calibri" w:hAnsi="Calibri" w:cs="Calibri"/>
              </w:rPr>
              <w:fldChar w:fldCharType="begin"/>
            </w:r>
            <w:r w:rsidR="00F023CC" w:rsidRPr="002B2C6B">
              <w:rPr>
                <w:rFonts w:ascii="Calibri" w:hAnsi="Calibri" w:cs="Calibri"/>
              </w:rPr>
              <w:instrText xml:space="preserve"> ADDIN ZOTERO_ITEM CSL_CITATION {"citationID":"a2lsogoqidn","properties":{"formattedCitation":"(2)","plainCitation":"(2)","noteIndex":0},"citationItems":[{"id":477,"uris":["http://zotero.org/users/2797029/items/43UIHF9H"],"uri":["http://zotero.org/users/2797029/items/43UIHF9H"],"itemData":{"id":477,"type":"article-journal","abstract":"Candida auris is an emerging fungal pathogen and a serious global health threat as the majority of clinical isolates display elevated resistance to currently available antifungal drugs. Despite the increased prevalence of C. auris infections, the mechanisms governing drug resistance remain largely elusive. In diverse fungi, the evolution of drug resistance is enabled by the essential molecular chaperone Hsp90, which stabilizes key regulators of cellular responses to drug-induced stress. Hsp90 also orchestrates temperature-dependent morphogenesis in Candida albicans, a key virulence trait. However, the role of Hsp90 in the pathobiology of C. auris remains unknown. In order to study regulatory functions of Hsp90 in C. auris, we placed HSP90 under the control of a doxycycline-repressible promoter to enable transcriptional repression. We found that Hsp90 is essential for growth in C. auris and that it enables tolerance of clinical isolates with respect to the azoles, which inhibit biosynthesis of the membrane sterol ergosterol. High-level azole resistance was independent of Hsp90 but dependent on the ABC transporter CDR1, deletion of which resulted in abrogated resistance. Strikingly, we discovered that C. auris undergoes a morphogenetic transition from yeast to filamentous growth in response to HSP90 depletion or cell cycle arrest but not in response to other cues that induce C. albicans filamentation. Finally, we observed that this developmental transition is associated with global transcriptional changes, including the induction of cell wall-related genes. Overall, this report provides a novel insight into mechanisms of drug tolerance and resistance in C. auris and describes a developmental transition in response to perturbation of a core regulator of protein homeostasis.\nIMPORTANCE Fungal pathogens pose a serious threat to public health. Candida auris is an emerging fungal pathogen that is often resistant to commonly used antifungal drugs. However, the mechanisms governing drug resistance and virulence in this organism remain largely unexplored. In this study, we adapted a conditional expression system to modulate the transcription of an essential gene, HSP90, which regulates antifungal resistance and virulence in diverse fungal pathogens. We showed that Hsp90 is essential for growth in C. auris and is important for tolerance of the clinically important azole antifungals, which block ergosterol biosynthesis. Further, we established that the Cdr1 efflux transporter regulates azole resistance. Finally, we discovered that C. auris transitions from yeast to filamentous growth in response to Hsp90 inhibition, accompanied by global transcriptional remodeling. Overall, this work provides a novel insight into mechanisms regulating azole resistance in C. auris and uncovers a distinct developmental program regulated by Hsp90.","container-title":"mBio","DOI":"10.1128/mBio.02529-18","ISSN":"2150-7511","issue":"1","journalAbbreviation":"Mbio","language":"en","note":"PMID: 30696744","page":"e02529-18","source":"mbio-asm-org.myaccess.library.utoronto.ca","title":"Genetic analysis of &lt;i&gt;Candida auris&lt;/i&gt; implicates Hsp90 in morphogenesis and azole tolerance and Cdr1 in azole resistance","volume":"10","author":[{"family":"Kim","given":"Sang Hu"},{"family":"Iyer","given":"Kali R."},{"family":"Pardeshi","given":"Lakhansing"},{"family":"Muñoz","given":"José F."},{"family":"Robbins","given":"Nicole"},{"family":"Cuomo","given":"Christina A."},{"family":"Wong","given":"Koon Ho"},{"family":"Cowen","given":"Leah E."}],"issued":{"date-parts":[["2019",2,26]]}}}],"schema":"https://github.com/citation-style-language/schema/raw/master/csl-citation.json"} </w:instrText>
            </w:r>
            <w:r w:rsidRPr="002B2C6B">
              <w:rPr>
                <w:rFonts w:ascii="Calibri" w:hAnsi="Calibri" w:cs="Calibri"/>
              </w:rPr>
              <w:fldChar w:fldCharType="separate"/>
            </w:r>
            <w:r w:rsidR="00F023CC" w:rsidRPr="002B2C6B">
              <w:rPr>
                <w:rFonts w:ascii="Calibri" w:hAnsi="Calibri" w:cs="Calibri"/>
                <w:lang w:val="en-US"/>
              </w:rPr>
              <w:t>(2)</w:t>
            </w:r>
            <w:r w:rsidRPr="002B2C6B">
              <w:rPr>
                <w:rFonts w:ascii="Calibri" w:hAnsi="Calibri" w:cs="Calibri"/>
              </w:rPr>
              <w:fldChar w:fldCharType="end"/>
            </w:r>
          </w:p>
        </w:tc>
      </w:tr>
      <w:tr w:rsidR="0036795B" w:rsidRPr="002B2C6B" w14:paraId="742AFF42" w14:textId="77777777" w:rsidTr="0064579E">
        <w:tc>
          <w:tcPr>
            <w:tcW w:w="831" w:type="pct"/>
            <w:vAlign w:val="center"/>
          </w:tcPr>
          <w:p w14:paraId="3EA8FCD4" w14:textId="15FFAD87" w:rsidR="0036795B" w:rsidRPr="002B2C6B" w:rsidRDefault="0036795B" w:rsidP="0036403C">
            <w:pPr>
              <w:rPr>
                <w:rFonts w:ascii="Calibri" w:hAnsi="Calibri" w:cs="Calibri"/>
              </w:rPr>
            </w:pPr>
            <w:r w:rsidRPr="002B2C6B">
              <w:rPr>
                <w:rFonts w:ascii="Calibri" w:hAnsi="Calibri" w:cs="Calibri"/>
              </w:rPr>
              <w:t>CauLC6554</w:t>
            </w:r>
          </w:p>
        </w:tc>
        <w:tc>
          <w:tcPr>
            <w:tcW w:w="1264" w:type="pct"/>
            <w:vAlign w:val="center"/>
          </w:tcPr>
          <w:p w14:paraId="73F838B7" w14:textId="2572A75E" w:rsidR="0036795B" w:rsidRPr="002B2C6B" w:rsidRDefault="0036795B" w:rsidP="00664C38">
            <w:pPr>
              <w:rPr>
                <w:rFonts w:ascii="Calibri" w:hAnsi="Calibri" w:cs="Calibri"/>
              </w:rPr>
            </w:pPr>
            <w:r w:rsidRPr="002B2C6B">
              <w:rPr>
                <w:rFonts w:ascii="Calibri" w:hAnsi="Calibri" w:cs="Calibri"/>
                <w:i/>
                <w:iCs/>
              </w:rPr>
              <w:t>C. auris</w:t>
            </w:r>
            <w:r w:rsidRPr="002B2C6B">
              <w:rPr>
                <w:rFonts w:ascii="Calibri" w:hAnsi="Calibri" w:cs="Calibri"/>
              </w:rPr>
              <w:t xml:space="preserve"> B12037</w:t>
            </w:r>
          </w:p>
        </w:tc>
        <w:tc>
          <w:tcPr>
            <w:tcW w:w="2255" w:type="pct"/>
            <w:vAlign w:val="center"/>
          </w:tcPr>
          <w:p w14:paraId="14A4AD4F" w14:textId="3A8B887B" w:rsidR="0036795B" w:rsidRPr="002B2C6B" w:rsidRDefault="0036795B" w:rsidP="0036403C">
            <w:pPr>
              <w:rPr>
                <w:rFonts w:ascii="Calibri" w:hAnsi="Calibri" w:cs="Calibri"/>
              </w:rPr>
            </w:pPr>
            <w:r w:rsidRPr="002B2C6B">
              <w:rPr>
                <w:rFonts w:ascii="Calibri" w:hAnsi="Calibri" w:cs="Calibri"/>
              </w:rPr>
              <w:t>Clinical isolate Clade III</w:t>
            </w:r>
          </w:p>
        </w:tc>
        <w:tc>
          <w:tcPr>
            <w:tcW w:w="649" w:type="pct"/>
            <w:vAlign w:val="center"/>
          </w:tcPr>
          <w:p w14:paraId="0C9967AD" w14:textId="206185DB" w:rsidR="0036795B" w:rsidRPr="002B2C6B" w:rsidRDefault="0036795B" w:rsidP="00664C38">
            <w:pPr>
              <w:rPr>
                <w:rFonts w:ascii="Calibri" w:hAnsi="Calibri" w:cs="Calibri"/>
              </w:rPr>
            </w:pPr>
            <w:r w:rsidRPr="002B2C6B">
              <w:rPr>
                <w:rFonts w:ascii="Calibri" w:hAnsi="Calibri" w:cs="Calibri"/>
              </w:rPr>
              <w:t>Gift from Philippe Dufresne</w:t>
            </w:r>
          </w:p>
        </w:tc>
      </w:tr>
      <w:tr w:rsidR="0036795B" w:rsidRPr="002B2C6B" w14:paraId="3D5A618B" w14:textId="77777777" w:rsidTr="0064579E">
        <w:tc>
          <w:tcPr>
            <w:tcW w:w="831" w:type="pct"/>
            <w:vAlign w:val="center"/>
          </w:tcPr>
          <w:p w14:paraId="6C7DFB51" w14:textId="77777777" w:rsidR="0036795B" w:rsidRPr="002B2C6B" w:rsidRDefault="0036795B" w:rsidP="0036795B">
            <w:pPr>
              <w:rPr>
                <w:rFonts w:ascii="Calibri" w:hAnsi="Calibri" w:cs="Calibri"/>
              </w:rPr>
            </w:pPr>
            <w:r w:rsidRPr="002B2C6B">
              <w:rPr>
                <w:rFonts w:ascii="Calibri" w:hAnsi="Calibri" w:cs="Calibri"/>
              </w:rPr>
              <w:t>CauLC6750</w:t>
            </w:r>
          </w:p>
          <w:p w14:paraId="15AAFD4C" w14:textId="77777777" w:rsidR="0036795B" w:rsidRPr="002B2C6B" w:rsidRDefault="0036795B" w:rsidP="0036795B">
            <w:pPr>
              <w:rPr>
                <w:rFonts w:ascii="Calibri" w:hAnsi="Calibri" w:cs="Calibri"/>
              </w:rPr>
            </w:pPr>
          </w:p>
        </w:tc>
        <w:tc>
          <w:tcPr>
            <w:tcW w:w="1264" w:type="pct"/>
            <w:vAlign w:val="center"/>
          </w:tcPr>
          <w:p w14:paraId="5BC40DF2" w14:textId="1E9A6DCA" w:rsidR="0036795B" w:rsidRPr="002B2C6B" w:rsidRDefault="0036795B" w:rsidP="0036795B">
            <w:pPr>
              <w:rPr>
                <w:rFonts w:ascii="Calibri" w:hAnsi="Calibri" w:cs="Calibri"/>
              </w:rPr>
            </w:pPr>
            <w:r w:rsidRPr="002B2C6B">
              <w:rPr>
                <w:rFonts w:ascii="Calibri" w:hAnsi="Calibri" w:cs="Calibri"/>
                <w:i/>
                <w:iCs/>
              </w:rPr>
              <w:t>C. auris</w:t>
            </w:r>
            <w:r w:rsidRPr="002B2C6B">
              <w:rPr>
                <w:rFonts w:ascii="Calibri" w:hAnsi="Calibri" w:cs="Calibri"/>
              </w:rPr>
              <w:t xml:space="preserve"> B12037 </w:t>
            </w:r>
            <w:r w:rsidRPr="002B2C6B">
              <w:rPr>
                <w:rFonts w:ascii="Calibri" w:hAnsi="Calibri" w:cs="Calibri"/>
                <w:i/>
                <w:iCs/>
              </w:rPr>
              <w:t>cdr1Δ</w:t>
            </w:r>
          </w:p>
        </w:tc>
        <w:tc>
          <w:tcPr>
            <w:tcW w:w="2255" w:type="pct"/>
            <w:vAlign w:val="center"/>
          </w:tcPr>
          <w:p w14:paraId="0B57E5BE" w14:textId="01C93247" w:rsidR="0036795B" w:rsidRPr="002B2C6B" w:rsidRDefault="0036795B" w:rsidP="0036795B">
            <w:pPr>
              <w:rPr>
                <w:rFonts w:ascii="Calibri" w:hAnsi="Calibri" w:cs="Calibri"/>
              </w:rPr>
            </w:pPr>
            <w:r w:rsidRPr="002B2C6B">
              <w:rPr>
                <w:rFonts w:ascii="Calibri" w:hAnsi="Calibri" w:cs="Calibri"/>
              </w:rPr>
              <w:t xml:space="preserve">CauLC6654 + </w:t>
            </w:r>
            <w:r w:rsidRPr="002B2C6B">
              <w:rPr>
                <w:rFonts w:ascii="Calibri" w:hAnsi="Calibri" w:cs="Calibri"/>
                <w:i/>
                <w:iCs/>
              </w:rPr>
              <w:t>cdr1</w:t>
            </w:r>
            <w:proofErr w:type="gramStart"/>
            <w:r w:rsidRPr="002B2C6B">
              <w:rPr>
                <w:rFonts w:ascii="Calibri" w:hAnsi="Calibri" w:cs="Calibri"/>
                <w:i/>
                <w:iCs/>
              </w:rPr>
              <w:t>Δ::</w:t>
            </w:r>
            <w:proofErr w:type="spellStart"/>
            <w:proofErr w:type="gramEnd"/>
            <w:r w:rsidRPr="002B2C6B">
              <w:rPr>
                <w:rFonts w:ascii="Calibri" w:hAnsi="Calibri" w:cs="Calibri"/>
                <w:i/>
                <w:iCs/>
              </w:rPr>
              <w:t>NatMX</w:t>
            </w:r>
            <w:proofErr w:type="spellEnd"/>
          </w:p>
        </w:tc>
        <w:tc>
          <w:tcPr>
            <w:tcW w:w="649" w:type="pct"/>
            <w:vAlign w:val="center"/>
          </w:tcPr>
          <w:p w14:paraId="461561EB" w14:textId="605710D9" w:rsidR="0036795B" w:rsidRPr="002B2C6B" w:rsidRDefault="0036795B" w:rsidP="0036795B">
            <w:pPr>
              <w:rPr>
                <w:rFonts w:ascii="Calibri" w:hAnsi="Calibri" w:cs="Calibri"/>
              </w:rPr>
            </w:pPr>
            <w:r w:rsidRPr="002B2C6B">
              <w:rPr>
                <w:rFonts w:ascii="Calibri" w:hAnsi="Calibri" w:cs="Calibri"/>
              </w:rPr>
              <w:fldChar w:fldCharType="begin"/>
            </w:r>
            <w:r w:rsidR="00F023CC" w:rsidRPr="002B2C6B">
              <w:rPr>
                <w:rFonts w:ascii="Calibri" w:hAnsi="Calibri" w:cs="Calibri"/>
              </w:rPr>
              <w:instrText xml:space="preserve"> ADDIN ZOTERO_ITEM CSL_CITATION {"citationID":"aebc02dkq7","properties":{"formattedCitation":"(3)","plainCitation":"(3)","noteIndex":0},"citationItems":[{"id":1786,"uris":["http://zotero.org/users/2797029/items/6VGCRYBA"],"uri":["http://zotero.org/users/2797029/items/6VGCRYBA"],"itemData":{"id":1786,"type":"article-journal","abstract":"Candida auris is an emerging fungal pathogen that exhibits resistance to multiple drugs, including the most commonly prescribed antifungal, fluconazole. Here, we use a combinatorial screening approach to identify a bis-benzodioxolylindolinone (azoffluxin) that synergizes with fluconazole against C. auris. Azoffluxin enhances fluconazole activity through the inhibition of efflux pump Cdr1, thus increasing intracellular fluconazole levels. This activity is conserved across most C. auris clades, with the exception of clade III. Azoffluxin also inhibits efflux in highly azole-resistant strains of Candida albicans, another human fungal pathogen, increasing their susceptibility to fluconazole. Furthermore, azoffluxin enhances fluconazole activity in mice infected with C. auris, reducing fungal burden. Our findings suggest that pharmacologically targeting Cdr1 in combination with azoles may be an effective strategy to control infection caused by azole-resistant isolates of C. auris.","container-title":"Nature Communications","DOI":"10.1038/s41467-020-20183-3","ISSN":"2041-1723","issue":"1","journalAbbreviation":"Nat. Commun.","language":"en","note":"number: 1\npublisher: Nature Publishing Group","page":"6429","source":"www-nature-com.myaccess.library.utoronto.ca","title":"An oxindole efflux inhibitor potentiates azoles and impairs virulence in the fungal pathogen &lt;i&gt;Candida auris&lt;/i&gt;","volume":"11","author":[{"family":"Iyer","given":"Kali R."},{"family":"Camara","given":"Kaddy"},{"family":"Daniel-Ivad","given":"Martin"},{"family":"Trilles","given":"Richard"},{"family":"Pimentel-Elardo","given":"Sheila M."},{"family":"Fossen","given":"Jen L."},{"family":"Marchillo","given":"Karen"},{"family":"Liu","given":"Zhongle"},{"family":"Singh","given":"Shakti"},{"family":"Muñoz","given":"José F."},{"family":"Kim","given":"Sang Hu"},{"family":"Porco","given":"John A."},{"family":"Cuomo","given":"Christina A."},{"family":"Williams","given":"Noelle S."},{"family":"Ibrahim","given":"Ashraf S."},{"family":"Edwards","given":"John E."},{"family":"Andes","given":"David R."},{"family":"Nodwell","given":"Justin R."},{"family":"Brown","given":"Lauren E."},{"family":"Whitesell","given":"Luke"},{"family":"Robbins","given":"Nicole"},{"family":"Cowen","given":"Leah E."}],"issued":{"date-parts":[["2020",12,22]]}}}],"schema":"https://github.com/citation-style-language/schema/raw/master/csl-citation.json"} </w:instrText>
            </w:r>
            <w:r w:rsidRPr="002B2C6B">
              <w:rPr>
                <w:rFonts w:ascii="Calibri" w:hAnsi="Calibri" w:cs="Calibri"/>
              </w:rPr>
              <w:fldChar w:fldCharType="separate"/>
            </w:r>
            <w:r w:rsidR="00F023CC" w:rsidRPr="002B2C6B">
              <w:rPr>
                <w:rFonts w:ascii="Calibri" w:hAnsi="Calibri" w:cs="Calibri"/>
                <w:lang w:val="en-US"/>
              </w:rPr>
              <w:t>(3)</w:t>
            </w:r>
            <w:r w:rsidRPr="002B2C6B">
              <w:rPr>
                <w:rFonts w:ascii="Calibri" w:hAnsi="Calibri" w:cs="Calibri"/>
              </w:rPr>
              <w:fldChar w:fldCharType="end"/>
            </w:r>
          </w:p>
        </w:tc>
      </w:tr>
      <w:tr w:rsidR="0036795B" w:rsidRPr="002B2C6B" w14:paraId="2AB03DF5" w14:textId="77777777" w:rsidTr="0064579E">
        <w:tc>
          <w:tcPr>
            <w:tcW w:w="831" w:type="pct"/>
            <w:vAlign w:val="center"/>
          </w:tcPr>
          <w:p w14:paraId="1DEE3638" w14:textId="4388333A" w:rsidR="0036795B" w:rsidRPr="002B2C6B" w:rsidRDefault="0036795B" w:rsidP="0036795B">
            <w:pPr>
              <w:rPr>
                <w:rFonts w:ascii="Calibri" w:hAnsi="Calibri" w:cs="Calibri"/>
              </w:rPr>
            </w:pPr>
            <w:r w:rsidRPr="002B2C6B">
              <w:rPr>
                <w:rFonts w:ascii="Calibri" w:hAnsi="Calibri" w:cs="Calibri"/>
              </w:rPr>
              <w:t>CauLC7351</w:t>
            </w:r>
          </w:p>
        </w:tc>
        <w:tc>
          <w:tcPr>
            <w:tcW w:w="1264" w:type="pct"/>
            <w:vAlign w:val="center"/>
          </w:tcPr>
          <w:p w14:paraId="56A2B1D9" w14:textId="295B08B2" w:rsidR="0036795B" w:rsidRPr="002B2C6B" w:rsidRDefault="0036795B" w:rsidP="0036795B">
            <w:pPr>
              <w:rPr>
                <w:rFonts w:ascii="Calibri" w:hAnsi="Calibri" w:cs="Calibri"/>
                <w:i/>
                <w:iCs/>
              </w:rPr>
            </w:pPr>
            <w:r w:rsidRPr="002B2C6B">
              <w:rPr>
                <w:rFonts w:ascii="Calibri" w:hAnsi="Calibri" w:cs="Calibri"/>
                <w:i/>
                <w:iCs/>
              </w:rPr>
              <w:t>C. auris</w:t>
            </w:r>
            <w:r w:rsidRPr="002B2C6B">
              <w:rPr>
                <w:rFonts w:ascii="Calibri" w:hAnsi="Calibri" w:cs="Calibri"/>
              </w:rPr>
              <w:t xml:space="preserve"> Ci6684 </w:t>
            </w:r>
            <w:r w:rsidRPr="002B2C6B">
              <w:rPr>
                <w:rFonts w:ascii="Calibri" w:hAnsi="Calibri" w:cs="Calibri"/>
                <w:i/>
                <w:iCs/>
              </w:rPr>
              <w:t>B9J08_003323Δ</w:t>
            </w:r>
          </w:p>
        </w:tc>
        <w:tc>
          <w:tcPr>
            <w:tcW w:w="2255" w:type="pct"/>
            <w:vAlign w:val="center"/>
          </w:tcPr>
          <w:p w14:paraId="3A8DB1D1" w14:textId="7FA0A6BD" w:rsidR="0036795B" w:rsidRPr="002B2C6B" w:rsidRDefault="0036795B" w:rsidP="0036795B">
            <w:pPr>
              <w:rPr>
                <w:rFonts w:ascii="Calibri" w:hAnsi="Calibri" w:cs="Calibri"/>
              </w:rPr>
            </w:pPr>
            <w:r w:rsidRPr="002B2C6B">
              <w:rPr>
                <w:rFonts w:ascii="Calibri" w:hAnsi="Calibri" w:cs="Calibri"/>
              </w:rPr>
              <w:t xml:space="preserve">CauLC5083+ </w:t>
            </w:r>
            <w:r w:rsidRPr="002B2C6B">
              <w:rPr>
                <w:rFonts w:ascii="Calibri" w:hAnsi="Calibri" w:cs="Calibri"/>
                <w:i/>
                <w:iCs/>
              </w:rPr>
              <w:t>B9J08_003323</w:t>
            </w:r>
            <w:proofErr w:type="gramStart"/>
            <w:r w:rsidRPr="002B2C6B">
              <w:rPr>
                <w:rFonts w:ascii="Calibri" w:hAnsi="Calibri" w:cs="Calibri"/>
                <w:i/>
                <w:iCs/>
              </w:rPr>
              <w:t>Δ::</w:t>
            </w:r>
            <w:proofErr w:type="spellStart"/>
            <w:proofErr w:type="gramEnd"/>
            <w:r w:rsidRPr="002B2C6B">
              <w:rPr>
                <w:rFonts w:ascii="Calibri" w:hAnsi="Calibri" w:cs="Calibri"/>
                <w:i/>
                <w:iCs/>
              </w:rPr>
              <w:t>NatMX</w:t>
            </w:r>
            <w:proofErr w:type="spellEnd"/>
          </w:p>
        </w:tc>
        <w:tc>
          <w:tcPr>
            <w:tcW w:w="649" w:type="pct"/>
            <w:vAlign w:val="center"/>
          </w:tcPr>
          <w:p w14:paraId="68EB6C8D" w14:textId="2B726289" w:rsidR="0036795B" w:rsidRPr="002B2C6B" w:rsidRDefault="0036795B" w:rsidP="0036795B">
            <w:pPr>
              <w:rPr>
                <w:rFonts w:ascii="Calibri" w:hAnsi="Calibri" w:cs="Calibri"/>
              </w:rPr>
            </w:pPr>
            <w:r w:rsidRPr="002B2C6B">
              <w:rPr>
                <w:rFonts w:ascii="Calibri" w:hAnsi="Calibri" w:cs="Calibri"/>
              </w:rPr>
              <w:t>This study</w:t>
            </w:r>
          </w:p>
        </w:tc>
      </w:tr>
      <w:tr w:rsidR="0036795B" w:rsidRPr="002B2C6B" w14:paraId="4F5E4AFC" w14:textId="77777777" w:rsidTr="0064579E">
        <w:tc>
          <w:tcPr>
            <w:tcW w:w="831" w:type="pct"/>
            <w:vAlign w:val="center"/>
          </w:tcPr>
          <w:p w14:paraId="26887875" w14:textId="46FD4D0F" w:rsidR="0036795B" w:rsidRPr="002B2C6B" w:rsidRDefault="0036795B" w:rsidP="0036795B">
            <w:pPr>
              <w:rPr>
                <w:rFonts w:ascii="Calibri" w:hAnsi="Calibri" w:cs="Calibri"/>
                <w:color w:val="000000"/>
                <w:lang w:eastAsia="en-CA"/>
              </w:rPr>
            </w:pPr>
            <w:r w:rsidRPr="002B2C6B">
              <w:rPr>
                <w:rFonts w:ascii="Calibri" w:hAnsi="Calibri" w:cs="Calibri"/>
                <w:color w:val="000000"/>
              </w:rPr>
              <w:t>CaLC239</w:t>
            </w:r>
          </w:p>
        </w:tc>
        <w:tc>
          <w:tcPr>
            <w:tcW w:w="1264" w:type="pct"/>
            <w:vAlign w:val="center"/>
          </w:tcPr>
          <w:p w14:paraId="5C81E117" w14:textId="74D45187" w:rsidR="0036795B" w:rsidRPr="002B2C6B" w:rsidRDefault="0036795B" w:rsidP="0036795B">
            <w:pPr>
              <w:rPr>
                <w:rFonts w:ascii="Calibri" w:hAnsi="Calibri" w:cs="Calibri"/>
              </w:rPr>
            </w:pPr>
            <w:r w:rsidRPr="002B2C6B">
              <w:rPr>
                <w:rFonts w:ascii="Calibri" w:hAnsi="Calibri" w:cs="Calibri"/>
                <w:i/>
                <w:iCs/>
              </w:rPr>
              <w:t>C. albicans</w:t>
            </w:r>
            <w:r w:rsidRPr="002B2C6B">
              <w:rPr>
                <w:rFonts w:ascii="Calibri" w:hAnsi="Calibri" w:cs="Calibri"/>
              </w:rPr>
              <w:t xml:space="preserve"> SN95</w:t>
            </w:r>
          </w:p>
        </w:tc>
        <w:tc>
          <w:tcPr>
            <w:tcW w:w="2255" w:type="pct"/>
            <w:vAlign w:val="center"/>
          </w:tcPr>
          <w:p w14:paraId="7DA51F38" w14:textId="69352D80" w:rsidR="0036795B" w:rsidRPr="002B2C6B" w:rsidRDefault="0036795B" w:rsidP="0036795B">
            <w:pPr>
              <w:rPr>
                <w:rFonts w:ascii="Calibri" w:hAnsi="Calibri" w:cs="Calibri"/>
                <w:i/>
                <w:color w:val="000000"/>
              </w:rPr>
            </w:pPr>
            <w:proofErr w:type="spellStart"/>
            <w:r w:rsidRPr="002B2C6B">
              <w:rPr>
                <w:rFonts w:ascii="Calibri" w:hAnsi="Calibri" w:cs="Calibri"/>
                <w:i/>
                <w:color w:val="000000"/>
              </w:rPr>
              <w:t>arg</w:t>
            </w:r>
            <w:proofErr w:type="spellEnd"/>
            <w:r w:rsidRPr="002B2C6B">
              <w:rPr>
                <w:rFonts w:ascii="Calibri" w:hAnsi="Calibri" w:cs="Calibri"/>
                <w:i/>
                <w:color w:val="000000"/>
              </w:rPr>
              <w:t>/arg4 his1/his1 URA3/ura</w:t>
            </w:r>
            <w:proofErr w:type="gramStart"/>
            <w:r w:rsidRPr="002B2C6B">
              <w:rPr>
                <w:rFonts w:ascii="Calibri" w:hAnsi="Calibri" w:cs="Calibri"/>
                <w:i/>
                <w:color w:val="000000"/>
              </w:rPr>
              <w:t>3::</w:t>
            </w:r>
            <w:proofErr w:type="gramEnd"/>
            <w:r w:rsidRPr="002B2C6B">
              <w:rPr>
                <w:rFonts w:ascii="Calibri" w:hAnsi="Calibri" w:cs="Calibri"/>
                <w:i/>
                <w:color w:val="000000"/>
              </w:rPr>
              <w:t>imm</w:t>
            </w:r>
            <w:r w:rsidRPr="002B2C6B">
              <w:rPr>
                <w:rFonts w:ascii="Calibri" w:hAnsi="Calibri" w:cs="Calibri"/>
                <w:i/>
                <w:color w:val="000000"/>
                <w:vertAlign w:val="superscript"/>
              </w:rPr>
              <w:t>434</w:t>
            </w:r>
            <w:r w:rsidRPr="002B2C6B">
              <w:rPr>
                <w:rFonts w:ascii="Calibri" w:hAnsi="Calibri" w:cs="Calibri"/>
                <w:i/>
                <w:color w:val="000000"/>
              </w:rPr>
              <w:t xml:space="preserve"> IRO1/iro1::imm</w:t>
            </w:r>
            <w:r w:rsidRPr="002B2C6B">
              <w:rPr>
                <w:rFonts w:ascii="Calibri" w:hAnsi="Calibri" w:cs="Calibri"/>
                <w:i/>
                <w:color w:val="000000"/>
                <w:vertAlign w:val="superscript"/>
              </w:rPr>
              <w:t>434</w:t>
            </w:r>
          </w:p>
        </w:tc>
        <w:tc>
          <w:tcPr>
            <w:tcW w:w="649" w:type="pct"/>
            <w:vAlign w:val="center"/>
          </w:tcPr>
          <w:p w14:paraId="42ABAED0" w14:textId="7870DBEA" w:rsidR="0036795B" w:rsidRPr="002B2C6B" w:rsidRDefault="0036795B" w:rsidP="0036795B">
            <w:pPr>
              <w:rPr>
                <w:rFonts w:ascii="Calibri" w:hAnsi="Calibri" w:cs="Calibri"/>
              </w:rPr>
            </w:pPr>
            <w:r w:rsidRPr="002B2C6B">
              <w:rPr>
                <w:rFonts w:ascii="Calibri" w:hAnsi="Calibri" w:cs="Calibri"/>
              </w:rPr>
              <w:fldChar w:fldCharType="begin"/>
            </w:r>
            <w:r w:rsidR="00F023CC" w:rsidRPr="002B2C6B">
              <w:rPr>
                <w:rFonts w:ascii="Calibri" w:hAnsi="Calibri" w:cs="Calibri"/>
              </w:rPr>
              <w:instrText xml:space="preserve"> ADDIN ZOTERO_ITEM CSL_CITATION {"citationID":"ilqZ7Qoj","properties":{"formattedCitation":"(4)","plainCitation":"(4)","noteIndex":0},"citationItems":[{"id":558,"uris":["http://zotero.org/users/2797029/items/LWKBZZA5"],"uri":["http://zotero.org/users/2797029/items/LWKBZZA5"],"itemData":{"id":558,"type":"article-journal","abstract":"Candida albicans is the most common human fungal pathogen and causes significant morbidity and mortality worldwide. Nevertheless, the basic principles of C. albicans pathogenesis remain poorly understood. Of central importance to the study of this organism is the ability to generate homozygous knockout mutants and to analyze them in a mammalian model of pathogenesis. C. albicans is diploid, and current strategies for gene deletion typically involve repeated use of the URA3 selectable marker. These procedures are often time-consuming and inefficient. Moreover, URA3 expression levels-which are susceptible to chromosome position effects-can themselves affect virulence, thereby complicating analysis of strains constructed with URA3 as a selectable marker. Here, we describe a set of newly developed reference strains (leu2Delta/leu2Delta, his1Delta/his1Delta; arg4Delta/arg4Delta, his1Delta/his1Delta; and arg4Delta/arg4Delta, leu2Delta/leu2Delta, his1Delta/his1Delta) that exhibit wild-type or nearly wild-type virulence in a mouse model. We also describe new disruption marker cassettes and a fusion PCR protocol that permit rapid and highly efficient generation of homozygous knockout mutations in the new C. albicans strains. We demonstrate these procedures for two well-studied genes, TUP1 and EFG1, as well as a novel gene, RBD1. These tools should permit large-scale genetic analysis of this important human pathogen.","DOI":"10.1128/EC.4.2.298-309.2005","ISSN":"1535-9778","issue":"2","journalAbbreviation":"Eukaryotic Cell","language":"eng","note":"PMID: 15701792\nPMCID: PMC549318","page":"298-309","source":"PubMed","title":"Strains and strategies for large-scale gene deletion studies of the diploid human fungal pathogen &lt;i&gt;Candida albicans&lt;/i&gt;","volume":"4","author":[{"family":"Noble","given":"Suzanne M."},{"family":"Johnson","given":"Alexander D."}],"issued":{"date-parts":[["2005",2]]}}}],"schema":"https://github.com/citation-style-language/schema/raw/master/csl-citation.json"} </w:instrText>
            </w:r>
            <w:r w:rsidRPr="002B2C6B">
              <w:rPr>
                <w:rFonts w:ascii="Calibri" w:hAnsi="Calibri" w:cs="Calibri"/>
              </w:rPr>
              <w:fldChar w:fldCharType="separate"/>
            </w:r>
            <w:r w:rsidR="00F023CC" w:rsidRPr="002B2C6B">
              <w:rPr>
                <w:rFonts w:ascii="Calibri" w:hAnsi="Calibri" w:cs="Calibri"/>
                <w:lang w:val="en-US"/>
              </w:rPr>
              <w:t>(4)</w:t>
            </w:r>
            <w:r w:rsidRPr="002B2C6B">
              <w:rPr>
                <w:rFonts w:ascii="Calibri" w:hAnsi="Calibri" w:cs="Calibri"/>
              </w:rPr>
              <w:fldChar w:fldCharType="end"/>
            </w:r>
          </w:p>
        </w:tc>
      </w:tr>
      <w:tr w:rsidR="0064579E" w:rsidRPr="002B2C6B" w14:paraId="3866B3EC" w14:textId="77777777" w:rsidTr="0064579E">
        <w:tc>
          <w:tcPr>
            <w:tcW w:w="831" w:type="pct"/>
            <w:vAlign w:val="center"/>
          </w:tcPr>
          <w:p w14:paraId="453E8021" w14:textId="01B12A9E" w:rsidR="0064579E" w:rsidRPr="002B2C6B" w:rsidRDefault="0064579E" w:rsidP="0036795B">
            <w:pPr>
              <w:rPr>
                <w:rFonts w:ascii="Calibri" w:hAnsi="Calibri" w:cs="Calibri"/>
                <w:color w:val="000000"/>
              </w:rPr>
            </w:pPr>
            <w:r w:rsidRPr="002B2C6B">
              <w:rPr>
                <w:rFonts w:ascii="Calibri" w:hAnsi="Calibri" w:cs="Calibri"/>
                <w:color w:val="000000"/>
              </w:rPr>
              <w:t>CaLC2924</w:t>
            </w:r>
          </w:p>
        </w:tc>
        <w:tc>
          <w:tcPr>
            <w:tcW w:w="1264" w:type="pct"/>
            <w:vAlign w:val="center"/>
          </w:tcPr>
          <w:p w14:paraId="09C650B4" w14:textId="55A6287A" w:rsidR="0064579E" w:rsidRPr="002B2C6B" w:rsidRDefault="0064579E" w:rsidP="0036795B">
            <w:pPr>
              <w:rPr>
                <w:rFonts w:ascii="Calibri" w:hAnsi="Calibri" w:cs="Calibri"/>
              </w:rPr>
            </w:pPr>
            <w:r w:rsidRPr="002B2C6B">
              <w:rPr>
                <w:rFonts w:ascii="Calibri" w:hAnsi="Calibri" w:cs="Calibri"/>
                <w:i/>
                <w:iCs/>
              </w:rPr>
              <w:t xml:space="preserve">C. albicans </w:t>
            </w:r>
            <w:r w:rsidRPr="002B2C6B">
              <w:rPr>
                <w:rFonts w:ascii="Calibri" w:hAnsi="Calibri" w:cs="Calibri"/>
              </w:rPr>
              <w:t xml:space="preserve">SN95 </w:t>
            </w:r>
            <w:r w:rsidRPr="002B2C6B">
              <w:rPr>
                <w:rFonts w:ascii="Calibri" w:hAnsi="Calibri" w:cs="Calibri"/>
                <w:i/>
                <w:color w:val="000000"/>
              </w:rPr>
              <w:t>yor1Δ/Δ</w:t>
            </w:r>
          </w:p>
        </w:tc>
        <w:tc>
          <w:tcPr>
            <w:tcW w:w="2255" w:type="pct"/>
            <w:vAlign w:val="center"/>
          </w:tcPr>
          <w:p w14:paraId="1812AD49" w14:textId="48687622" w:rsidR="0064579E" w:rsidRPr="002B2C6B" w:rsidRDefault="0064579E" w:rsidP="0036795B">
            <w:pPr>
              <w:rPr>
                <w:rFonts w:ascii="Calibri" w:hAnsi="Calibri" w:cs="Calibri"/>
                <w:iCs/>
                <w:color w:val="000000"/>
              </w:rPr>
            </w:pPr>
            <w:r w:rsidRPr="002B2C6B">
              <w:rPr>
                <w:rFonts w:ascii="Calibri" w:hAnsi="Calibri" w:cs="Calibri"/>
                <w:color w:val="000000"/>
              </w:rPr>
              <w:t xml:space="preserve">As CaLC239, </w:t>
            </w:r>
            <w:r w:rsidRPr="002B2C6B">
              <w:rPr>
                <w:rFonts w:ascii="Calibri" w:hAnsi="Calibri" w:cs="Calibri"/>
                <w:i/>
                <w:iCs/>
                <w:color w:val="000000"/>
              </w:rPr>
              <w:t>yor</w:t>
            </w:r>
            <w:proofErr w:type="gramStart"/>
            <w:r w:rsidRPr="002B2C6B">
              <w:rPr>
                <w:rFonts w:ascii="Calibri" w:hAnsi="Calibri" w:cs="Calibri"/>
                <w:i/>
                <w:iCs/>
                <w:color w:val="000000"/>
              </w:rPr>
              <w:t>1</w:t>
            </w:r>
            <w:r w:rsidRPr="002B2C6B">
              <w:rPr>
                <w:rFonts w:ascii="Calibri" w:hAnsi="Calibri" w:cs="Calibri"/>
                <w:i/>
                <w:color w:val="000000"/>
              </w:rPr>
              <w:t>::</w:t>
            </w:r>
            <w:proofErr w:type="gramEnd"/>
            <w:r w:rsidRPr="002B2C6B">
              <w:rPr>
                <w:rFonts w:ascii="Calibri" w:hAnsi="Calibri" w:cs="Calibri"/>
                <w:i/>
                <w:color w:val="000000"/>
              </w:rPr>
              <w:t>FRT/yor1::FRT</w:t>
            </w:r>
          </w:p>
        </w:tc>
        <w:tc>
          <w:tcPr>
            <w:tcW w:w="649" w:type="pct"/>
            <w:vAlign w:val="center"/>
          </w:tcPr>
          <w:p w14:paraId="1F8E7D39" w14:textId="4BFC15AD" w:rsidR="0064579E" w:rsidRPr="002B2C6B" w:rsidRDefault="0064579E" w:rsidP="0036795B">
            <w:pPr>
              <w:rPr>
                <w:rFonts w:ascii="Calibri" w:hAnsi="Calibri" w:cs="Calibri"/>
              </w:rPr>
            </w:pPr>
            <w:r w:rsidRPr="002B2C6B">
              <w:rPr>
                <w:rFonts w:ascii="Calibri" w:hAnsi="Calibri" w:cs="Calibri"/>
              </w:rPr>
              <w:fldChar w:fldCharType="begin"/>
            </w:r>
            <w:r w:rsidR="00F023CC" w:rsidRPr="002B2C6B">
              <w:rPr>
                <w:rFonts w:ascii="Calibri" w:hAnsi="Calibri" w:cs="Calibri"/>
              </w:rPr>
              <w:instrText xml:space="preserve"> ADDIN ZOTERO_ITEM CSL_CITATION {"citationID":"a1ug1hbrv26","properties":{"formattedCitation":"(5)","plainCitation":"(5)","noteIndex":0},"citationItems":[{"id":1800,"uris":["http://zotero.org/users/2797029/items/CDGXS9MG"],"uri":["http://zotero.org/users/2797029/items/CDGXS9MG"],"itemData":{"id":1800,"type":"article-journal","abstract":"Invasive fungal infections are a leading cause of human mortality. Effective treatment is hindered by the rapid emergence of resistance to the limited number of antifungal drugs, demanding new strategies to treat life-threatening fungal infections. Here, we explore a powerful strategy to enhance antifungal efficacy against leading human fungal pathogens by using the natural product beauvericin. We found that beauvericin potentiates the activity of azole antifungals against azole-resistant Candida isolates via inhibition of multidrug efflux and that beauvericin itself is effluxed via Yor1. As observed in Saccharomyces cerevisiae, we determined that beauvericin inhibits TOR signaling in Candida albicans. To further characterize beauvericin activity in C. albicans, we leveraged genome sequencing of beauvericin-resistant mutants. Resistance was conferred by mutations in transcription factor genes TAC1, a key regulator of multidrug efflux, and ZCF29, which was uncharacterized. Transcriptional profiling and chromatin immunoprecipitation coupled to microarray analyses revealed that Zcf29 binds to and regulates the expression of multidrug transporter genes. Beyond drug resistance, we also discovered that beauvericin blocks the C. albicans morphogenetic transition from yeast to filamentous growth in response to diverse cues. We found that beauvericin represses the expression of many filament-specific genes, including the transcription factor BRG1. Thus, we illuminate novel circuitry regulating multidrug efflux and establish that simultaneously targeting drug resistance and morphogenesis provides a promising strategy to combat life-threatening fungal infections.","container-title":"Antimicrobial Agents and Chemotherapy","DOI":"10.1128/AAC.01959-16","ISSN":"0066-4804","issue":"12","journalAbbreviation":"Antimicrob. Agents Chemother.","note":"PMID: 27736764\nPMCID: PMC5119031","page":"7468-7480","source":"PubMed Central","title":"Beauvericin potentiates azole activity via inhibition of multidrug efflux, blocks &lt;i&gt;Candida albicans&lt;/i&gt; morphogenesis, and is effluxed via Yor1 and circuitry controlled by Zcf29","volume":"60","author":[{"family":"Shekhar-Guturja","given":"Tanvi"},{"family":"Tebung","given":"Walters Aji"},{"family":"Mount","given":"Harley"},{"family":"Liu","given":"Ningning"},{"family":"Köhler","given":"Julia R."},{"family":"Whiteway","given":"Malcolm"},{"family":"Cowen","given":"Leah E."}],"issued":{"date-parts":[["2016",11,21]]}}}],"schema":"https://github.com/citation-style-language/schema/raw/master/csl-citation.json"} </w:instrText>
            </w:r>
            <w:r w:rsidRPr="002B2C6B">
              <w:rPr>
                <w:rFonts w:ascii="Calibri" w:hAnsi="Calibri" w:cs="Calibri"/>
              </w:rPr>
              <w:fldChar w:fldCharType="separate"/>
            </w:r>
            <w:r w:rsidR="00F023CC" w:rsidRPr="002B2C6B">
              <w:rPr>
                <w:rFonts w:ascii="Calibri" w:hAnsi="Calibri" w:cs="Calibri"/>
                <w:lang w:val="en-US"/>
              </w:rPr>
              <w:t>(5)</w:t>
            </w:r>
            <w:r w:rsidRPr="002B2C6B">
              <w:rPr>
                <w:rFonts w:ascii="Calibri" w:hAnsi="Calibri" w:cs="Calibri"/>
              </w:rPr>
              <w:fldChar w:fldCharType="end"/>
            </w:r>
          </w:p>
        </w:tc>
      </w:tr>
      <w:tr w:rsidR="0064579E" w:rsidRPr="002B2C6B" w14:paraId="7070DBCC" w14:textId="77777777" w:rsidTr="0064579E">
        <w:tc>
          <w:tcPr>
            <w:tcW w:w="831" w:type="pct"/>
            <w:vAlign w:val="center"/>
          </w:tcPr>
          <w:p w14:paraId="18CC2126" w14:textId="5B84540F" w:rsidR="0064579E" w:rsidRPr="002B2C6B" w:rsidRDefault="0064579E" w:rsidP="0064579E">
            <w:pPr>
              <w:rPr>
                <w:rFonts w:ascii="Calibri" w:hAnsi="Calibri" w:cs="Calibri"/>
              </w:rPr>
            </w:pPr>
            <w:r w:rsidRPr="002B2C6B">
              <w:rPr>
                <w:rFonts w:ascii="Calibri" w:hAnsi="Calibri" w:cs="Calibri"/>
              </w:rPr>
              <w:t>CaLC5860</w:t>
            </w:r>
          </w:p>
        </w:tc>
        <w:tc>
          <w:tcPr>
            <w:tcW w:w="1264" w:type="pct"/>
            <w:vAlign w:val="center"/>
          </w:tcPr>
          <w:p w14:paraId="6A2075C2" w14:textId="21788FEA" w:rsidR="0064579E" w:rsidRPr="002B2C6B" w:rsidRDefault="0064579E" w:rsidP="0064579E">
            <w:pPr>
              <w:rPr>
                <w:rFonts w:ascii="Calibri" w:hAnsi="Calibri" w:cs="Calibri"/>
                <w:i/>
                <w:iCs/>
              </w:rPr>
            </w:pPr>
            <w:r w:rsidRPr="002B2C6B">
              <w:rPr>
                <w:rFonts w:ascii="Calibri" w:hAnsi="Calibri" w:cs="Calibri"/>
                <w:i/>
                <w:iCs/>
              </w:rPr>
              <w:t xml:space="preserve">C. albicans </w:t>
            </w:r>
            <w:r w:rsidRPr="002B2C6B">
              <w:rPr>
                <w:rFonts w:ascii="Calibri" w:hAnsi="Calibri" w:cs="Calibri"/>
              </w:rPr>
              <w:t xml:space="preserve">SN95 </w:t>
            </w:r>
            <w:r w:rsidRPr="002B2C6B">
              <w:rPr>
                <w:rFonts w:ascii="Calibri" w:hAnsi="Calibri" w:cs="Calibri"/>
                <w:i/>
                <w:iCs/>
              </w:rPr>
              <w:t>msu1</w:t>
            </w:r>
            <w:r w:rsidRPr="002B2C6B">
              <w:rPr>
                <w:rFonts w:ascii="Calibri" w:hAnsi="Calibri" w:cs="Calibri"/>
                <w:i/>
                <w:color w:val="000000"/>
              </w:rPr>
              <w:t>Δ/Δ</w:t>
            </w:r>
          </w:p>
        </w:tc>
        <w:tc>
          <w:tcPr>
            <w:tcW w:w="2255" w:type="pct"/>
            <w:vAlign w:val="center"/>
          </w:tcPr>
          <w:p w14:paraId="7A529433" w14:textId="376CDEAF" w:rsidR="0064579E" w:rsidRPr="002B2C6B" w:rsidRDefault="0064579E" w:rsidP="0064579E">
            <w:pPr>
              <w:rPr>
                <w:rFonts w:ascii="Calibri" w:hAnsi="Calibri" w:cs="Calibri"/>
                <w:i/>
                <w:iCs/>
              </w:rPr>
            </w:pPr>
            <w:r w:rsidRPr="002B2C6B">
              <w:rPr>
                <w:rFonts w:ascii="Calibri" w:hAnsi="Calibri" w:cs="Calibri"/>
                <w:color w:val="000000"/>
              </w:rPr>
              <w:t xml:space="preserve">As CaLC239, </w:t>
            </w:r>
            <w:r w:rsidRPr="002B2C6B">
              <w:rPr>
                <w:rFonts w:ascii="Calibri" w:hAnsi="Calibri" w:cs="Calibri"/>
                <w:i/>
                <w:iCs/>
                <w:color w:val="000000"/>
              </w:rPr>
              <w:t>msu</w:t>
            </w:r>
            <w:proofErr w:type="gramStart"/>
            <w:r w:rsidRPr="002B2C6B">
              <w:rPr>
                <w:rFonts w:ascii="Calibri" w:hAnsi="Calibri" w:cs="Calibri"/>
                <w:i/>
                <w:iCs/>
                <w:color w:val="000000"/>
              </w:rPr>
              <w:t>1</w:t>
            </w:r>
            <w:r w:rsidRPr="002B2C6B">
              <w:rPr>
                <w:rFonts w:ascii="Calibri" w:hAnsi="Calibri" w:cs="Calibri"/>
                <w:i/>
                <w:color w:val="000000"/>
              </w:rPr>
              <w:t>::</w:t>
            </w:r>
            <w:proofErr w:type="gramEnd"/>
            <w:r w:rsidRPr="002B2C6B">
              <w:rPr>
                <w:rFonts w:ascii="Calibri" w:hAnsi="Calibri" w:cs="Calibri"/>
                <w:i/>
                <w:color w:val="000000"/>
              </w:rPr>
              <w:t>FRT/msu1::FRT</w:t>
            </w:r>
          </w:p>
        </w:tc>
        <w:tc>
          <w:tcPr>
            <w:tcW w:w="649" w:type="pct"/>
            <w:vAlign w:val="center"/>
          </w:tcPr>
          <w:p w14:paraId="4D0C6AFA" w14:textId="69272745" w:rsidR="0064579E" w:rsidRPr="002B2C6B" w:rsidRDefault="0064579E" w:rsidP="0064579E">
            <w:pPr>
              <w:rPr>
                <w:rFonts w:ascii="Calibri" w:hAnsi="Calibri" w:cs="Calibri"/>
              </w:rPr>
            </w:pPr>
            <w:r w:rsidRPr="002B2C6B">
              <w:rPr>
                <w:rFonts w:ascii="Calibri" w:hAnsi="Calibri" w:cs="Calibri"/>
              </w:rPr>
              <w:t>This study</w:t>
            </w:r>
          </w:p>
        </w:tc>
      </w:tr>
      <w:tr w:rsidR="0064579E" w:rsidRPr="002B2C6B" w14:paraId="56C88962" w14:textId="77777777" w:rsidTr="0064579E">
        <w:tc>
          <w:tcPr>
            <w:tcW w:w="831" w:type="pct"/>
            <w:vAlign w:val="center"/>
          </w:tcPr>
          <w:p w14:paraId="5AE90639" w14:textId="54D90C5A" w:rsidR="0064579E" w:rsidRPr="002B2C6B" w:rsidRDefault="0064579E" w:rsidP="0064579E">
            <w:pPr>
              <w:rPr>
                <w:rFonts w:ascii="Calibri" w:hAnsi="Calibri" w:cs="Calibri"/>
              </w:rPr>
            </w:pPr>
            <w:r w:rsidRPr="002B2C6B">
              <w:rPr>
                <w:rFonts w:ascii="Calibri" w:hAnsi="Calibri" w:cs="Calibri"/>
              </w:rPr>
              <w:t>CaLC</w:t>
            </w:r>
            <w:r w:rsidR="000767CA" w:rsidRPr="002B2C6B">
              <w:rPr>
                <w:rFonts w:ascii="Calibri" w:hAnsi="Calibri" w:cs="Calibri"/>
              </w:rPr>
              <w:t>5</w:t>
            </w:r>
            <w:r w:rsidRPr="002B2C6B">
              <w:rPr>
                <w:rFonts w:ascii="Calibri" w:hAnsi="Calibri" w:cs="Calibri"/>
              </w:rPr>
              <w:t>862</w:t>
            </w:r>
          </w:p>
        </w:tc>
        <w:tc>
          <w:tcPr>
            <w:tcW w:w="1264" w:type="pct"/>
            <w:vAlign w:val="center"/>
          </w:tcPr>
          <w:p w14:paraId="38A09EC3" w14:textId="69D22C3A" w:rsidR="0064579E" w:rsidRPr="002B2C6B" w:rsidRDefault="0064579E" w:rsidP="0064579E">
            <w:pPr>
              <w:rPr>
                <w:rFonts w:ascii="Calibri" w:hAnsi="Calibri" w:cs="Calibri"/>
                <w:i/>
                <w:iCs/>
              </w:rPr>
            </w:pPr>
            <w:r w:rsidRPr="002B2C6B">
              <w:rPr>
                <w:rFonts w:ascii="Calibri" w:hAnsi="Calibri" w:cs="Calibri"/>
                <w:i/>
                <w:iCs/>
              </w:rPr>
              <w:t xml:space="preserve">C. albicans </w:t>
            </w:r>
            <w:r w:rsidRPr="002B2C6B">
              <w:rPr>
                <w:rFonts w:ascii="Calibri" w:hAnsi="Calibri" w:cs="Calibri"/>
              </w:rPr>
              <w:t xml:space="preserve">SN95 </w:t>
            </w:r>
            <w:r w:rsidRPr="002B2C6B">
              <w:rPr>
                <w:rFonts w:ascii="Calibri" w:hAnsi="Calibri" w:cs="Calibri"/>
                <w:i/>
                <w:iCs/>
              </w:rPr>
              <w:t>shy1</w:t>
            </w:r>
            <w:r w:rsidRPr="002B2C6B">
              <w:rPr>
                <w:rFonts w:ascii="Calibri" w:hAnsi="Calibri" w:cs="Calibri"/>
                <w:i/>
                <w:color w:val="000000"/>
              </w:rPr>
              <w:t>Δ/Δ</w:t>
            </w:r>
          </w:p>
        </w:tc>
        <w:tc>
          <w:tcPr>
            <w:tcW w:w="2255" w:type="pct"/>
            <w:vAlign w:val="center"/>
          </w:tcPr>
          <w:p w14:paraId="04F76174" w14:textId="1E0FCC1C" w:rsidR="0064579E" w:rsidRPr="002B2C6B" w:rsidRDefault="0064579E" w:rsidP="0064579E">
            <w:pPr>
              <w:rPr>
                <w:rFonts w:ascii="Calibri" w:hAnsi="Calibri" w:cs="Calibri"/>
                <w:i/>
                <w:iCs/>
              </w:rPr>
            </w:pPr>
            <w:r w:rsidRPr="002B2C6B">
              <w:rPr>
                <w:rFonts w:ascii="Calibri" w:hAnsi="Calibri" w:cs="Calibri"/>
                <w:color w:val="000000"/>
              </w:rPr>
              <w:t xml:space="preserve">As CaLC239, </w:t>
            </w:r>
            <w:r w:rsidRPr="002B2C6B">
              <w:rPr>
                <w:rFonts w:ascii="Calibri" w:hAnsi="Calibri" w:cs="Calibri"/>
                <w:i/>
                <w:iCs/>
              </w:rPr>
              <w:t>shy</w:t>
            </w:r>
            <w:proofErr w:type="gramStart"/>
            <w:r w:rsidRPr="002B2C6B">
              <w:rPr>
                <w:rFonts w:ascii="Calibri" w:hAnsi="Calibri" w:cs="Calibri"/>
                <w:i/>
                <w:iCs/>
                <w:color w:val="000000"/>
              </w:rPr>
              <w:t>1</w:t>
            </w:r>
            <w:r w:rsidRPr="002B2C6B">
              <w:rPr>
                <w:rFonts w:ascii="Calibri" w:hAnsi="Calibri" w:cs="Calibri"/>
                <w:i/>
                <w:color w:val="000000"/>
              </w:rPr>
              <w:t>::</w:t>
            </w:r>
            <w:proofErr w:type="gramEnd"/>
            <w:r w:rsidRPr="002B2C6B">
              <w:rPr>
                <w:rFonts w:ascii="Calibri" w:hAnsi="Calibri" w:cs="Calibri"/>
                <w:i/>
                <w:color w:val="000000"/>
              </w:rPr>
              <w:t>FRT/</w:t>
            </w:r>
            <w:r w:rsidRPr="002B2C6B">
              <w:rPr>
                <w:rFonts w:ascii="Calibri" w:hAnsi="Calibri" w:cs="Calibri"/>
                <w:i/>
                <w:iCs/>
              </w:rPr>
              <w:t>shy1</w:t>
            </w:r>
            <w:r w:rsidRPr="002B2C6B">
              <w:rPr>
                <w:rFonts w:ascii="Calibri" w:hAnsi="Calibri" w:cs="Calibri"/>
                <w:i/>
                <w:color w:val="000000"/>
              </w:rPr>
              <w:t>::FRT</w:t>
            </w:r>
          </w:p>
        </w:tc>
        <w:tc>
          <w:tcPr>
            <w:tcW w:w="649" w:type="pct"/>
            <w:vAlign w:val="center"/>
          </w:tcPr>
          <w:p w14:paraId="216264FA" w14:textId="2A2F2743" w:rsidR="0064579E" w:rsidRPr="002B2C6B" w:rsidRDefault="0064579E" w:rsidP="0064579E">
            <w:pPr>
              <w:rPr>
                <w:rFonts w:ascii="Calibri" w:hAnsi="Calibri" w:cs="Calibri"/>
              </w:rPr>
            </w:pPr>
            <w:r w:rsidRPr="002B2C6B">
              <w:rPr>
                <w:rFonts w:ascii="Calibri" w:hAnsi="Calibri" w:cs="Calibri"/>
              </w:rPr>
              <w:t>This study</w:t>
            </w:r>
          </w:p>
        </w:tc>
      </w:tr>
      <w:tr w:rsidR="0064579E" w:rsidRPr="002B2C6B" w14:paraId="41D5A3EE" w14:textId="77777777" w:rsidTr="0064579E">
        <w:tc>
          <w:tcPr>
            <w:tcW w:w="831" w:type="pct"/>
            <w:vAlign w:val="center"/>
          </w:tcPr>
          <w:p w14:paraId="68824AE7" w14:textId="00EE394B" w:rsidR="0064579E" w:rsidRPr="002B2C6B" w:rsidRDefault="0064579E" w:rsidP="0064579E">
            <w:pPr>
              <w:rPr>
                <w:rFonts w:ascii="Calibri" w:hAnsi="Calibri" w:cs="Calibri"/>
                <w:color w:val="000000"/>
                <w:lang w:eastAsia="en-CA"/>
              </w:rPr>
            </w:pPr>
            <w:r w:rsidRPr="002B2C6B">
              <w:rPr>
                <w:rFonts w:ascii="Calibri" w:hAnsi="Calibri" w:cs="Calibri"/>
                <w:bCs/>
                <w:color w:val="000000"/>
              </w:rPr>
              <w:t>CaLC6106</w:t>
            </w:r>
          </w:p>
        </w:tc>
        <w:tc>
          <w:tcPr>
            <w:tcW w:w="1264" w:type="pct"/>
            <w:vAlign w:val="center"/>
          </w:tcPr>
          <w:p w14:paraId="6980685E" w14:textId="17322F10" w:rsidR="0064579E" w:rsidRPr="002B2C6B" w:rsidRDefault="004C2CCB" w:rsidP="0064579E">
            <w:pPr>
              <w:rPr>
                <w:rFonts w:ascii="Calibri" w:hAnsi="Calibri" w:cs="Calibri"/>
              </w:rPr>
            </w:pPr>
            <w:r w:rsidRPr="002B2C6B">
              <w:rPr>
                <w:rFonts w:ascii="Calibri" w:hAnsi="Calibri" w:cs="Calibri"/>
                <w:i/>
                <w:iCs/>
              </w:rPr>
              <w:t xml:space="preserve">C. albicans </w:t>
            </w:r>
            <w:r w:rsidR="0064579E" w:rsidRPr="002B2C6B">
              <w:rPr>
                <w:rFonts w:ascii="Calibri" w:hAnsi="Calibri" w:cs="Calibri"/>
                <w:color w:val="000000"/>
              </w:rPr>
              <w:t>GRACE parent strain (CaSS1)</w:t>
            </w:r>
          </w:p>
        </w:tc>
        <w:tc>
          <w:tcPr>
            <w:tcW w:w="2255" w:type="pct"/>
            <w:vAlign w:val="center"/>
          </w:tcPr>
          <w:p w14:paraId="7E30BFED" w14:textId="56EA9C12" w:rsidR="0064579E" w:rsidRPr="002B2C6B" w:rsidRDefault="0064579E" w:rsidP="0064579E">
            <w:pPr>
              <w:rPr>
                <w:rFonts w:ascii="Calibri" w:hAnsi="Calibri" w:cs="Calibri"/>
                <w:i/>
                <w:color w:val="000000"/>
              </w:rPr>
            </w:pPr>
            <w:r w:rsidRPr="002B2C6B">
              <w:rPr>
                <w:rFonts w:ascii="Calibri" w:hAnsi="Calibri" w:cs="Calibri"/>
                <w:i/>
                <w:color w:val="000000"/>
              </w:rPr>
              <w:t>ura</w:t>
            </w:r>
            <w:proofErr w:type="gramStart"/>
            <w:r w:rsidRPr="002B2C6B">
              <w:rPr>
                <w:rFonts w:ascii="Calibri" w:hAnsi="Calibri" w:cs="Calibri"/>
                <w:i/>
                <w:color w:val="000000"/>
              </w:rPr>
              <w:t>3::</w:t>
            </w:r>
            <w:proofErr w:type="gramEnd"/>
            <w:r w:rsidRPr="002B2C6B">
              <w:rPr>
                <w:rFonts w:ascii="Calibri" w:hAnsi="Calibri" w:cs="Calibri"/>
                <w:i/>
                <w:color w:val="000000"/>
              </w:rPr>
              <w:t>imm</w:t>
            </w:r>
            <w:r w:rsidRPr="002B2C6B">
              <w:rPr>
                <w:rFonts w:ascii="Calibri" w:hAnsi="Calibri" w:cs="Calibri"/>
                <w:i/>
                <w:color w:val="000000"/>
                <w:vertAlign w:val="superscript"/>
              </w:rPr>
              <w:t>434</w:t>
            </w:r>
            <w:r w:rsidRPr="002B2C6B">
              <w:rPr>
                <w:rFonts w:ascii="Calibri" w:hAnsi="Calibri" w:cs="Calibri"/>
                <w:i/>
                <w:color w:val="000000"/>
              </w:rPr>
              <w:t>/ura3::imm</w:t>
            </w:r>
            <w:r w:rsidRPr="002B2C6B">
              <w:rPr>
                <w:rFonts w:ascii="Calibri" w:hAnsi="Calibri" w:cs="Calibri"/>
                <w:i/>
                <w:color w:val="000000"/>
                <w:vertAlign w:val="superscript"/>
              </w:rPr>
              <w:t xml:space="preserve">434 </w:t>
            </w:r>
            <w:r w:rsidRPr="002B2C6B">
              <w:rPr>
                <w:rFonts w:ascii="Calibri" w:hAnsi="Calibri" w:cs="Calibri"/>
                <w:i/>
                <w:color w:val="000000"/>
              </w:rPr>
              <w:t>his3::</w:t>
            </w:r>
            <w:proofErr w:type="spellStart"/>
            <w:r w:rsidRPr="002B2C6B">
              <w:rPr>
                <w:rFonts w:ascii="Calibri" w:hAnsi="Calibri" w:cs="Calibri"/>
                <w:i/>
                <w:color w:val="000000"/>
              </w:rPr>
              <w:t>hisG</w:t>
            </w:r>
            <w:proofErr w:type="spellEnd"/>
            <w:r w:rsidRPr="002B2C6B">
              <w:rPr>
                <w:rFonts w:ascii="Calibri" w:hAnsi="Calibri" w:cs="Calibri"/>
                <w:i/>
                <w:color w:val="000000"/>
              </w:rPr>
              <w:t>/his3::</w:t>
            </w:r>
            <w:proofErr w:type="spellStart"/>
            <w:r w:rsidRPr="002B2C6B">
              <w:rPr>
                <w:rFonts w:ascii="Calibri" w:hAnsi="Calibri" w:cs="Calibri"/>
                <w:i/>
                <w:color w:val="000000"/>
              </w:rPr>
              <w:t>hisG</w:t>
            </w:r>
            <w:proofErr w:type="spellEnd"/>
            <w:r w:rsidRPr="002B2C6B">
              <w:rPr>
                <w:rFonts w:ascii="Calibri" w:hAnsi="Calibri" w:cs="Calibri"/>
                <w:i/>
                <w:color w:val="000000"/>
              </w:rPr>
              <w:t xml:space="preserve"> leu2::tetR-GAL4AD-URA/LEU2</w:t>
            </w:r>
          </w:p>
        </w:tc>
        <w:tc>
          <w:tcPr>
            <w:tcW w:w="649" w:type="pct"/>
            <w:vAlign w:val="center"/>
          </w:tcPr>
          <w:p w14:paraId="2F3FE8E0" w14:textId="74E85931" w:rsidR="0064579E" w:rsidRPr="002B2C6B" w:rsidRDefault="0064579E" w:rsidP="0064579E">
            <w:pPr>
              <w:rPr>
                <w:rFonts w:ascii="Calibri" w:hAnsi="Calibri" w:cs="Calibri"/>
              </w:rPr>
            </w:pPr>
            <w:r w:rsidRPr="002B2C6B">
              <w:rPr>
                <w:rFonts w:ascii="Calibri" w:hAnsi="Calibri" w:cs="Calibri"/>
              </w:rPr>
              <w:fldChar w:fldCharType="begin"/>
            </w:r>
            <w:r w:rsidR="00F023CC" w:rsidRPr="002B2C6B">
              <w:rPr>
                <w:rFonts w:ascii="Calibri" w:hAnsi="Calibri" w:cs="Calibri"/>
              </w:rPr>
              <w:instrText xml:space="preserve"> ADDIN ZOTERO_ITEM CSL_CITATION {"citationID":"oHqi9fo5","properties":{"formattedCitation":"(6)","plainCitation":"(6)","noteIndex":0},"citationItems":[{"id":152,"uris":["http://zotero.org/users/2797029/items/UA3C4KU9"],"uri":["http://zotero.org/users/2797029/items/UA3C4KU9"],"itemData":{"id":152,"type":"article-journal","abstract":"Candida albicans is the primary fungal pathogen of humans. Despite the need for novel drugs to combat fungal infections [Sobel, J.D. (2000) Clin Infectious Dis 30: 652], antifungal drug discovery is currently limited by both the availability of suitable drug targets and assays to screen corresponding targets. A functional genomics approach based on the diploid C. albicans genome sequence, termed GRACETM (gene replacement and conditional expression), was used to assess gene essentiality through a combination of gene replacement and conditional gene expression. In a systematic application of this approach, we identify 567 essential genes in C. albicans. Interestingly, evaluating the conditional phenotype of all identifiable C. albicans homologues of the Saccharomyces cerevisiae essential gene set [Giaever, G., Chu, A.M., Ni, L., Connelly, C., Riles, L., Veronneau, S., et al. (2002) Nature 418: 387–391] by GRACE revealed only 61% to be essential in C. albicans, emphasizing the importance of performing such studies directly within the pathogen. Construction of this conditional mutant strain collection facilitates large-scale examination of terminal phenotypes of essential genes. This information enables preferred drug targets to be selected from the C. albicans essential gene set by phenotypic information derived both in vitro, such as cidal versus static terminal phenotypes, as well as in vivo through virulence studies using conditional strains in an animal model of infection. In addition, the combination of phenotypic and bioinformatic analyses further improves drug target selection from the C. albicans essential gene set, and their respective conditional mutant strains may be directly used as sensitive whole-cell assays for drug screening.","container-title":"Molecular Microbiology","DOI":"10.1046/j.1365-2958.2003.03697.x","ISSN":"1365-2958","issue":"1","journalAbbreviation":"Mol. Microbiol.","language":"en","page":"167-181","source":"Wiley Online Library","title":"Large-scale essential gene identification in &lt;i&gt;Candida albicans&lt;/i&gt; and applications to antifungal drug discovery","volume":"50","author":[{"family":"Roemer","given":"Terry"},{"family":"Jiang","given":"Bo"},{"family":"Davison","given":"John"},{"family":"Ketela","given":"Troy"},{"family":"Veillette","given":"Karynn"},{"family":"Breton","given":"Anouk"},{"family":"Tandia","given":"Fatou"},{"family":"Linteau","given":"Annie"},{"family":"Sillaots","given":"Susan"},{"family":"Marta","given":"Catarina"},{"family":"Martel","given":"Nick"},{"family":"Veronneau","given":"Steeve"},{"family":"Lemieux","given":"Sebastien"},{"family":"Kauffman","given":"Sarah"},{"family":"Becker","given":"Jeff"},{"family":"Storms","given":"Reginald"},{"family":"Boone","given":"Charles"},{"family":"Bussey","given":"Howard"}],"issued":{"date-parts":[["2003",10,1]]}}}],"schema":"https://github.com/citation-style-language/schema/raw/master/csl-citation.json"} </w:instrText>
            </w:r>
            <w:r w:rsidRPr="002B2C6B">
              <w:rPr>
                <w:rFonts w:ascii="Calibri" w:hAnsi="Calibri" w:cs="Calibri"/>
              </w:rPr>
              <w:fldChar w:fldCharType="separate"/>
            </w:r>
            <w:r w:rsidR="00F023CC" w:rsidRPr="002B2C6B">
              <w:rPr>
                <w:rFonts w:ascii="Calibri" w:hAnsi="Calibri" w:cs="Calibri"/>
                <w:lang w:val="en-US"/>
              </w:rPr>
              <w:t>(6)</w:t>
            </w:r>
            <w:r w:rsidRPr="002B2C6B">
              <w:rPr>
                <w:rFonts w:ascii="Calibri" w:hAnsi="Calibri" w:cs="Calibri"/>
              </w:rPr>
              <w:fldChar w:fldCharType="end"/>
            </w:r>
          </w:p>
        </w:tc>
      </w:tr>
      <w:tr w:rsidR="008676D8" w:rsidRPr="002B2C6B" w14:paraId="4C034735" w14:textId="77777777" w:rsidTr="0064579E">
        <w:tc>
          <w:tcPr>
            <w:tcW w:w="831" w:type="pct"/>
            <w:vAlign w:val="center"/>
          </w:tcPr>
          <w:p w14:paraId="74D7D453" w14:textId="5BF55387" w:rsidR="008676D8" w:rsidRPr="002B2C6B" w:rsidRDefault="008676D8" w:rsidP="008676D8">
            <w:pPr>
              <w:rPr>
                <w:rFonts w:ascii="Calibri" w:hAnsi="Calibri" w:cs="Calibri"/>
                <w:bCs/>
                <w:color w:val="000000"/>
              </w:rPr>
            </w:pPr>
            <w:r w:rsidRPr="002B2C6B">
              <w:rPr>
                <w:rFonts w:ascii="Calibri" w:hAnsi="Calibri" w:cs="Calibri"/>
                <w:bCs/>
                <w:color w:val="000000"/>
              </w:rPr>
              <w:t>CaLC6239</w:t>
            </w:r>
          </w:p>
        </w:tc>
        <w:tc>
          <w:tcPr>
            <w:tcW w:w="1264" w:type="pct"/>
            <w:vAlign w:val="center"/>
          </w:tcPr>
          <w:p w14:paraId="16F96C31" w14:textId="06D8BC21" w:rsidR="008676D8" w:rsidRPr="002B2C6B" w:rsidRDefault="008676D8" w:rsidP="008676D8">
            <w:pPr>
              <w:rPr>
                <w:rFonts w:ascii="Calibri" w:hAnsi="Calibri" w:cs="Calibri"/>
                <w:color w:val="000000"/>
              </w:rPr>
            </w:pPr>
            <w:r w:rsidRPr="002B2C6B">
              <w:rPr>
                <w:rFonts w:ascii="Calibri" w:hAnsi="Calibri" w:cs="Calibri"/>
                <w:i/>
                <w:iCs/>
              </w:rPr>
              <w:t xml:space="preserve">C. albicans </w:t>
            </w:r>
            <w:r w:rsidRPr="002B2C6B">
              <w:rPr>
                <w:rFonts w:ascii="Calibri" w:hAnsi="Calibri" w:cs="Calibri"/>
              </w:rPr>
              <w:t xml:space="preserve">SN95 </w:t>
            </w:r>
            <w:r w:rsidRPr="002B2C6B">
              <w:rPr>
                <w:rFonts w:ascii="Calibri" w:hAnsi="Calibri" w:cs="Calibri"/>
                <w:i/>
                <w:iCs/>
              </w:rPr>
              <w:t>cdr1</w:t>
            </w:r>
            <w:r w:rsidRPr="002B2C6B">
              <w:rPr>
                <w:rFonts w:ascii="Calibri" w:hAnsi="Calibri" w:cs="Calibri"/>
                <w:i/>
                <w:color w:val="000000"/>
              </w:rPr>
              <w:t>Δ/Δ</w:t>
            </w:r>
          </w:p>
        </w:tc>
        <w:tc>
          <w:tcPr>
            <w:tcW w:w="2255" w:type="pct"/>
            <w:vAlign w:val="center"/>
          </w:tcPr>
          <w:p w14:paraId="79B846F9" w14:textId="7A4FE4DA" w:rsidR="008676D8" w:rsidRPr="002B2C6B" w:rsidRDefault="008676D8" w:rsidP="008676D8">
            <w:pPr>
              <w:rPr>
                <w:rFonts w:ascii="Calibri" w:hAnsi="Calibri" w:cs="Calibri"/>
                <w:i/>
                <w:color w:val="000000"/>
              </w:rPr>
            </w:pPr>
            <w:r w:rsidRPr="002B2C6B">
              <w:rPr>
                <w:rFonts w:ascii="Calibri" w:hAnsi="Calibri" w:cs="Calibri"/>
                <w:color w:val="000000"/>
              </w:rPr>
              <w:t xml:space="preserve">As CaLC239, </w:t>
            </w:r>
            <w:r w:rsidRPr="002B2C6B">
              <w:rPr>
                <w:rFonts w:ascii="Calibri" w:hAnsi="Calibri" w:cs="Calibri"/>
                <w:i/>
                <w:iCs/>
                <w:color w:val="000000"/>
              </w:rPr>
              <w:t>cdr</w:t>
            </w:r>
            <w:proofErr w:type="gramStart"/>
            <w:r w:rsidRPr="002B2C6B">
              <w:rPr>
                <w:rFonts w:ascii="Calibri" w:hAnsi="Calibri" w:cs="Calibri"/>
                <w:i/>
                <w:iCs/>
                <w:color w:val="000000"/>
              </w:rPr>
              <w:t>1</w:t>
            </w:r>
            <w:r w:rsidRPr="002B2C6B">
              <w:rPr>
                <w:rFonts w:ascii="Calibri" w:hAnsi="Calibri" w:cs="Calibri"/>
                <w:i/>
                <w:color w:val="000000"/>
              </w:rPr>
              <w:t>::</w:t>
            </w:r>
            <w:proofErr w:type="gramEnd"/>
            <w:r w:rsidRPr="002B2C6B">
              <w:rPr>
                <w:rFonts w:ascii="Calibri" w:hAnsi="Calibri" w:cs="Calibri"/>
                <w:i/>
                <w:color w:val="000000"/>
              </w:rPr>
              <w:t>FRT/cdr1::FRT</w:t>
            </w:r>
          </w:p>
        </w:tc>
        <w:tc>
          <w:tcPr>
            <w:tcW w:w="649" w:type="pct"/>
            <w:vAlign w:val="center"/>
          </w:tcPr>
          <w:p w14:paraId="2D87C0FC" w14:textId="04BB2D7F" w:rsidR="008676D8" w:rsidRPr="002B2C6B" w:rsidRDefault="008676D8" w:rsidP="008676D8">
            <w:pPr>
              <w:rPr>
                <w:rFonts w:ascii="Calibri" w:hAnsi="Calibri" w:cs="Calibri"/>
              </w:rPr>
            </w:pPr>
            <w:r w:rsidRPr="002B2C6B">
              <w:rPr>
                <w:rFonts w:ascii="Calibri" w:hAnsi="Calibri" w:cs="Calibri"/>
              </w:rPr>
              <w:t>This study</w:t>
            </w:r>
          </w:p>
        </w:tc>
      </w:tr>
      <w:tr w:rsidR="000723AC" w:rsidRPr="002B2C6B" w14:paraId="5EBFDF26" w14:textId="77777777" w:rsidTr="0064579E">
        <w:tc>
          <w:tcPr>
            <w:tcW w:w="831" w:type="pct"/>
            <w:vAlign w:val="center"/>
          </w:tcPr>
          <w:p w14:paraId="24CBD19F" w14:textId="0BEC4B5B" w:rsidR="000723AC" w:rsidRPr="002B2C6B" w:rsidRDefault="000723AC" w:rsidP="000723AC">
            <w:pPr>
              <w:rPr>
                <w:rFonts w:ascii="Calibri" w:hAnsi="Calibri" w:cs="Calibri"/>
                <w:color w:val="000000"/>
              </w:rPr>
            </w:pPr>
            <w:r w:rsidRPr="002B2C6B">
              <w:rPr>
                <w:rFonts w:ascii="Calibri" w:hAnsi="Calibri" w:cs="Calibri"/>
                <w:color w:val="000000"/>
              </w:rPr>
              <w:t>CaLC7185</w:t>
            </w:r>
          </w:p>
        </w:tc>
        <w:tc>
          <w:tcPr>
            <w:tcW w:w="1264" w:type="pct"/>
            <w:vAlign w:val="center"/>
          </w:tcPr>
          <w:p w14:paraId="3A358E3D" w14:textId="0F9BEF41" w:rsidR="000723AC" w:rsidRPr="002B2C6B" w:rsidRDefault="000723AC" w:rsidP="000723AC">
            <w:pPr>
              <w:rPr>
                <w:rFonts w:ascii="Calibri" w:hAnsi="Calibri" w:cs="Calibri"/>
                <w:i/>
                <w:color w:val="000000"/>
              </w:rPr>
            </w:pPr>
            <w:r w:rsidRPr="002B2C6B">
              <w:rPr>
                <w:rFonts w:ascii="Calibri" w:hAnsi="Calibri" w:cs="Calibri"/>
                <w:i/>
                <w:iCs/>
              </w:rPr>
              <w:t xml:space="preserve">C. albicans </w:t>
            </w:r>
            <w:r w:rsidRPr="002B2C6B">
              <w:rPr>
                <w:rFonts w:ascii="Calibri" w:hAnsi="Calibri" w:cs="Calibri"/>
              </w:rPr>
              <w:t xml:space="preserve">SN95 </w:t>
            </w:r>
            <w:r w:rsidRPr="002B2C6B">
              <w:rPr>
                <w:rFonts w:ascii="Calibri" w:hAnsi="Calibri" w:cs="Calibri"/>
                <w:i/>
                <w:iCs/>
              </w:rPr>
              <w:t>yor1</w:t>
            </w:r>
            <w:r w:rsidRPr="002B2C6B">
              <w:rPr>
                <w:rFonts w:ascii="Calibri" w:hAnsi="Calibri" w:cs="Calibri"/>
                <w:i/>
                <w:color w:val="000000"/>
              </w:rPr>
              <w:t>Δ/Δ</w:t>
            </w:r>
            <w:r w:rsidRPr="002B2C6B">
              <w:rPr>
                <w:rFonts w:ascii="Calibri" w:hAnsi="Calibri" w:cs="Calibri"/>
                <w:i/>
                <w:iCs/>
              </w:rPr>
              <w:t xml:space="preserve"> msu1</w:t>
            </w:r>
            <w:r w:rsidRPr="002B2C6B">
              <w:rPr>
                <w:rFonts w:ascii="Calibri" w:hAnsi="Calibri" w:cs="Calibri"/>
                <w:i/>
                <w:color w:val="000000"/>
              </w:rPr>
              <w:t>Δ/Δ</w:t>
            </w:r>
          </w:p>
        </w:tc>
        <w:tc>
          <w:tcPr>
            <w:tcW w:w="2255" w:type="pct"/>
            <w:vAlign w:val="center"/>
          </w:tcPr>
          <w:p w14:paraId="339E8CF5" w14:textId="1739C312" w:rsidR="000723AC" w:rsidRPr="002B2C6B" w:rsidRDefault="000723AC" w:rsidP="000723AC">
            <w:pPr>
              <w:rPr>
                <w:rFonts w:ascii="Calibri" w:hAnsi="Calibri" w:cs="Calibri"/>
                <w:color w:val="000000"/>
              </w:rPr>
            </w:pPr>
            <w:r w:rsidRPr="002B2C6B">
              <w:rPr>
                <w:rFonts w:ascii="Calibri" w:hAnsi="Calibri" w:cs="Calibri"/>
                <w:color w:val="000000"/>
              </w:rPr>
              <w:t xml:space="preserve">As CaLC239, </w:t>
            </w:r>
            <w:r w:rsidRPr="002B2C6B">
              <w:rPr>
                <w:rFonts w:ascii="Calibri" w:hAnsi="Calibri" w:cs="Calibri"/>
                <w:i/>
                <w:iCs/>
                <w:color w:val="000000"/>
              </w:rPr>
              <w:t>yor</w:t>
            </w:r>
            <w:proofErr w:type="gramStart"/>
            <w:r w:rsidRPr="002B2C6B">
              <w:rPr>
                <w:rFonts w:ascii="Calibri" w:hAnsi="Calibri" w:cs="Calibri"/>
                <w:i/>
                <w:iCs/>
                <w:color w:val="000000"/>
              </w:rPr>
              <w:t>1</w:t>
            </w:r>
            <w:r w:rsidRPr="002B2C6B">
              <w:rPr>
                <w:rFonts w:ascii="Calibri" w:hAnsi="Calibri" w:cs="Calibri"/>
                <w:i/>
                <w:color w:val="000000"/>
              </w:rPr>
              <w:t>::</w:t>
            </w:r>
            <w:proofErr w:type="gramEnd"/>
            <w:r w:rsidRPr="002B2C6B">
              <w:rPr>
                <w:rFonts w:ascii="Calibri" w:hAnsi="Calibri" w:cs="Calibri"/>
                <w:i/>
                <w:color w:val="000000"/>
              </w:rPr>
              <w:t xml:space="preserve">FRT/yor1::FRT </w:t>
            </w:r>
            <w:r w:rsidRPr="002B2C6B">
              <w:rPr>
                <w:rFonts w:ascii="Calibri" w:hAnsi="Calibri" w:cs="Calibri"/>
                <w:i/>
                <w:iCs/>
                <w:color w:val="000000"/>
              </w:rPr>
              <w:t>msu1</w:t>
            </w:r>
            <w:r w:rsidRPr="002B2C6B">
              <w:rPr>
                <w:rFonts w:ascii="Calibri" w:hAnsi="Calibri" w:cs="Calibri"/>
                <w:i/>
                <w:color w:val="000000"/>
              </w:rPr>
              <w:t>::FRT/msu1::FRT</w:t>
            </w:r>
          </w:p>
        </w:tc>
        <w:tc>
          <w:tcPr>
            <w:tcW w:w="649" w:type="pct"/>
            <w:vAlign w:val="center"/>
          </w:tcPr>
          <w:p w14:paraId="649261D4" w14:textId="7CCA766C" w:rsidR="000723AC" w:rsidRPr="002B2C6B" w:rsidRDefault="000723AC" w:rsidP="000723AC">
            <w:pPr>
              <w:rPr>
                <w:rFonts w:ascii="Calibri" w:hAnsi="Calibri" w:cs="Calibri"/>
              </w:rPr>
            </w:pPr>
            <w:r w:rsidRPr="002B2C6B">
              <w:rPr>
                <w:rFonts w:ascii="Calibri" w:hAnsi="Calibri" w:cs="Calibri"/>
              </w:rPr>
              <w:t>This study</w:t>
            </w:r>
          </w:p>
        </w:tc>
      </w:tr>
      <w:tr w:rsidR="000723AC" w:rsidRPr="002B2C6B" w14:paraId="1359CBEC" w14:textId="77777777" w:rsidTr="0064579E">
        <w:tc>
          <w:tcPr>
            <w:tcW w:w="831" w:type="pct"/>
            <w:vAlign w:val="center"/>
          </w:tcPr>
          <w:p w14:paraId="378CFADA" w14:textId="2EFC025E" w:rsidR="000723AC" w:rsidRPr="002B2C6B" w:rsidRDefault="000723AC" w:rsidP="000723AC">
            <w:pPr>
              <w:rPr>
                <w:rFonts w:ascii="Calibri" w:hAnsi="Calibri" w:cs="Calibri"/>
                <w:color w:val="000000"/>
              </w:rPr>
            </w:pPr>
            <w:r w:rsidRPr="002B2C6B">
              <w:rPr>
                <w:rFonts w:ascii="Calibri" w:hAnsi="Calibri" w:cs="Calibri"/>
                <w:color w:val="000000"/>
              </w:rPr>
              <w:t>CaLC7187</w:t>
            </w:r>
          </w:p>
        </w:tc>
        <w:tc>
          <w:tcPr>
            <w:tcW w:w="1264" w:type="pct"/>
            <w:vAlign w:val="center"/>
          </w:tcPr>
          <w:p w14:paraId="3680413B" w14:textId="212BE29F" w:rsidR="000723AC" w:rsidRPr="002B2C6B" w:rsidRDefault="000723AC" w:rsidP="000723AC">
            <w:pPr>
              <w:rPr>
                <w:rFonts w:ascii="Calibri" w:hAnsi="Calibri" w:cs="Calibri"/>
                <w:i/>
                <w:color w:val="000000"/>
              </w:rPr>
            </w:pPr>
            <w:r w:rsidRPr="002B2C6B">
              <w:rPr>
                <w:rFonts w:ascii="Calibri" w:hAnsi="Calibri" w:cs="Calibri"/>
                <w:i/>
                <w:iCs/>
              </w:rPr>
              <w:t xml:space="preserve">C. albicans </w:t>
            </w:r>
            <w:r w:rsidRPr="002B2C6B">
              <w:rPr>
                <w:rFonts w:ascii="Calibri" w:hAnsi="Calibri" w:cs="Calibri"/>
              </w:rPr>
              <w:t xml:space="preserve">SN95 </w:t>
            </w:r>
            <w:r w:rsidRPr="002B2C6B">
              <w:rPr>
                <w:rFonts w:ascii="Calibri" w:hAnsi="Calibri" w:cs="Calibri"/>
                <w:i/>
                <w:iCs/>
              </w:rPr>
              <w:t>yor1</w:t>
            </w:r>
            <w:r w:rsidRPr="002B2C6B">
              <w:rPr>
                <w:rFonts w:ascii="Calibri" w:hAnsi="Calibri" w:cs="Calibri"/>
                <w:i/>
                <w:color w:val="000000"/>
              </w:rPr>
              <w:t>Δ/Δ</w:t>
            </w:r>
            <w:r w:rsidRPr="002B2C6B">
              <w:rPr>
                <w:rFonts w:ascii="Calibri" w:hAnsi="Calibri" w:cs="Calibri"/>
                <w:i/>
                <w:iCs/>
              </w:rPr>
              <w:t xml:space="preserve"> shy1</w:t>
            </w:r>
            <w:r w:rsidRPr="002B2C6B">
              <w:rPr>
                <w:rFonts w:ascii="Calibri" w:hAnsi="Calibri" w:cs="Calibri"/>
                <w:i/>
                <w:color w:val="000000"/>
              </w:rPr>
              <w:t>Δ/Δ</w:t>
            </w:r>
          </w:p>
        </w:tc>
        <w:tc>
          <w:tcPr>
            <w:tcW w:w="2255" w:type="pct"/>
            <w:vAlign w:val="center"/>
          </w:tcPr>
          <w:p w14:paraId="71534B93" w14:textId="5DB0077D" w:rsidR="000723AC" w:rsidRPr="002B2C6B" w:rsidRDefault="000723AC" w:rsidP="000723AC">
            <w:pPr>
              <w:rPr>
                <w:rFonts w:ascii="Calibri" w:hAnsi="Calibri" w:cs="Calibri"/>
                <w:color w:val="000000"/>
              </w:rPr>
            </w:pPr>
            <w:r w:rsidRPr="002B2C6B">
              <w:rPr>
                <w:rFonts w:ascii="Calibri" w:hAnsi="Calibri" w:cs="Calibri"/>
                <w:color w:val="000000"/>
              </w:rPr>
              <w:t xml:space="preserve">As CaLC239, </w:t>
            </w:r>
            <w:r w:rsidRPr="002B2C6B">
              <w:rPr>
                <w:rFonts w:ascii="Calibri" w:hAnsi="Calibri" w:cs="Calibri"/>
                <w:i/>
                <w:iCs/>
                <w:color w:val="000000"/>
              </w:rPr>
              <w:t>yor</w:t>
            </w:r>
            <w:proofErr w:type="gramStart"/>
            <w:r w:rsidRPr="002B2C6B">
              <w:rPr>
                <w:rFonts w:ascii="Calibri" w:hAnsi="Calibri" w:cs="Calibri"/>
                <w:i/>
                <w:iCs/>
                <w:color w:val="000000"/>
              </w:rPr>
              <w:t>1</w:t>
            </w:r>
            <w:r w:rsidRPr="002B2C6B">
              <w:rPr>
                <w:rFonts w:ascii="Calibri" w:hAnsi="Calibri" w:cs="Calibri"/>
                <w:i/>
                <w:color w:val="000000"/>
              </w:rPr>
              <w:t>::</w:t>
            </w:r>
            <w:proofErr w:type="gramEnd"/>
            <w:r w:rsidRPr="002B2C6B">
              <w:rPr>
                <w:rFonts w:ascii="Calibri" w:hAnsi="Calibri" w:cs="Calibri"/>
                <w:i/>
                <w:color w:val="000000"/>
              </w:rPr>
              <w:t>FRT/yor1::FRT shy</w:t>
            </w:r>
            <w:r w:rsidRPr="002B2C6B">
              <w:rPr>
                <w:rFonts w:ascii="Calibri" w:hAnsi="Calibri" w:cs="Calibri"/>
                <w:i/>
                <w:iCs/>
                <w:color w:val="000000"/>
              </w:rPr>
              <w:t>1</w:t>
            </w:r>
            <w:r w:rsidRPr="002B2C6B">
              <w:rPr>
                <w:rFonts w:ascii="Calibri" w:hAnsi="Calibri" w:cs="Calibri"/>
                <w:i/>
                <w:color w:val="000000"/>
              </w:rPr>
              <w:t>::FRT/shy1::FRT</w:t>
            </w:r>
          </w:p>
        </w:tc>
        <w:tc>
          <w:tcPr>
            <w:tcW w:w="649" w:type="pct"/>
            <w:vAlign w:val="center"/>
          </w:tcPr>
          <w:p w14:paraId="238729C2" w14:textId="7E2DFA1A" w:rsidR="000723AC" w:rsidRPr="002B2C6B" w:rsidRDefault="000723AC" w:rsidP="000723AC">
            <w:pPr>
              <w:rPr>
                <w:rFonts w:ascii="Calibri" w:hAnsi="Calibri" w:cs="Calibri"/>
              </w:rPr>
            </w:pPr>
            <w:r w:rsidRPr="002B2C6B">
              <w:rPr>
                <w:rFonts w:ascii="Calibri" w:hAnsi="Calibri" w:cs="Calibri"/>
              </w:rPr>
              <w:t>This study</w:t>
            </w:r>
          </w:p>
        </w:tc>
      </w:tr>
      <w:tr w:rsidR="000723AC" w:rsidRPr="002B2C6B" w14:paraId="092AB1FC" w14:textId="77777777" w:rsidTr="0064579E">
        <w:tc>
          <w:tcPr>
            <w:tcW w:w="831" w:type="pct"/>
            <w:vAlign w:val="center"/>
          </w:tcPr>
          <w:p w14:paraId="70D6299D" w14:textId="6165D0BF" w:rsidR="000723AC" w:rsidRPr="002B2C6B" w:rsidRDefault="000723AC" w:rsidP="000723AC">
            <w:pPr>
              <w:rPr>
                <w:rFonts w:ascii="Calibri" w:hAnsi="Calibri" w:cs="Calibri"/>
                <w:color w:val="000000"/>
              </w:rPr>
            </w:pPr>
            <w:r w:rsidRPr="002B2C6B">
              <w:rPr>
                <w:rFonts w:ascii="Calibri" w:hAnsi="Calibri" w:cs="Calibri"/>
                <w:color w:val="000000"/>
              </w:rPr>
              <w:t>CaLC7189</w:t>
            </w:r>
          </w:p>
        </w:tc>
        <w:tc>
          <w:tcPr>
            <w:tcW w:w="1264" w:type="pct"/>
            <w:vAlign w:val="center"/>
          </w:tcPr>
          <w:p w14:paraId="63076EEF" w14:textId="1E1C47D4" w:rsidR="000723AC" w:rsidRPr="002B2C6B" w:rsidRDefault="000723AC" w:rsidP="000723AC">
            <w:pPr>
              <w:rPr>
                <w:rFonts w:ascii="Calibri" w:hAnsi="Calibri" w:cs="Calibri"/>
                <w:i/>
                <w:color w:val="000000"/>
              </w:rPr>
            </w:pPr>
            <w:r w:rsidRPr="002B2C6B">
              <w:rPr>
                <w:rFonts w:ascii="Calibri" w:hAnsi="Calibri" w:cs="Calibri"/>
                <w:i/>
                <w:iCs/>
              </w:rPr>
              <w:t xml:space="preserve">C. albicans </w:t>
            </w:r>
            <w:r w:rsidRPr="002B2C6B">
              <w:rPr>
                <w:rFonts w:ascii="Calibri" w:hAnsi="Calibri" w:cs="Calibri"/>
              </w:rPr>
              <w:t xml:space="preserve">SN95 </w:t>
            </w:r>
            <w:r w:rsidRPr="002B2C6B">
              <w:rPr>
                <w:rFonts w:ascii="Calibri" w:hAnsi="Calibri" w:cs="Calibri"/>
                <w:i/>
                <w:iCs/>
              </w:rPr>
              <w:t>cdr1</w:t>
            </w:r>
            <w:r w:rsidRPr="002B2C6B">
              <w:rPr>
                <w:rFonts w:ascii="Calibri" w:hAnsi="Calibri" w:cs="Calibri"/>
                <w:i/>
                <w:color w:val="000000"/>
              </w:rPr>
              <w:t>Δ/Δ</w:t>
            </w:r>
            <w:r w:rsidRPr="002B2C6B">
              <w:rPr>
                <w:rFonts w:ascii="Calibri" w:hAnsi="Calibri" w:cs="Calibri"/>
                <w:i/>
                <w:iCs/>
              </w:rPr>
              <w:t xml:space="preserve"> msu1</w:t>
            </w:r>
            <w:r w:rsidRPr="002B2C6B">
              <w:rPr>
                <w:rFonts w:ascii="Calibri" w:hAnsi="Calibri" w:cs="Calibri"/>
                <w:i/>
                <w:color w:val="000000"/>
              </w:rPr>
              <w:t>Δ/Δ</w:t>
            </w:r>
          </w:p>
        </w:tc>
        <w:tc>
          <w:tcPr>
            <w:tcW w:w="2255" w:type="pct"/>
            <w:vAlign w:val="center"/>
          </w:tcPr>
          <w:p w14:paraId="2F37AD41" w14:textId="32F6026A" w:rsidR="000723AC" w:rsidRPr="002B2C6B" w:rsidRDefault="000723AC" w:rsidP="000723AC">
            <w:pPr>
              <w:rPr>
                <w:rFonts w:ascii="Calibri" w:hAnsi="Calibri" w:cs="Calibri"/>
                <w:color w:val="000000"/>
              </w:rPr>
            </w:pPr>
            <w:r w:rsidRPr="002B2C6B">
              <w:rPr>
                <w:rFonts w:ascii="Calibri" w:hAnsi="Calibri" w:cs="Calibri"/>
                <w:color w:val="000000"/>
              </w:rPr>
              <w:t xml:space="preserve">As CaLC239, </w:t>
            </w:r>
            <w:r w:rsidRPr="002B2C6B">
              <w:rPr>
                <w:rFonts w:ascii="Calibri" w:hAnsi="Calibri" w:cs="Calibri"/>
                <w:i/>
                <w:iCs/>
                <w:color w:val="000000"/>
              </w:rPr>
              <w:t>cdr</w:t>
            </w:r>
            <w:proofErr w:type="gramStart"/>
            <w:r w:rsidRPr="002B2C6B">
              <w:rPr>
                <w:rFonts w:ascii="Calibri" w:hAnsi="Calibri" w:cs="Calibri"/>
                <w:i/>
                <w:iCs/>
                <w:color w:val="000000"/>
              </w:rPr>
              <w:t>1</w:t>
            </w:r>
            <w:r w:rsidRPr="002B2C6B">
              <w:rPr>
                <w:rFonts w:ascii="Calibri" w:hAnsi="Calibri" w:cs="Calibri"/>
                <w:i/>
                <w:color w:val="000000"/>
              </w:rPr>
              <w:t>::</w:t>
            </w:r>
            <w:proofErr w:type="gramEnd"/>
            <w:r w:rsidRPr="002B2C6B">
              <w:rPr>
                <w:rFonts w:ascii="Calibri" w:hAnsi="Calibri" w:cs="Calibri"/>
                <w:i/>
                <w:color w:val="000000"/>
              </w:rPr>
              <w:t xml:space="preserve">FRT/cdr1::FRT </w:t>
            </w:r>
            <w:r w:rsidRPr="002B2C6B">
              <w:rPr>
                <w:rFonts w:ascii="Calibri" w:hAnsi="Calibri" w:cs="Calibri"/>
                <w:i/>
                <w:iCs/>
                <w:color w:val="000000"/>
              </w:rPr>
              <w:t>msu1</w:t>
            </w:r>
            <w:r w:rsidRPr="002B2C6B">
              <w:rPr>
                <w:rFonts w:ascii="Calibri" w:hAnsi="Calibri" w:cs="Calibri"/>
                <w:i/>
                <w:color w:val="000000"/>
              </w:rPr>
              <w:t>::FRT/msu1::FRT</w:t>
            </w:r>
          </w:p>
        </w:tc>
        <w:tc>
          <w:tcPr>
            <w:tcW w:w="649" w:type="pct"/>
            <w:vAlign w:val="center"/>
          </w:tcPr>
          <w:p w14:paraId="05FE55B5" w14:textId="7B84F1F6" w:rsidR="000723AC" w:rsidRPr="002B2C6B" w:rsidRDefault="000723AC" w:rsidP="000723AC">
            <w:pPr>
              <w:rPr>
                <w:rFonts w:ascii="Calibri" w:hAnsi="Calibri" w:cs="Calibri"/>
              </w:rPr>
            </w:pPr>
            <w:r w:rsidRPr="002B2C6B">
              <w:rPr>
                <w:rFonts w:ascii="Calibri" w:hAnsi="Calibri" w:cs="Calibri"/>
              </w:rPr>
              <w:t>This study</w:t>
            </w:r>
          </w:p>
        </w:tc>
      </w:tr>
      <w:tr w:rsidR="000723AC" w:rsidRPr="002B2C6B" w14:paraId="19246F58" w14:textId="77777777" w:rsidTr="0064579E">
        <w:tc>
          <w:tcPr>
            <w:tcW w:w="831" w:type="pct"/>
            <w:vAlign w:val="center"/>
          </w:tcPr>
          <w:p w14:paraId="6D4BD332" w14:textId="20CD7513" w:rsidR="000723AC" w:rsidRPr="002B2C6B" w:rsidRDefault="000723AC" w:rsidP="000723AC">
            <w:pPr>
              <w:rPr>
                <w:rFonts w:ascii="Calibri" w:hAnsi="Calibri" w:cs="Calibri"/>
                <w:color w:val="000000"/>
              </w:rPr>
            </w:pPr>
            <w:r w:rsidRPr="002B2C6B">
              <w:rPr>
                <w:rFonts w:ascii="Calibri" w:hAnsi="Calibri" w:cs="Calibri"/>
                <w:color w:val="000000"/>
              </w:rPr>
              <w:t>CaLC7191</w:t>
            </w:r>
          </w:p>
        </w:tc>
        <w:tc>
          <w:tcPr>
            <w:tcW w:w="1264" w:type="pct"/>
            <w:vAlign w:val="center"/>
          </w:tcPr>
          <w:p w14:paraId="10F222BF" w14:textId="6A5B0E4D" w:rsidR="000723AC" w:rsidRPr="002B2C6B" w:rsidRDefault="000723AC" w:rsidP="000723AC">
            <w:pPr>
              <w:rPr>
                <w:rFonts w:ascii="Calibri" w:hAnsi="Calibri" w:cs="Calibri"/>
                <w:i/>
                <w:color w:val="000000"/>
              </w:rPr>
            </w:pPr>
            <w:r w:rsidRPr="002B2C6B">
              <w:rPr>
                <w:rFonts w:ascii="Calibri" w:hAnsi="Calibri" w:cs="Calibri"/>
                <w:i/>
                <w:iCs/>
              </w:rPr>
              <w:t xml:space="preserve">C. albicans </w:t>
            </w:r>
            <w:r w:rsidRPr="002B2C6B">
              <w:rPr>
                <w:rFonts w:ascii="Calibri" w:hAnsi="Calibri" w:cs="Calibri"/>
              </w:rPr>
              <w:t xml:space="preserve">SN95 </w:t>
            </w:r>
            <w:r w:rsidRPr="002B2C6B">
              <w:rPr>
                <w:rFonts w:ascii="Calibri" w:hAnsi="Calibri" w:cs="Calibri"/>
                <w:i/>
                <w:iCs/>
              </w:rPr>
              <w:t>yor1</w:t>
            </w:r>
            <w:r w:rsidRPr="002B2C6B">
              <w:rPr>
                <w:rFonts w:ascii="Calibri" w:hAnsi="Calibri" w:cs="Calibri"/>
                <w:i/>
                <w:color w:val="000000"/>
              </w:rPr>
              <w:t>Δ/Δ</w:t>
            </w:r>
            <w:r w:rsidRPr="002B2C6B">
              <w:rPr>
                <w:rFonts w:ascii="Calibri" w:hAnsi="Calibri" w:cs="Calibri"/>
                <w:i/>
                <w:iCs/>
              </w:rPr>
              <w:t xml:space="preserve"> shy1</w:t>
            </w:r>
            <w:r w:rsidRPr="002B2C6B">
              <w:rPr>
                <w:rFonts w:ascii="Calibri" w:hAnsi="Calibri" w:cs="Calibri"/>
                <w:i/>
                <w:color w:val="000000"/>
              </w:rPr>
              <w:t>Δ/Δ</w:t>
            </w:r>
          </w:p>
        </w:tc>
        <w:tc>
          <w:tcPr>
            <w:tcW w:w="2255" w:type="pct"/>
            <w:vAlign w:val="center"/>
          </w:tcPr>
          <w:p w14:paraId="342BBD59" w14:textId="406D4469" w:rsidR="000723AC" w:rsidRPr="002B2C6B" w:rsidRDefault="000723AC" w:rsidP="000723AC">
            <w:pPr>
              <w:rPr>
                <w:rFonts w:ascii="Calibri" w:hAnsi="Calibri" w:cs="Calibri"/>
                <w:color w:val="000000"/>
              </w:rPr>
            </w:pPr>
            <w:r w:rsidRPr="002B2C6B">
              <w:rPr>
                <w:rFonts w:ascii="Calibri" w:hAnsi="Calibri" w:cs="Calibri"/>
                <w:color w:val="000000"/>
              </w:rPr>
              <w:t xml:space="preserve">As CaLC239, </w:t>
            </w:r>
            <w:r w:rsidRPr="002B2C6B">
              <w:rPr>
                <w:rFonts w:ascii="Calibri" w:hAnsi="Calibri" w:cs="Calibri"/>
                <w:i/>
                <w:iCs/>
                <w:color w:val="000000"/>
              </w:rPr>
              <w:t>cdr</w:t>
            </w:r>
            <w:proofErr w:type="gramStart"/>
            <w:r w:rsidRPr="002B2C6B">
              <w:rPr>
                <w:rFonts w:ascii="Calibri" w:hAnsi="Calibri" w:cs="Calibri"/>
                <w:i/>
                <w:iCs/>
                <w:color w:val="000000"/>
              </w:rPr>
              <w:t>1</w:t>
            </w:r>
            <w:r w:rsidRPr="002B2C6B">
              <w:rPr>
                <w:rFonts w:ascii="Calibri" w:hAnsi="Calibri" w:cs="Calibri"/>
                <w:i/>
                <w:color w:val="000000"/>
              </w:rPr>
              <w:t>::</w:t>
            </w:r>
            <w:proofErr w:type="gramEnd"/>
            <w:r w:rsidRPr="002B2C6B">
              <w:rPr>
                <w:rFonts w:ascii="Calibri" w:hAnsi="Calibri" w:cs="Calibri"/>
                <w:i/>
                <w:color w:val="000000"/>
              </w:rPr>
              <w:t>FRT/cdr1::FRT shy</w:t>
            </w:r>
            <w:r w:rsidRPr="002B2C6B">
              <w:rPr>
                <w:rFonts w:ascii="Calibri" w:hAnsi="Calibri" w:cs="Calibri"/>
                <w:i/>
                <w:iCs/>
                <w:color w:val="000000"/>
              </w:rPr>
              <w:t>1</w:t>
            </w:r>
            <w:r w:rsidRPr="002B2C6B">
              <w:rPr>
                <w:rFonts w:ascii="Calibri" w:hAnsi="Calibri" w:cs="Calibri"/>
                <w:i/>
                <w:color w:val="000000"/>
              </w:rPr>
              <w:t>::FRT/shy1::FRT</w:t>
            </w:r>
          </w:p>
        </w:tc>
        <w:tc>
          <w:tcPr>
            <w:tcW w:w="649" w:type="pct"/>
            <w:vAlign w:val="center"/>
          </w:tcPr>
          <w:p w14:paraId="0D0BCF82" w14:textId="44E0B4CD" w:rsidR="000723AC" w:rsidRPr="002B2C6B" w:rsidRDefault="000723AC" w:rsidP="000723AC">
            <w:pPr>
              <w:rPr>
                <w:rFonts w:ascii="Calibri" w:hAnsi="Calibri" w:cs="Calibri"/>
              </w:rPr>
            </w:pPr>
            <w:r w:rsidRPr="002B2C6B">
              <w:rPr>
                <w:rFonts w:ascii="Calibri" w:hAnsi="Calibri" w:cs="Calibri"/>
              </w:rPr>
              <w:t>This study</w:t>
            </w:r>
          </w:p>
        </w:tc>
      </w:tr>
      <w:tr w:rsidR="000723AC" w:rsidRPr="002B2C6B" w14:paraId="6F4DDEA1" w14:textId="77777777" w:rsidTr="0064579E">
        <w:tc>
          <w:tcPr>
            <w:tcW w:w="831" w:type="pct"/>
            <w:vAlign w:val="center"/>
          </w:tcPr>
          <w:p w14:paraId="0AF34A78" w14:textId="64B8F7D5" w:rsidR="000723AC" w:rsidRPr="002B2C6B" w:rsidRDefault="000723AC" w:rsidP="000723AC">
            <w:pPr>
              <w:rPr>
                <w:rFonts w:ascii="Calibri" w:hAnsi="Calibri" w:cs="Calibri"/>
                <w:color w:val="000000"/>
              </w:rPr>
            </w:pPr>
            <w:r w:rsidRPr="002B2C6B">
              <w:rPr>
                <w:rFonts w:ascii="Calibri" w:hAnsi="Calibri" w:cs="Calibri"/>
                <w:color w:val="000000"/>
              </w:rPr>
              <w:t>GELC1561</w:t>
            </w:r>
          </w:p>
        </w:tc>
        <w:tc>
          <w:tcPr>
            <w:tcW w:w="1264" w:type="pct"/>
            <w:vAlign w:val="center"/>
          </w:tcPr>
          <w:p w14:paraId="327C9C03" w14:textId="7B442E02" w:rsidR="000723AC" w:rsidRPr="002B2C6B" w:rsidRDefault="004C2CCB" w:rsidP="000723AC">
            <w:pPr>
              <w:rPr>
                <w:rFonts w:ascii="Calibri" w:hAnsi="Calibri" w:cs="Calibri"/>
                <w:i/>
                <w:color w:val="000000"/>
              </w:rPr>
            </w:pPr>
            <w:r w:rsidRPr="002B2C6B">
              <w:rPr>
                <w:rFonts w:ascii="Calibri" w:hAnsi="Calibri" w:cs="Calibri"/>
                <w:i/>
                <w:iCs/>
              </w:rPr>
              <w:t xml:space="preserve">C. albicans </w:t>
            </w:r>
            <w:r w:rsidR="000723AC" w:rsidRPr="002B2C6B">
              <w:rPr>
                <w:rFonts w:ascii="Calibri" w:hAnsi="Calibri" w:cs="Calibri"/>
                <w:i/>
                <w:color w:val="000000"/>
              </w:rPr>
              <w:t>tetO-YOR1/yor1Δ</w:t>
            </w:r>
          </w:p>
        </w:tc>
        <w:tc>
          <w:tcPr>
            <w:tcW w:w="2255" w:type="pct"/>
            <w:vAlign w:val="center"/>
          </w:tcPr>
          <w:p w14:paraId="7179DE54" w14:textId="6A88DD27" w:rsidR="000723AC" w:rsidRPr="002B2C6B" w:rsidRDefault="000723AC" w:rsidP="000723AC">
            <w:pPr>
              <w:rPr>
                <w:rFonts w:ascii="Calibri" w:hAnsi="Calibri" w:cs="Calibri"/>
                <w:i/>
                <w:color w:val="000000"/>
              </w:rPr>
            </w:pPr>
            <w:r w:rsidRPr="002B2C6B">
              <w:rPr>
                <w:rFonts w:ascii="Calibri" w:hAnsi="Calibri" w:cs="Calibri"/>
                <w:color w:val="000000"/>
              </w:rPr>
              <w:t>As GRACE parent,</w:t>
            </w:r>
            <w:r w:rsidRPr="002B2C6B">
              <w:rPr>
                <w:rFonts w:ascii="Calibri" w:hAnsi="Calibri" w:cs="Calibri"/>
                <w:i/>
                <w:color w:val="000000"/>
              </w:rPr>
              <w:t xml:space="preserve"> SAT</w:t>
            </w:r>
            <w:proofErr w:type="gramStart"/>
            <w:r w:rsidRPr="002B2C6B">
              <w:rPr>
                <w:rFonts w:ascii="Calibri" w:hAnsi="Calibri" w:cs="Calibri"/>
                <w:i/>
                <w:color w:val="000000"/>
              </w:rPr>
              <w:t>1::</w:t>
            </w:r>
            <w:proofErr w:type="gramEnd"/>
            <w:r w:rsidRPr="002B2C6B">
              <w:rPr>
                <w:rFonts w:ascii="Calibri" w:hAnsi="Calibri" w:cs="Calibri"/>
                <w:i/>
                <w:color w:val="000000"/>
              </w:rPr>
              <w:t>tetO-YOR1/ yor1::HIS3</w:t>
            </w:r>
          </w:p>
        </w:tc>
        <w:tc>
          <w:tcPr>
            <w:tcW w:w="649" w:type="pct"/>
            <w:vAlign w:val="center"/>
          </w:tcPr>
          <w:p w14:paraId="6B53220B" w14:textId="29E41516" w:rsidR="000723AC" w:rsidRPr="002B2C6B" w:rsidRDefault="000723AC" w:rsidP="000723AC">
            <w:pPr>
              <w:rPr>
                <w:rFonts w:ascii="Calibri" w:hAnsi="Calibri" w:cs="Calibri"/>
              </w:rPr>
            </w:pPr>
            <w:r w:rsidRPr="002B2C6B">
              <w:rPr>
                <w:rFonts w:ascii="Calibri" w:hAnsi="Calibri" w:cs="Calibri"/>
              </w:rPr>
              <w:t>This study</w:t>
            </w:r>
          </w:p>
        </w:tc>
      </w:tr>
      <w:tr w:rsidR="000723AC" w:rsidRPr="002B2C6B" w14:paraId="7C52ED12" w14:textId="77777777" w:rsidTr="0064579E">
        <w:tc>
          <w:tcPr>
            <w:tcW w:w="831" w:type="pct"/>
            <w:vAlign w:val="center"/>
          </w:tcPr>
          <w:p w14:paraId="424CC3B3" w14:textId="44C4B2A4" w:rsidR="000723AC" w:rsidRPr="002B2C6B" w:rsidRDefault="000723AC" w:rsidP="000723AC">
            <w:pPr>
              <w:rPr>
                <w:rFonts w:ascii="Calibri" w:hAnsi="Calibri" w:cs="Calibri"/>
                <w:color w:val="000000"/>
              </w:rPr>
            </w:pPr>
            <w:r w:rsidRPr="002B2C6B">
              <w:rPr>
                <w:rFonts w:ascii="Calibri" w:hAnsi="Calibri" w:cs="Calibri"/>
                <w:color w:val="000000"/>
              </w:rPr>
              <w:t>HELC1561</w:t>
            </w:r>
          </w:p>
        </w:tc>
        <w:tc>
          <w:tcPr>
            <w:tcW w:w="1264" w:type="pct"/>
            <w:vAlign w:val="center"/>
          </w:tcPr>
          <w:p w14:paraId="15FC775B" w14:textId="01A60196" w:rsidR="000723AC" w:rsidRPr="002B2C6B" w:rsidRDefault="004C2CCB" w:rsidP="000723AC">
            <w:pPr>
              <w:rPr>
                <w:rFonts w:ascii="Calibri" w:hAnsi="Calibri" w:cs="Calibri"/>
                <w:i/>
                <w:color w:val="000000"/>
              </w:rPr>
            </w:pPr>
            <w:r w:rsidRPr="002B2C6B">
              <w:rPr>
                <w:rFonts w:ascii="Calibri" w:hAnsi="Calibri" w:cs="Calibri"/>
                <w:i/>
                <w:iCs/>
              </w:rPr>
              <w:t xml:space="preserve">C. albicans </w:t>
            </w:r>
            <w:r w:rsidR="000723AC" w:rsidRPr="002B2C6B">
              <w:rPr>
                <w:rFonts w:ascii="Calibri" w:hAnsi="Calibri" w:cs="Calibri"/>
                <w:i/>
                <w:color w:val="000000"/>
              </w:rPr>
              <w:t>YOR1/yor1Δ</w:t>
            </w:r>
          </w:p>
        </w:tc>
        <w:tc>
          <w:tcPr>
            <w:tcW w:w="2255" w:type="pct"/>
            <w:vAlign w:val="center"/>
          </w:tcPr>
          <w:p w14:paraId="117BA2EC" w14:textId="1F99031A" w:rsidR="000723AC" w:rsidRPr="002B2C6B" w:rsidRDefault="000723AC" w:rsidP="000723AC">
            <w:pPr>
              <w:rPr>
                <w:rFonts w:ascii="Calibri" w:hAnsi="Calibri" w:cs="Calibri"/>
                <w:color w:val="000000"/>
              </w:rPr>
            </w:pPr>
            <w:r w:rsidRPr="002B2C6B">
              <w:rPr>
                <w:rFonts w:ascii="Calibri" w:hAnsi="Calibri" w:cs="Calibri"/>
                <w:color w:val="000000"/>
              </w:rPr>
              <w:t>As GRACE parent,</w:t>
            </w:r>
            <w:r w:rsidRPr="002B2C6B">
              <w:rPr>
                <w:rFonts w:ascii="Calibri" w:hAnsi="Calibri" w:cs="Calibri"/>
                <w:i/>
                <w:color w:val="000000"/>
              </w:rPr>
              <w:t xml:space="preserve"> YOR1/yor</w:t>
            </w:r>
            <w:proofErr w:type="gramStart"/>
            <w:r w:rsidRPr="002B2C6B">
              <w:rPr>
                <w:rFonts w:ascii="Calibri" w:hAnsi="Calibri" w:cs="Calibri"/>
                <w:i/>
                <w:color w:val="000000"/>
              </w:rPr>
              <w:t>1::</w:t>
            </w:r>
            <w:proofErr w:type="gramEnd"/>
            <w:r w:rsidRPr="002B2C6B">
              <w:rPr>
                <w:rFonts w:ascii="Calibri" w:hAnsi="Calibri" w:cs="Calibri"/>
                <w:i/>
                <w:color w:val="000000"/>
              </w:rPr>
              <w:t>HIS3</w:t>
            </w:r>
          </w:p>
        </w:tc>
        <w:tc>
          <w:tcPr>
            <w:tcW w:w="649" w:type="pct"/>
            <w:vAlign w:val="center"/>
          </w:tcPr>
          <w:p w14:paraId="4F25E870" w14:textId="77777777" w:rsidR="000723AC" w:rsidRPr="002B2C6B" w:rsidRDefault="000723AC" w:rsidP="000723AC">
            <w:pPr>
              <w:rPr>
                <w:rFonts w:ascii="Calibri" w:hAnsi="Calibri" w:cs="Calibri"/>
              </w:rPr>
            </w:pPr>
            <w:r w:rsidRPr="002B2C6B">
              <w:rPr>
                <w:rFonts w:ascii="Calibri" w:hAnsi="Calibri" w:cs="Calibri"/>
              </w:rPr>
              <w:t>This study</w:t>
            </w:r>
          </w:p>
        </w:tc>
      </w:tr>
    </w:tbl>
    <w:p w14:paraId="3200710F" w14:textId="77777777" w:rsidR="00CD41B0" w:rsidRPr="002B2C6B" w:rsidRDefault="00CD41B0" w:rsidP="00CD41B0">
      <w:pPr>
        <w:rPr>
          <w:rFonts w:ascii="Calibri" w:hAnsi="Calibri" w:cs="Calibri"/>
        </w:rPr>
      </w:pPr>
    </w:p>
    <w:p w14:paraId="5872D1F5" w14:textId="77777777" w:rsidR="003D2219" w:rsidRPr="002B2C6B" w:rsidRDefault="003D2219" w:rsidP="003D2219">
      <w:pPr>
        <w:pBdr>
          <w:bottom w:val="single" w:sz="12" w:space="1" w:color="auto"/>
        </w:pBdr>
        <w:spacing w:after="120"/>
        <w:rPr>
          <w:rFonts w:ascii="Calibri" w:hAnsi="Calibri" w:cs="Calibri"/>
          <w:b/>
        </w:rPr>
      </w:pPr>
    </w:p>
    <w:p w14:paraId="09AC72C0" w14:textId="30C69F64" w:rsidR="003D2219" w:rsidRDefault="003D2219" w:rsidP="003D2219">
      <w:pPr>
        <w:pBdr>
          <w:bottom w:val="single" w:sz="12" w:space="1" w:color="auto"/>
        </w:pBdr>
        <w:spacing w:after="120"/>
        <w:rPr>
          <w:rFonts w:ascii="Calibri" w:hAnsi="Calibri" w:cs="Calibri"/>
          <w:b/>
        </w:rPr>
      </w:pPr>
    </w:p>
    <w:p w14:paraId="4EDD8250" w14:textId="77777777" w:rsidR="002B2C6B" w:rsidRPr="002B2C6B" w:rsidRDefault="002B2C6B" w:rsidP="003D2219">
      <w:pPr>
        <w:pBdr>
          <w:bottom w:val="single" w:sz="12" w:space="1" w:color="auto"/>
        </w:pBdr>
        <w:spacing w:after="120"/>
        <w:rPr>
          <w:rFonts w:ascii="Calibri" w:hAnsi="Calibri" w:cs="Calibri"/>
          <w:b/>
        </w:rPr>
      </w:pPr>
    </w:p>
    <w:p w14:paraId="678F5DA0" w14:textId="2149075E" w:rsidR="003D2219" w:rsidRPr="002B2C6B" w:rsidRDefault="003D2219" w:rsidP="003D2219">
      <w:pPr>
        <w:pBdr>
          <w:bottom w:val="single" w:sz="12" w:space="1" w:color="auto"/>
        </w:pBdr>
        <w:spacing w:after="120"/>
        <w:rPr>
          <w:rFonts w:ascii="Calibri" w:hAnsi="Calibri" w:cs="Calibri"/>
        </w:rPr>
      </w:pPr>
      <w:r w:rsidRPr="002B2C6B">
        <w:rPr>
          <w:rFonts w:ascii="Calibri" w:hAnsi="Calibri" w:cs="Calibri"/>
          <w:b/>
        </w:rPr>
        <w:lastRenderedPageBreak/>
        <w:t xml:space="preserve">Table S4: </w:t>
      </w:r>
      <w:r w:rsidRPr="002B2C6B">
        <w:rPr>
          <w:rFonts w:ascii="Calibri" w:hAnsi="Calibri" w:cs="Calibri"/>
        </w:rPr>
        <w:t>Plasmids used in this study.</w:t>
      </w:r>
    </w:p>
    <w:tbl>
      <w:tblPr>
        <w:tblStyle w:val="ListTable3-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6609"/>
        <w:gridCol w:w="963"/>
      </w:tblGrid>
      <w:tr w:rsidR="003D2219" w:rsidRPr="002B2C6B" w14:paraId="479E9294" w14:textId="77777777" w:rsidTr="002B2C6B">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shd w:val="clear" w:color="auto" w:fill="BFBFBF" w:themeFill="background1" w:themeFillShade="BF"/>
            <w:noWrap/>
            <w:hideMark/>
          </w:tcPr>
          <w:p w14:paraId="0207B159" w14:textId="77777777" w:rsidR="003D2219" w:rsidRPr="002B2C6B" w:rsidRDefault="003D2219" w:rsidP="00007EDB">
            <w:pPr>
              <w:rPr>
                <w:rFonts w:ascii="Calibri" w:hAnsi="Calibri" w:cs="Calibri"/>
                <w:color w:val="000000"/>
              </w:rPr>
            </w:pPr>
            <w:r w:rsidRPr="002B2C6B">
              <w:rPr>
                <w:rFonts w:ascii="Calibri" w:hAnsi="Calibri" w:cs="Calibri"/>
                <w:color w:val="000000"/>
              </w:rPr>
              <w:t>Plasmid</w:t>
            </w:r>
          </w:p>
        </w:tc>
        <w:tc>
          <w:tcPr>
            <w:tcW w:w="0" w:type="auto"/>
            <w:shd w:val="clear" w:color="auto" w:fill="BFBFBF" w:themeFill="background1" w:themeFillShade="BF"/>
            <w:hideMark/>
          </w:tcPr>
          <w:p w14:paraId="7C2B5E39" w14:textId="77777777" w:rsidR="003D2219" w:rsidRPr="002B2C6B" w:rsidRDefault="003D2219" w:rsidP="00007EDB">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2B2C6B">
              <w:rPr>
                <w:rFonts w:ascii="Calibri" w:hAnsi="Calibri" w:cs="Calibri"/>
                <w:color w:val="000000"/>
              </w:rPr>
              <w:t>Description</w:t>
            </w:r>
          </w:p>
        </w:tc>
        <w:tc>
          <w:tcPr>
            <w:tcW w:w="0" w:type="auto"/>
            <w:shd w:val="clear" w:color="auto" w:fill="BFBFBF" w:themeFill="background1" w:themeFillShade="BF"/>
            <w:noWrap/>
            <w:hideMark/>
          </w:tcPr>
          <w:p w14:paraId="26CAA812" w14:textId="77777777" w:rsidR="003D2219" w:rsidRPr="002B2C6B" w:rsidRDefault="003D2219" w:rsidP="00007EDB">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2B2C6B">
              <w:rPr>
                <w:rFonts w:ascii="Calibri" w:hAnsi="Calibri" w:cs="Calibri"/>
                <w:color w:val="000000"/>
              </w:rPr>
              <w:t>Source</w:t>
            </w:r>
          </w:p>
        </w:tc>
      </w:tr>
      <w:tr w:rsidR="003D2219" w:rsidRPr="002B2C6B" w14:paraId="1C0A4809" w14:textId="77777777" w:rsidTr="00007E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noWrap/>
            <w:hideMark/>
          </w:tcPr>
          <w:p w14:paraId="296A2204" w14:textId="77777777" w:rsidR="003D2219" w:rsidRPr="002B2C6B" w:rsidRDefault="003D2219" w:rsidP="00007EDB">
            <w:pPr>
              <w:rPr>
                <w:rFonts w:ascii="Calibri" w:hAnsi="Calibri" w:cs="Calibri"/>
                <w:b w:val="0"/>
                <w:color w:val="000000"/>
              </w:rPr>
            </w:pPr>
            <w:r w:rsidRPr="002B2C6B">
              <w:rPr>
                <w:rFonts w:ascii="Calibri" w:hAnsi="Calibri" w:cs="Calibri"/>
                <w:b w:val="0"/>
                <w:color w:val="000000"/>
              </w:rPr>
              <w:t>pLC49</w:t>
            </w:r>
          </w:p>
        </w:tc>
        <w:tc>
          <w:tcPr>
            <w:tcW w:w="0" w:type="auto"/>
            <w:tcBorders>
              <w:top w:val="none" w:sz="0" w:space="0" w:color="auto"/>
              <w:bottom w:val="none" w:sz="0" w:space="0" w:color="auto"/>
            </w:tcBorders>
            <w:hideMark/>
          </w:tcPr>
          <w:p w14:paraId="67A7BCA8" w14:textId="77777777" w:rsidR="003D2219" w:rsidRPr="002B2C6B" w:rsidRDefault="003D2219" w:rsidP="00007ED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2C6B">
              <w:rPr>
                <w:rFonts w:ascii="Calibri" w:hAnsi="Calibri" w:cs="Calibri"/>
                <w:color w:val="000000"/>
              </w:rPr>
              <w:t xml:space="preserve">p863 (for gene disruption with </w:t>
            </w:r>
            <w:r w:rsidRPr="002B2C6B">
              <w:rPr>
                <w:rFonts w:ascii="Calibri" w:hAnsi="Calibri" w:cs="Calibri"/>
                <w:i/>
                <w:color w:val="000000"/>
              </w:rPr>
              <w:t>FLP-NAT</w:t>
            </w:r>
            <w:r w:rsidRPr="002B2C6B">
              <w:rPr>
                <w:rFonts w:ascii="Calibri" w:hAnsi="Calibri" w:cs="Calibri"/>
                <w:color w:val="000000"/>
              </w:rPr>
              <w:t>)</w:t>
            </w:r>
          </w:p>
        </w:tc>
        <w:tc>
          <w:tcPr>
            <w:tcW w:w="0" w:type="auto"/>
            <w:tcBorders>
              <w:top w:val="none" w:sz="0" w:space="0" w:color="auto"/>
              <w:bottom w:val="none" w:sz="0" w:space="0" w:color="auto"/>
            </w:tcBorders>
            <w:noWrap/>
            <w:hideMark/>
          </w:tcPr>
          <w:p w14:paraId="28FD64A1" w14:textId="39B55DFA" w:rsidR="003D2219" w:rsidRPr="002B2C6B" w:rsidRDefault="003D2219" w:rsidP="00007ED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2C6B">
              <w:rPr>
                <w:rFonts w:ascii="Calibri" w:hAnsi="Calibri" w:cs="Calibri"/>
                <w:color w:val="000000"/>
              </w:rPr>
              <w:fldChar w:fldCharType="begin"/>
            </w:r>
            <w:r w:rsidR="002B2C6B" w:rsidRPr="002B2C6B">
              <w:rPr>
                <w:rFonts w:ascii="Calibri" w:hAnsi="Calibri" w:cs="Calibri"/>
                <w:color w:val="000000"/>
              </w:rPr>
              <w:instrText xml:space="preserve"> ADDIN ZOTERO_ITEM CSL_CITATION {"citationID":"4EyDCELq","properties":{"formattedCitation":"(7)","plainCitation":"(7)","noteIndex":0},"citationItems":[{"id":586,"uris":["http://zotero.org/users/2797029/items/6HZR65BM"],"uri":["http://zotero.org/users/2797029/items/6HZR65BM"],"itemData":{"id":586,"type":"article-journal","abstract":"A dominant selectable marker for Candida albicans and other Candida species, which confers resistance to nourseothricin, was characterized. In a heterologous promoter system and a recyclable cassette, the marker efficiently permitted deletion and complementation of C. albicans genes. Neither growth nor filamentous development was affected in strains expressing this marker.","container-title":"Infection and Immunity","DOI":"10.1128/IAI.73.2.1239-1242.2005","ISSN":"0019-9567","issue":"2","journalAbbreviation":"Infect. Immun.","note":"PMID: 15664973\nPMCID: PMC547112","page":"1239-1242","source":"PubMed Central","title":"&lt;i&gt;CaNAT1&lt;/i&gt;, a heterologous dominant selectable marker for transformation of &lt;i&gt;Candida albicans&lt;/i&gt; and other pathogenic &lt;i&gt;Candida&lt;/i&gt; species","volume":"73","author":[{"family":"Shen","given":"Junqing"},{"family":"Guo","given":"Weihui"},{"family":"Köhler","given":"Julia R."}],"issued":{"date-parts":[["2005",2]]}}}],"schema":"https://github.com/citation-style-language/schema/raw/master/csl-citation.json"} </w:instrText>
            </w:r>
            <w:r w:rsidRPr="002B2C6B">
              <w:rPr>
                <w:rFonts w:ascii="Calibri" w:hAnsi="Calibri" w:cs="Calibri"/>
                <w:color w:val="000000"/>
              </w:rPr>
              <w:fldChar w:fldCharType="separate"/>
            </w:r>
            <w:r w:rsidR="002B2C6B" w:rsidRPr="002B2C6B">
              <w:rPr>
                <w:rFonts w:ascii="Calibri" w:hAnsi="Calibri" w:cs="Calibri"/>
                <w:noProof/>
                <w:color w:val="000000"/>
              </w:rPr>
              <w:t>(7)</w:t>
            </w:r>
            <w:r w:rsidRPr="002B2C6B">
              <w:rPr>
                <w:rFonts w:ascii="Calibri" w:hAnsi="Calibri" w:cs="Calibri"/>
                <w:color w:val="000000"/>
              </w:rPr>
              <w:fldChar w:fldCharType="end"/>
            </w:r>
          </w:p>
        </w:tc>
      </w:tr>
      <w:tr w:rsidR="003D2219" w:rsidRPr="002B2C6B" w14:paraId="51FB6248" w14:textId="77777777" w:rsidTr="00007EDB">
        <w:trPr>
          <w:trHeight w:val="34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noWrap/>
          </w:tcPr>
          <w:p w14:paraId="517A490D" w14:textId="77777777" w:rsidR="003D2219" w:rsidRPr="002B2C6B" w:rsidRDefault="003D2219" w:rsidP="00007EDB">
            <w:pPr>
              <w:rPr>
                <w:rFonts w:ascii="Calibri" w:hAnsi="Calibri" w:cs="Calibri"/>
                <w:b w:val="0"/>
                <w:color w:val="000000"/>
              </w:rPr>
            </w:pPr>
            <w:r w:rsidRPr="002B2C6B">
              <w:rPr>
                <w:rFonts w:ascii="Calibri" w:hAnsi="Calibri" w:cs="Calibri"/>
                <w:b w:val="0"/>
                <w:color w:val="000000"/>
              </w:rPr>
              <w:t>pLC763</w:t>
            </w:r>
          </w:p>
        </w:tc>
        <w:tc>
          <w:tcPr>
            <w:tcW w:w="0" w:type="auto"/>
          </w:tcPr>
          <w:p w14:paraId="5B515203" w14:textId="77777777" w:rsidR="003D2219" w:rsidRPr="002B2C6B" w:rsidRDefault="003D2219" w:rsidP="00007ED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B2C6B">
              <w:rPr>
                <w:rFonts w:ascii="Calibri" w:hAnsi="Calibri" w:cs="Calibri"/>
                <w:i/>
                <w:iCs/>
                <w:color w:val="000000"/>
              </w:rPr>
              <w:t>Ca-FLP-NAT-tetO</w:t>
            </w:r>
          </w:p>
        </w:tc>
        <w:tc>
          <w:tcPr>
            <w:tcW w:w="0" w:type="auto"/>
            <w:noWrap/>
          </w:tcPr>
          <w:p w14:paraId="59C41235" w14:textId="294B4269" w:rsidR="003D2219" w:rsidRPr="002B2C6B" w:rsidRDefault="003D2219" w:rsidP="00007ED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B2C6B">
              <w:rPr>
                <w:rFonts w:ascii="Calibri" w:hAnsi="Calibri" w:cs="Calibri"/>
                <w:color w:val="000000"/>
              </w:rPr>
              <w:fldChar w:fldCharType="begin"/>
            </w:r>
            <w:r w:rsidR="002B2C6B" w:rsidRPr="002B2C6B">
              <w:rPr>
                <w:rFonts w:ascii="Calibri" w:hAnsi="Calibri" w:cs="Calibri"/>
                <w:color w:val="000000"/>
              </w:rPr>
              <w:instrText xml:space="preserve"> ADDIN ZOTERO_ITEM CSL_CITATION {"citationID":"QwCKoLZy","properties":{"formattedCitation":"(8)","plainCitation":"(8)","noteIndex":0},"citationItems":[{"id":1004,"uris":["http://zotero.org/users/2797029/items/BXHDS6W3"],"uri":["http://zotero.org/users/2797029/items/BXHDS6W3"],"itemData":{"id":1004,"type":"article-journal","abstract":"Protein homeostasis is critical for proliferation and viability of all organisms. For Candida albicans, protein homeostasis also modulates the transition between yeast and filamentous forms, which is critical for virulence. A key regulator of morphogenesis is the molecular chaperone Hsp90, which mediates proteostasis under physiological and stress conditions. Hsp90 regulates morphogenesis by repressing cyclic AMP-protein kinase A (cAMP-PKA) signaling, such that inhibition of Hsp90 causes filamentation in the absence of an inducing cue. We explored the effect of perturbation of another facet of protein homeostasis and discovered that morphogenesis is also regulated by the proteasome, a large 33-subunit protein complex consisting of a 20S catalytic core and two 19S regulatory particles, which controls degradation of intracellular proteins. We identified a conserved role of the proteasome in morphogenesis as pharmacological inhibition of the proteasome induced filamentation of C. albicans and the related species Candida dubliniensis, Candida tropicalis, Candida krusei, and Candida parapsilosis. For C. albicans, genetic depletion of any of 29 subunits of the 19S or 20S particle induced filamentation. Filaments induced by inhibition of either the proteasome or Hsp90 have shared structural characteristics, such as aberrant nuclear content, and shared genetic dependencies, such as intact cAMP-PKA signaling. Consistent with a functional connection between these facets of protein homeostasis that modulate morphogenesis, we observed that proteasome inhibition results in an accumulation of ubiquitinated proteins that overwhelm Hsp90 function, relieving Hsp90-mediated repression of morphogenesis. Together, our findings provide a mechanism whereby interconnected facets of proteostasis regulate C. albicans morphogenesis.\nIMPORTANCE Fungi cause life-threatening infections and pose a serious threat to human health as there are very few effective antifungal drugs. Candida albicans is a major human fungal pathogen and cause of morbidity and mortality in immunocompromised individuals. A key trait that enables C. albicans virulence is its ability to transition between yeast and filamentous forms. Understanding the mechanisms regulating this virulence trait can facilitate the development of much-needed, novel therapeutic strategies. A key regulator of morphogenesis is the molecular chaperone Hsp90, which is crucial for proteostasis. Here, we expanded our understanding of how proteostasis regulates fungal morphogenesis and identified the proteasome as a repressor of filamentation in C. albicans and related species. Our work suggests that proteasome inhibition overwhelms Hsp90 function, thereby inducing morphogenesis. This work provides a foundation for understanding the role of the proteasome in fungal virulence and offers potential for targeting the proteasome to disarm fungal pathogens.","container-title":"mBio","DOI":"10.1128/mBio.00290-20","ISSN":"2150-7511","issue":"2","language":"en","note":"publisher: American Society for Microbiology\nsection: Research Article\nPMID: 32317319","page":"e00290-20","source":"mbio-asm-org.myaccess.library.utoronto.ca","title":"The proteasome governs fungal morphogenesis via functional connections with Hsp90 and cAMP-protein kinase A signaling","volume":"11","author":[{"family":"Hossain","given":"Saif"},{"family":"Veri","given":"Amanda O."},{"family":"Cowen","given":"Leah E."}],"issued":{"date-parts":[["2020",4,28]]}}}],"schema":"https://github.com/citation-style-language/schema/raw/master/csl-citation.json"} </w:instrText>
            </w:r>
            <w:r w:rsidRPr="002B2C6B">
              <w:rPr>
                <w:rFonts w:ascii="Calibri" w:hAnsi="Calibri" w:cs="Calibri"/>
                <w:color w:val="000000"/>
              </w:rPr>
              <w:fldChar w:fldCharType="separate"/>
            </w:r>
            <w:r w:rsidR="002B2C6B" w:rsidRPr="002B2C6B">
              <w:rPr>
                <w:rFonts w:ascii="Calibri" w:hAnsi="Calibri" w:cs="Calibri"/>
                <w:noProof/>
                <w:color w:val="000000"/>
              </w:rPr>
              <w:t>(8)</w:t>
            </w:r>
            <w:r w:rsidRPr="002B2C6B">
              <w:rPr>
                <w:rFonts w:ascii="Calibri" w:hAnsi="Calibri" w:cs="Calibri"/>
                <w:color w:val="000000"/>
              </w:rPr>
              <w:fldChar w:fldCharType="end"/>
            </w:r>
          </w:p>
        </w:tc>
      </w:tr>
      <w:tr w:rsidR="003D2219" w:rsidRPr="002B2C6B" w14:paraId="2B55803D" w14:textId="77777777" w:rsidTr="00007ED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noWrap/>
          </w:tcPr>
          <w:p w14:paraId="33F634A1" w14:textId="77777777" w:rsidR="003D2219" w:rsidRPr="002B2C6B" w:rsidRDefault="003D2219" w:rsidP="00007EDB">
            <w:pPr>
              <w:rPr>
                <w:rFonts w:ascii="Calibri" w:hAnsi="Calibri" w:cs="Calibri"/>
                <w:b w:val="0"/>
                <w:color w:val="000000"/>
              </w:rPr>
            </w:pPr>
            <w:r w:rsidRPr="002B2C6B">
              <w:rPr>
                <w:rFonts w:ascii="Calibri" w:hAnsi="Calibri" w:cs="Calibri"/>
                <w:b w:val="0"/>
                <w:color w:val="000000"/>
              </w:rPr>
              <w:t>pLC963</w:t>
            </w:r>
          </w:p>
        </w:tc>
        <w:tc>
          <w:tcPr>
            <w:tcW w:w="0" w:type="auto"/>
            <w:tcBorders>
              <w:top w:val="none" w:sz="0" w:space="0" w:color="auto"/>
              <w:bottom w:val="none" w:sz="0" w:space="0" w:color="auto"/>
            </w:tcBorders>
          </w:tcPr>
          <w:p w14:paraId="074DE17A" w14:textId="77777777" w:rsidR="003D2219" w:rsidRPr="002B2C6B" w:rsidRDefault="003D2219" w:rsidP="00007ED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B2C6B">
              <w:rPr>
                <w:rFonts w:ascii="Calibri" w:hAnsi="Calibri" w:cs="Calibri"/>
              </w:rPr>
              <w:t xml:space="preserve">pV1393-1 (CaCas9/sgRNA entry expression vector, contains </w:t>
            </w:r>
            <w:proofErr w:type="spellStart"/>
            <w:r w:rsidRPr="002B2C6B">
              <w:rPr>
                <w:rFonts w:ascii="Calibri" w:hAnsi="Calibri" w:cs="Calibri"/>
              </w:rPr>
              <w:t>NatR</w:t>
            </w:r>
            <w:proofErr w:type="spellEnd"/>
            <w:r w:rsidRPr="002B2C6B">
              <w:rPr>
                <w:rFonts w:ascii="Calibri" w:hAnsi="Calibri" w:cs="Calibri"/>
              </w:rPr>
              <w:t xml:space="preserve"> gene, targeting </w:t>
            </w:r>
            <w:r w:rsidRPr="002B2C6B">
              <w:rPr>
                <w:rFonts w:ascii="Calibri" w:hAnsi="Calibri" w:cs="Calibri"/>
                <w:i/>
                <w:iCs/>
              </w:rPr>
              <w:t>NEUT5L</w:t>
            </w:r>
            <w:r w:rsidRPr="002B2C6B">
              <w:rPr>
                <w:rFonts w:ascii="Calibri" w:hAnsi="Calibri" w:cs="Calibri"/>
              </w:rPr>
              <w:t>)</w:t>
            </w:r>
          </w:p>
        </w:tc>
        <w:tc>
          <w:tcPr>
            <w:tcW w:w="0" w:type="auto"/>
            <w:tcBorders>
              <w:top w:val="none" w:sz="0" w:space="0" w:color="auto"/>
              <w:bottom w:val="none" w:sz="0" w:space="0" w:color="auto"/>
            </w:tcBorders>
            <w:noWrap/>
          </w:tcPr>
          <w:p w14:paraId="51CFC8C1" w14:textId="37824C4F" w:rsidR="003D2219" w:rsidRPr="002B2C6B" w:rsidRDefault="003D2219" w:rsidP="00007ED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2C6B">
              <w:rPr>
                <w:rFonts w:ascii="Calibri" w:hAnsi="Calibri" w:cs="Calibri"/>
                <w:color w:val="000000"/>
              </w:rPr>
              <w:fldChar w:fldCharType="begin"/>
            </w:r>
            <w:r w:rsidR="002B2C6B" w:rsidRPr="002B2C6B">
              <w:rPr>
                <w:rFonts w:ascii="Calibri" w:hAnsi="Calibri" w:cs="Calibri"/>
                <w:color w:val="000000"/>
              </w:rPr>
              <w:instrText xml:space="preserve"> ADDIN ZOTERO_ITEM CSL_CITATION {"citationID":"65UCmyF7","properties":{"formattedCitation":"(9)","plainCitation":"(9)","noteIndex":0},"citationItems":[{"id":481,"uris":["http://zotero.org/users/2797029/items/K8F4AMLI"],"uri":["http://zotero.org/users/2797029/items/K8F4AMLI"],"itemData":{"id":481,"type":"article-journal","abstract":"The capacity to respond to temperature fluctuations is critical for microorganisms to survive within mammalian hosts, and temperature modulates virulence traits of diverse pathogens. One key temperature-dependent virulence trait of the fungal pathogen Candida albicans is its ability to transition from yeast to filamentous growth, which is induced by environmental cues at host physiological temperature. A key regulator of temperature-dependent morphogenesis is the molecular chaperone Hsp90, which has complex functional relationships with the transcription factor Hsf1. Although Hsf1 controls global transcriptional remodeling in response to heat shock, its impact on morphogenesis remains unknown. Here, we establish an intriguing paradigm whereby overexpression or depletion of C. albicans HSF1 induces morphogenesis in the absence of external cues. HSF1 depletion compromises Hsp90 function, thereby driving filamentation. HSF1 overexpression does not impact Hsp90 function, but rather induces a dose-dependent expansion of Hsf1 direct targets that drives overexpression of positive regulators of filamentation, including Brg1 and Ume6, thereby bypassing the requirement for elevated temperature during morphogenesis. This work provides new insight into Hsf1-mediated environmentally contingent transcriptional control, implicates Hsf1 in regulation of a key virulence trait, and highlights fascinating biology whereby either overexpression or depletion of a single cellular regulator induces a profound developmental transition.","DOI":"10.1371/journal.pgen.1007270","ISSN":"1553-7404","issue":"3","journalAbbreviation":"PLoS Genet.","language":"en","page":"e1007270","source":"PLoS Journals","title":"Tuning Hsf1 levels drives distinct fungal morphogenetic programs with depletion impairing Hsp90 function and overexpression expanding the target space","volume":"14","author":[{"family":"Veri","given":"Amanda O."},{"family":"Miao","given":"Zhengqiang"},{"family":"Shapiro","given":"Rebecca S."},{"family":"Tebbji","given":"Faiza"},{"family":"O’Meara","given":"Teresa R."},{"family":"Kim","given":"Sang Hu"},{"family":"Colazo","given":"Juan"},{"family":"Tan","given":"Kaeling"},{"family":"Vyas","given":"Valmik K."},{"family":"Whiteway","given":"Malcolm"},{"family":"Robbins","given":"Nicole"},{"family":"Wong","given":"Koon Ho"},{"family":"Cowen","given":"Leah E."}],"issued":{"date-parts":[["2018",3,28]]}}}],"schema":"https://github.com/citation-style-language/schema/raw/master/csl-citation.json"} </w:instrText>
            </w:r>
            <w:r w:rsidRPr="002B2C6B">
              <w:rPr>
                <w:rFonts w:ascii="Calibri" w:hAnsi="Calibri" w:cs="Calibri"/>
                <w:color w:val="000000"/>
              </w:rPr>
              <w:fldChar w:fldCharType="separate"/>
            </w:r>
            <w:r w:rsidR="002B2C6B" w:rsidRPr="002B2C6B">
              <w:rPr>
                <w:rFonts w:ascii="Calibri" w:hAnsi="Calibri" w:cs="Calibri"/>
                <w:noProof/>
                <w:color w:val="000000"/>
              </w:rPr>
              <w:t>(9)</w:t>
            </w:r>
            <w:r w:rsidRPr="002B2C6B">
              <w:rPr>
                <w:rFonts w:ascii="Calibri" w:hAnsi="Calibri" w:cs="Calibri"/>
                <w:color w:val="000000"/>
              </w:rPr>
              <w:fldChar w:fldCharType="end"/>
            </w:r>
          </w:p>
        </w:tc>
      </w:tr>
      <w:tr w:rsidR="003D2219" w:rsidRPr="002B2C6B" w14:paraId="4A1D84F0" w14:textId="77777777" w:rsidTr="00007EDB">
        <w:trPr>
          <w:trHeight w:val="346"/>
        </w:trPr>
        <w:tc>
          <w:tcPr>
            <w:cnfStyle w:val="001000000000" w:firstRow="0" w:lastRow="0" w:firstColumn="1" w:lastColumn="0" w:oddVBand="0" w:evenVBand="0" w:oddHBand="0" w:evenHBand="0" w:firstRowFirstColumn="0" w:firstRowLastColumn="0" w:lastRowFirstColumn="0" w:lastRowLastColumn="0"/>
            <w:tcW w:w="0" w:type="auto"/>
            <w:noWrap/>
          </w:tcPr>
          <w:p w14:paraId="0A255BC3" w14:textId="77777777" w:rsidR="003D2219" w:rsidRPr="002B2C6B" w:rsidRDefault="003D2219" w:rsidP="00007EDB">
            <w:pPr>
              <w:rPr>
                <w:rFonts w:ascii="Calibri" w:hAnsi="Calibri" w:cs="Calibri"/>
                <w:b w:val="0"/>
                <w:bCs w:val="0"/>
                <w:color w:val="000000"/>
              </w:rPr>
            </w:pPr>
            <w:r w:rsidRPr="002B2C6B">
              <w:rPr>
                <w:rFonts w:ascii="Calibri" w:hAnsi="Calibri" w:cs="Calibri"/>
                <w:b w:val="0"/>
                <w:bCs w:val="0"/>
                <w:color w:val="000000"/>
              </w:rPr>
              <w:t>pLC1049</w:t>
            </w:r>
          </w:p>
        </w:tc>
        <w:tc>
          <w:tcPr>
            <w:tcW w:w="0" w:type="auto"/>
          </w:tcPr>
          <w:p w14:paraId="563DF2C6" w14:textId="77777777" w:rsidR="003D2219" w:rsidRPr="002B2C6B" w:rsidRDefault="003D2219" w:rsidP="00007EDB">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2B2C6B">
              <w:rPr>
                <w:rFonts w:ascii="Calibri" w:hAnsi="Calibri" w:cs="Calibri"/>
                <w:i/>
                <w:iCs/>
              </w:rPr>
              <w:t>C. auris</w:t>
            </w:r>
            <w:r w:rsidRPr="002B2C6B">
              <w:rPr>
                <w:rFonts w:ascii="Calibri" w:hAnsi="Calibri" w:cs="Calibri"/>
              </w:rPr>
              <w:t xml:space="preserve"> </w:t>
            </w:r>
            <w:r w:rsidRPr="002B2C6B">
              <w:rPr>
                <w:rFonts w:ascii="Calibri" w:hAnsi="Calibri" w:cs="Calibri"/>
                <w:i/>
                <w:iCs/>
              </w:rPr>
              <w:t>NATMX</w:t>
            </w:r>
            <w:r w:rsidRPr="002B2C6B">
              <w:rPr>
                <w:rFonts w:ascii="Calibri" w:hAnsi="Calibri" w:cs="Calibri"/>
              </w:rPr>
              <w:t xml:space="preserve"> marker</w:t>
            </w:r>
          </w:p>
        </w:tc>
        <w:tc>
          <w:tcPr>
            <w:tcW w:w="0" w:type="auto"/>
            <w:noWrap/>
          </w:tcPr>
          <w:p w14:paraId="219772D8" w14:textId="038A5B57" w:rsidR="003D2219" w:rsidRPr="002B2C6B" w:rsidRDefault="003D2219" w:rsidP="00007ED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B2C6B">
              <w:rPr>
                <w:rFonts w:ascii="Calibri" w:hAnsi="Calibri" w:cs="Calibri"/>
                <w:color w:val="000000"/>
              </w:rPr>
              <w:fldChar w:fldCharType="begin"/>
            </w:r>
            <w:r w:rsidR="002B2C6B" w:rsidRPr="002B2C6B">
              <w:rPr>
                <w:rFonts w:ascii="Calibri" w:hAnsi="Calibri" w:cs="Calibri"/>
                <w:color w:val="000000"/>
              </w:rPr>
              <w:instrText xml:space="preserve"> ADDIN ZOTERO_ITEM CSL_CITATION {"citationID":"loFH0s6f","properties":{"formattedCitation":"(2)","plainCitation":"(2)","noteIndex":0},"citationItems":[{"id":477,"uris":["http://zotero.org/users/2797029/items/43UIHF9H"],"uri":["http://zotero.org/users/2797029/items/43UIHF9H"],"itemData":{"id":477,"type":"article-journal","abstract":"Candida auris is an emerging fungal pathogen and a serious global health threat as the majority of clinical isolates display elevated resistance to currently available antifungal drugs. Despite the increased prevalence of C. auris infections, the mechanisms governing drug resistance remain largely elusive. In diverse fungi, the evolution of drug resistance is enabled by the essential molecular chaperone Hsp90, which stabilizes key regulators of cellular responses to drug-induced stress. Hsp90 also orchestrates temperature-dependent morphogenesis in Candida albicans, a key virulence trait. However, the role of Hsp90 in the pathobiology of C. auris remains unknown. In order to study regulatory functions of Hsp90 in C. auris, we placed HSP90 under the control of a doxycycline-repressible promoter to enable transcriptional repression. We found that Hsp90 is essential for growth in C. auris and that it enables tolerance of clinical isolates with respect to the azoles, which inhibit biosynthesis of the membrane sterol ergosterol. High-level azole resistance was independent of Hsp90 but dependent on the ABC transporter CDR1, deletion of which resulted in abrogated resistance. Strikingly, we discovered that C. auris undergoes a morphogenetic transition from yeast to filamentous growth in response to HSP90 depletion or cell cycle arrest but not in response to other cues that induce C. albicans filamentation. Finally, we observed that this developmental transition is associated with global transcriptional changes, including the induction of cell wall-related genes. Overall, this report provides a novel insight into mechanisms of drug tolerance and resistance in C. auris and describes a developmental transition in response to perturbation of a core regulator of protein homeostasis.\nIMPORTANCE Fungal pathogens pose a serious threat to public health. Candida auris is an emerging fungal pathogen that is often resistant to commonly used antifungal drugs. However, the mechanisms governing drug resistance and virulence in this organism remain largely unexplored. In this study, we adapted a conditional expression system to modulate the transcription of an essential gene, HSP90, which regulates antifungal resistance and virulence in diverse fungal pathogens. We showed that Hsp90 is essential for growth in C. auris and is important for tolerance of the clinically important azole antifungals, which block ergosterol biosynthesis. Further, we established that the Cdr1 efflux transporter regulates azole resistance. Finally, we discovered that C. auris transitions from yeast to filamentous growth in response to Hsp90 inhibition, accompanied by global transcriptional remodeling. Overall, this work provides a novel insight into mechanisms regulating azole resistance in C. auris and uncovers a distinct developmental program regulated by Hsp90.","container-title":"mBio","DOI":"10.1128/mBio.02529-18","ISSN":"2150-7511","issue":"1","journalAbbreviation":"Mbio","language":"en","note":"PMID: 30696744","page":"e02529-18","source":"mbio-asm-org.myaccess.library.utoronto.ca","title":"Genetic analysis of &lt;i&gt;Candida auris&lt;/i&gt; implicates Hsp90 in morphogenesis and azole tolerance and Cdr1 in azole resistance","volume":"10","author":[{"family":"Kim","given":"Sang Hu"},{"family":"Iyer","given":"Kali R."},{"family":"Pardeshi","given":"Lakhansing"},{"family":"Muñoz","given":"José F."},{"family":"Robbins","given":"Nicole"},{"family":"Cuomo","given":"Christina A."},{"family":"Wong","given":"Koon Ho"},{"family":"Cowen","given":"Leah E."}],"issued":{"date-parts":[["2019",2,26]]}}}],"schema":"https://github.com/citation-style-language/schema/raw/master/csl-citation.json"} </w:instrText>
            </w:r>
            <w:r w:rsidRPr="002B2C6B">
              <w:rPr>
                <w:rFonts w:ascii="Calibri" w:hAnsi="Calibri" w:cs="Calibri"/>
                <w:color w:val="000000"/>
              </w:rPr>
              <w:fldChar w:fldCharType="separate"/>
            </w:r>
            <w:r w:rsidR="002B2C6B" w:rsidRPr="002B2C6B">
              <w:rPr>
                <w:rFonts w:ascii="Calibri" w:hAnsi="Calibri" w:cs="Calibri"/>
                <w:noProof/>
                <w:color w:val="000000"/>
              </w:rPr>
              <w:t>(2)</w:t>
            </w:r>
            <w:r w:rsidRPr="002B2C6B">
              <w:rPr>
                <w:rFonts w:ascii="Calibri" w:hAnsi="Calibri" w:cs="Calibri"/>
                <w:color w:val="000000"/>
              </w:rPr>
              <w:fldChar w:fldCharType="end"/>
            </w:r>
          </w:p>
        </w:tc>
      </w:tr>
      <w:tr w:rsidR="003D2219" w:rsidRPr="002B2C6B" w14:paraId="41E9D18C" w14:textId="77777777" w:rsidTr="00007ED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0" w:type="auto"/>
            <w:noWrap/>
          </w:tcPr>
          <w:p w14:paraId="6981B511" w14:textId="77777777" w:rsidR="003D2219" w:rsidRPr="002B2C6B" w:rsidRDefault="003D2219" w:rsidP="00007EDB">
            <w:pPr>
              <w:rPr>
                <w:rFonts w:ascii="Calibri" w:hAnsi="Calibri" w:cs="Calibri"/>
                <w:b w:val="0"/>
                <w:bCs w:val="0"/>
                <w:color w:val="000000"/>
              </w:rPr>
            </w:pPr>
            <w:r w:rsidRPr="002B2C6B">
              <w:rPr>
                <w:rFonts w:ascii="Calibri" w:hAnsi="Calibri" w:cs="Calibri"/>
                <w:b w:val="0"/>
                <w:bCs w:val="0"/>
                <w:color w:val="000000"/>
              </w:rPr>
              <w:t>pLC1081</w:t>
            </w:r>
          </w:p>
        </w:tc>
        <w:tc>
          <w:tcPr>
            <w:tcW w:w="0" w:type="auto"/>
          </w:tcPr>
          <w:p w14:paraId="300C2AC3" w14:textId="77777777" w:rsidR="003D2219" w:rsidRPr="002B2C6B" w:rsidRDefault="003D2219" w:rsidP="00007ED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B2C6B">
              <w:rPr>
                <w:rFonts w:ascii="Calibri" w:hAnsi="Calibri" w:cs="Calibri"/>
                <w:i/>
                <w:iCs/>
              </w:rPr>
              <w:t>C. albicans CAS9</w:t>
            </w:r>
            <w:r w:rsidRPr="002B2C6B">
              <w:rPr>
                <w:rFonts w:ascii="Calibri" w:hAnsi="Calibri" w:cs="Calibri"/>
              </w:rPr>
              <w:t xml:space="preserve"> vector pV1093</w:t>
            </w:r>
          </w:p>
        </w:tc>
        <w:tc>
          <w:tcPr>
            <w:tcW w:w="0" w:type="auto"/>
            <w:noWrap/>
          </w:tcPr>
          <w:p w14:paraId="5DD14FA8" w14:textId="1E6C7EA1" w:rsidR="003D2219" w:rsidRPr="002B2C6B" w:rsidRDefault="003D2219" w:rsidP="00007ED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2C6B">
              <w:rPr>
                <w:rFonts w:ascii="Calibri" w:hAnsi="Calibri" w:cs="Calibri"/>
                <w:color w:val="000000"/>
              </w:rPr>
              <w:fldChar w:fldCharType="begin"/>
            </w:r>
            <w:r w:rsidR="002B2C6B" w:rsidRPr="002B2C6B">
              <w:rPr>
                <w:rFonts w:ascii="Calibri" w:hAnsi="Calibri" w:cs="Calibri"/>
                <w:color w:val="000000"/>
              </w:rPr>
              <w:instrText xml:space="preserve"> ADDIN ZOTERO_ITEM CSL_CITATION {"citationID":"s5inIYnH","properties":{"formattedCitation":"(10, 11)","plainCitation":"(10, 11)","noteIndex":0},"citationItems":[{"id":824,"uris":["http://zotero.org/users/2797029/items/TNULGWCD"],"uri":["http://zotero.org/users/2797029/items/TNULGWCD"],"itemData":{"id":824,"type":"article-journal","abstract":"The fungus Candida albicans is a major pathogen. Genetic analysis of this organism has revealed determinants of pathogenicity, drug resistance, and other unique biological features, as well as the identities of prospective drug targets. The creation of targeted mutations has been greatly accelerated recently through the implementation of CRISPR genome-editing technology by Vyas et al. [Sci Adv 1(3):e1500248, 2015, http://dx.doi.org/10.1126/sciadv.1500248]. In this study, we find that CRISPR elements can be expressed from genes that are present only transiently, and we develop a transient CRISPR system that further accelerates C. albicans genetic manipulation., Clustered regularly interspaced short palindromic repeat (CRISPR) and CRISPR-associated gene 9 (CRISPR-Cas9) systems are used for a wide array of genome-editing applications in organisms ranging from fungi to plants and animals. Recently, a CRISPR-Cas9 system has been developed for the diploid fungal pathogen Candida albicans; the system accelerates genetic manipulation dramatically [V. K. Vyas, M. I. Barrasa, and G. R. Fink, Sci Adv 1(3):e1500248, 2015, http://dx.doi.org/10.1126/sciadv.1500248]. We show here that the CRISPR-Cas9 genetic elements can function transiently, without stable integration into the genome, to enable the introduction of a gene deletion construct. We describe a transient CRISPR-Cas9 system for efficient gene deletion in C. albicans. Our observations suggest that there are two mechanisms that lead to homozygous deletions: (i) independent recombination of transforming DNA into each allele and (ii) recombination of transforming DNA into one allele, followed by gene conversion of the second allele. Our approach will streamline gene function analysis in C. albicans, and our results indicate that DNA can function transiently after transformation of this organism., IMPORTANCE The fungus Candida albicans is a major pathogen. Genetic analysis of this organism has revealed determinants of pathogenicity, drug resistance, and other unique biological features, as well as the identities of prospective drug targets. The creation of targeted mutations has been greatly accelerated recently through the implementation of CRISPR genome-editing technology by Vyas et al. [Sci Adv 1(3):e1500248, 2015, http://dx.doi.org/10.1126/sciadv.1500248]. In this study, we find that CRISPR elements can be expressed from genes that are present only transiently, and we develop a transient CRISPR system that further accelerates C. albicans genetic manipulation.","container-title":"mSphere","DOI":"10.1128/mSphere.00130-16","ISSN":"2379-5042","issue":"3","journalAbbreviation":"mSphere","note":"PMID: 27340698\nPMCID: PMC4911798","page":"e00130-16","source":"PubMed Central","title":"&lt;i&gt;Candida albicans&lt;/i&gt; gene deletion with a transient CRISPR-Cas9 system","volume":"1","author":[{"family":"Min","given":"Kyunghun"},{"family":"Ichikawa","given":"Yuichi"},{"family":"Woolford","given":"Carol A."},{"family":"Mitchell","given":"Aaron P."}],"issued":{"date-parts":[["2016",6,15]]}}},{"id":1810,"uris":["http://zotero.org/users/2797029/items/HX93QETS"],"uri":["http://zotero.org/users/2797029/items/HX93QETS"],"itemData":{"id":1810,"type":"article-journal","abstract":"The human fungal pathogen Candida albicans develops drug resistance after long-term exposure to azole drugs in the treatment of chronic candidiasis. Gain-of-function (GOF) mutations in the transcription factor Tac1 and the consequent expression of its targets, drug efflux pumps Cdr1 and Cdr2, are a common mechanism by which C. albicans acquires fluconazole resistance. The mechanism by which GOF mutations hyperactivate Tac1 is currently unknown. Here, we define a transcriptional activation domain (TAD) at the C terminus of Tac1. GOF mutations within the Tac1 TAD, outside the context of full-length Tac1, generally do not enhance its absolute potential as a transcriptional activator. Negative regulation of the Tac1 TAD by the Tac1 middle region is necessary for the activating effect of GOF mutations or fluphenazine to be realized. We have found that full-length Tac1, when hyperactivated by xenobiotics or GOF mutations, facilitates the recruitment of the Mediator coactivator complex to the CDR1 promoter. Azole resistance and the activation of Tac1 target genes, such as CDR1, are dependent on the Tac1 TAD and subunits of the Mediator tail module. The dependence of different Tac1 target promoters on the Mediator tail module, however, varies widely. Lastly, we show that hyperactivation of Tac1 is correlated with its Mediator-dependent phosphorylation, a potentially useful biomarker for Tac1 hyperactivation. The role of Mediator in events downstream of Tac1 hyperactivation in fluconazole-resistant clinical isolates is complex and provides opportunities and challenges for therapeutic intervention.","container-title":"Antimicrobial Agents and Chemotherapy","DOI":"10.1128/AAC.01342-17","ISSN":"1098-6596","issue":"11","journalAbbreviation":"Antimicrob. Agents Chemother.","language":"eng","note":"PMID: 28807920\nPMCID: PMC5655045","page":"e01342-17","source":"PubMed","title":"Mediator tail module is required for Tac1-activated &lt;i&gt;CDR1&lt;/i&gt; expression and azole resistance in &lt;i&gt;Candida albicans&lt;/i&gt;","volume":"61","author":[{"family":"Liu","given":"Zhongle"},{"family":"Myers","given":"Lawrence C."}],"issued":{"date-parts":[["2017",11]]}},"locator":"1"}],"schema":"https://github.com/citation-style-language/schema/raw/master/csl-citation.json"} </w:instrText>
            </w:r>
            <w:r w:rsidRPr="002B2C6B">
              <w:rPr>
                <w:rFonts w:ascii="Calibri" w:hAnsi="Calibri" w:cs="Calibri"/>
                <w:color w:val="000000"/>
              </w:rPr>
              <w:fldChar w:fldCharType="separate"/>
            </w:r>
            <w:r w:rsidR="002B2C6B" w:rsidRPr="002B2C6B">
              <w:rPr>
                <w:rFonts w:ascii="Calibri" w:hAnsi="Calibri" w:cs="Calibri"/>
                <w:noProof/>
                <w:color w:val="000000"/>
              </w:rPr>
              <w:t>(10, 11)</w:t>
            </w:r>
            <w:r w:rsidRPr="002B2C6B">
              <w:rPr>
                <w:rFonts w:ascii="Calibri" w:hAnsi="Calibri" w:cs="Calibri"/>
                <w:color w:val="000000"/>
              </w:rPr>
              <w:fldChar w:fldCharType="end"/>
            </w:r>
          </w:p>
        </w:tc>
      </w:tr>
      <w:tr w:rsidR="003D2219" w:rsidRPr="002B2C6B" w14:paraId="3BD79F5C" w14:textId="77777777" w:rsidTr="00007EDB">
        <w:trPr>
          <w:trHeight w:val="346"/>
        </w:trPr>
        <w:tc>
          <w:tcPr>
            <w:cnfStyle w:val="001000000000" w:firstRow="0" w:lastRow="0" w:firstColumn="1" w:lastColumn="0" w:oddVBand="0" w:evenVBand="0" w:oddHBand="0" w:evenHBand="0" w:firstRowFirstColumn="0" w:firstRowLastColumn="0" w:lastRowFirstColumn="0" w:lastRowLastColumn="0"/>
            <w:tcW w:w="0" w:type="auto"/>
            <w:noWrap/>
          </w:tcPr>
          <w:p w14:paraId="4218C8D1" w14:textId="77777777" w:rsidR="003D2219" w:rsidRPr="002B2C6B" w:rsidRDefault="003D2219" w:rsidP="00007EDB">
            <w:pPr>
              <w:rPr>
                <w:rFonts w:ascii="Calibri" w:hAnsi="Calibri" w:cs="Calibri"/>
                <w:b w:val="0"/>
                <w:bCs w:val="0"/>
                <w:color w:val="000000"/>
              </w:rPr>
            </w:pPr>
            <w:r w:rsidRPr="002B2C6B">
              <w:rPr>
                <w:rFonts w:ascii="Calibri" w:hAnsi="Calibri" w:cs="Calibri"/>
                <w:b w:val="0"/>
                <w:bCs w:val="0"/>
                <w:color w:val="000000"/>
              </w:rPr>
              <w:t>pLC1083</w:t>
            </w:r>
          </w:p>
        </w:tc>
        <w:tc>
          <w:tcPr>
            <w:tcW w:w="0" w:type="auto"/>
          </w:tcPr>
          <w:p w14:paraId="4BDCD56A" w14:textId="77777777" w:rsidR="003D2219" w:rsidRPr="002B2C6B" w:rsidRDefault="003D2219" w:rsidP="00007ED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B2C6B">
              <w:rPr>
                <w:rFonts w:ascii="Calibri" w:hAnsi="Calibri" w:cs="Calibri"/>
                <w:i/>
                <w:iCs/>
              </w:rPr>
              <w:t>C. albicans CDR1-SAT1</w:t>
            </w:r>
            <w:r w:rsidRPr="002B2C6B">
              <w:rPr>
                <w:rFonts w:ascii="Calibri" w:hAnsi="Calibri" w:cs="Calibri"/>
              </w:rPr>
              <w:t xml:space="preserve"> flipper</w:t>
            </w:r>
          </w:p>
        </w:tc>
        <w:tc>
          <w:tcPr>
            <w:tcW w:w="0" w:type="auto"/>
            <w:noWrap/>
          </w:tcPr>
          <w:p w14:paraId="71F41507" w14:textId="07D6B3C3" w:rsidR="003D2219" w:rsidRPr="002B2C6B" w:rsidRDefault="003D2219" w:rsidP="00007ED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B2C6B">
              <w:rPr>
                <w:rFonts w:ascii="Calibri" w:hAnsi="Calibri" w:cs="Calibri"/>
                <w:color w:val="000000"/>
              </w:rPr>
              <w:fldChar w:fldCharType="begin"/>
            </w:r>
            <w:r w:rsidR="002B2C6B" w:rsidRPr="002B2C6B">
              <w:rPr>
                <w:rFonts w:ascii="Calibri" w:hAnsi="Calibri" w:cs="Calibri"/>
                <w:color w:val="000000"/>
              </w:rPr>
              <w:instrText xml:space="preserve"> ADDIN ZOTERO_ITEM CSL_CITATION {"citationID":"3rzgc7fa","properties":{"formattedCitation":"(11)","plainCitation":"(11)","noteIndex":0},"citationItems":[{"id":1810,"uris":["http://zotero.org/users/2797029/items/HX93QETS"],"uri":["http://zotero.org/users/2797029/items/HX93QETS"],"itemData":{"id":1810,"type":"article-journal","abstract":"The human fungal pathogen Candida albicans develops drug resistance after long-term exposure to azole drugs in the treatment of chronic candidiasis. Gain-of-function (GOF) mutations in the transcription factor Tac1 and the consequent expression of its targets, drug efflux pumps Cdr1 and Cdr2, are a common mechanism by which C. albicans acquires fluconazole resistance. The mechanism by which GOF mutations hyperactivate Tac1 is currently unknown. Here, we define a transcriptional activation domain (TAD) at the C terminus of Tac1. GOF mutations within the Tac1 TAD, outside the context of full-length Tac1, generally do not enhance its absolute potential as a transcriptional activator. Negative regulation of the Tac1 TAD by the Tac1 middle region is necessary for the activating effect of GOF mutations or fluphenazine to be realized. We have found that full-length Tac1, when hyperactivated by xenobiotics or GOF mutations, facilitates the recruitment of the Mediator coactivator complex to the CDR1 promoter. Azole resistance and the activation of Tac1 target genes, such as CDR1, are dependent on the Tac1 TAD and subunits of the Mediator tail module. The dependence of different Tac1 target promoters on the Mediator tail module, however, varies widely. Lastly, we show that hyperactivation of Tac1 is correlated with its Mediator-dependent phosphorylation, a potentially useful biomarker for Tac1 hyperactivation. The role of Mediator in events downstream of Tac1 hyperactivation in fluconazole-resistant clinical isolates is complex and provides opportunities and challenges for therapeutic intervention.","container-title":"Antimicrobial Agents and Chemotherapy","DOI":"10.1128/AAC.01342-17","ISSN":"1098-6596","issue":"11","journalAbbreviation":"Antimicrob. Agents Chemother.","language":"eng","note":"PMID: 28807920\nPMCID: PMC5655045","page":"e01342-17","source":"PubMed","title":"Mediator tail module is required for Tac1-activated &lt;i&gt;CDR1&lt;/i&gt; expression and azole resistance in &lt;i&gt;Candida albicans&lt;/i&gt;","volume":"61","author":[{"family":"Liu","given":"Zhongle"},{"family":"Myers","given":"Lawrence C."}],"issued":{"date-parts":[["2017",11]]}},"locator":"1"}],"schema":"https://github.com/citation-style-language/schema/raw/master/csl-citation.json"} </w:instrText>
            </w:r>
            <w:r w:rsidRPr="002B2C6B">
              <w:rPr>
                <w:rFonts w:ascii="Calibri" w:hAnsi="Calibri" w:cs="Calibri"/>
                <w:color w:val="000000"/>
              </w:rPr>
              <w:fldChar w:fldCharType="separate"/>
            </w:r>
            <w:r w:rsidR="002B2C6B" w:rsidRPr="002B2C6B">
              <w:rPr>
                <w:rFonts w:ascii="Calibri" w:hAnsi="Calibri" w:cs="Calibri"/>
                <w:noProof/>
                <w:color w:val="000000"/>
              </w:rPr>
              <w:t>(11)</w:t>
            </w:r>
            <w:r w:rsidRPr="002B2C6B">
              <w:rPr>
                <w:rFonts w:ascii="Calibri" w:hAnsi="Calibri" w:cs="Calibri"/>
                <w:color w:val="000000"/>
              </w:rPr>
              <w:fldChar w:fldCharType="end"/>
            </w:r>
          </w:p>
        </w:tc>
      </w:tr>
      <w:tr w:rsidR="003D2219" w:rsidRPr="002B2C6B" w14:paraId="4C5BC9FD" w14:textId="77777777" w:rsidTr="00007ED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noWrap/>
          </w:tcPr>
          <w:p w14:paraId="5A0962F6" w14:textId="77777777" w:rsidR="003D2219" w:rsidRPr="002B2C6B" w:rsidRDefault="003D2219" w:rsidP="00007EDB">
            <w:pPr>
              <w:rPr>
                <w:rFonts w:ascii="Calibri" w:hAnsi="Calibri" w:cs="Calibri"/>
                <w:color w:val="000000"/>
              </w:rPr>
            </w:pPr>
            <w:r w:rsidRPr="002B2C6B">
              <w:rPr>
                <w:rFonts w:ascii="Calibri" w:hAnsi="Calibri" w:cs="Calibri"/>
                <w:b w:val="0"/>
                <w:bCs w:val="0"/>
                <w:color w:val="000000"/>
              </w:rPr>
              <w:t>pLC1251</w:t>
            </w:r>
          </w:p>
        </w:tc>
        <w:tc>
          <w:tcPr>
            <w:tcW w:w="0" w:type="auto"/>
            <w:tcBorders>
              <w:top w:val="none" w:sz="0" w:space="0" w:color="auto"/>
              <w:bottom w:val="none" w:sz="0" w:space="0" w:color="auto"/>
            </w:tcBorders>
          </w:tcPr>
          <w:p w14:paraId="35266FB4" w14:textId="77777777" w:rsidR="003D2219" w:rsidRPr="002B2C6B" w:rsidRDefault="003D2219" w:rsidP="00007ED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2B2C6B">
              <w:rPr>
                <w:rFonts w:ascii="Calibri" w:hAnsi="Calibri" w:cs="Calibri"/>
                <w:i/>
                <w:iCs/>
              </w:rPr>
              <w:t>Ca-HIS3</w:t>
            </w:r>
            <w:r w:rsidRPr="002B2C6B">
              <w:rPr>
                <w:rFonts w:ascii="Calibri" w:hAnsi="Calibri" w:cs="Calibri"/>
              </w:rPr>
              <w:t xml:space="preserve"> (for gene disruption)</w:t>
            </w:r>
          </w:p>
        </w:tc>
        <w:tc>
          <w:tcPr>
            <w:tcW w:w="0" w:type="auto"/>
            <w:tcBorders>
              <w:top w:val="none" w:sz="0" w:space="0" w:color="auto"/>
              <w:bottom w:val="none" w:sz="0" w:space="0" w:color="auto"/>
            </w:tcBorders>
            <w:noWrap/>
          </w:tcPr>
          <w:p w14:paraId="1E981B4B" w14:textId="4F2FC014" w:rsidR="003D2219" w:rsidRPr="002B2C6B" w:rsidRDefault="003D2219" w:rsidP="00007ED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2C6B">
              <w:rPr>
                <w:rFonts w:ascii="Calibri" w:hAnsi="Calibri" w:cs="Calibri"/>
                <w:color w:val="000000"/>
              </w:rPr>
              <w:fldChar w:fldCharType="begin"/>
            </w:r>
            <w:r w:rsidR="002B2C6B" w:rsidRPr="002B2C6B">
              <w:rPr>
                <w:rFonts w:ascii="Calibri" w:hAnsi="Calibri" w:cs="Calibri"/>
                <w:color w:val="000000"/>
              </w:rPr>
              <w:instrText xml:space="preserve"> ADDIN ZOTERO_ITEM CSL_CITATION {"citationID":"MG6lJdR5","properties":{"formattedCitation":"(8)","plainCitation":"(8)","noteIndex":0},"citationItems":[{"id":1004,"uris":["http://zotero.org/users/2797029/items/BXHDS6W3"],"uri":["http://zotero.org/users/2797029/items/BXHDS6W3"],"itemData":{"id":1004,"type":"article-journal","abstract":"Protein homeostasis is critical for proliferation and viability of all organisms. For Candida albicans, protein homeostasis also modulates the transition between yeast and filamentous forms, which is critical for virulence. A key regulator of morphogenesis is the molecular chaperone Hsp90, which mediates proteostasis under physiological and stress conditions. Hsp90 regulates morphogenesis by repressing cyclic AMP-protein kinase A (cAMP-PKA) signaling, such that inhibition of Hsp90 causes filamentation in the absence of an inducing cue. We explored the effect of perturbation of another facet of protein homeostasis and discovered that morphogenesis is also regulated by the proteasome, a large 33-subunit protein complex consisting of a 20S catalytic core and two 19S regulatory particles, which controls degradation of intracellular proteins. We identified a conserved role of the proteasome in morphogenesis as pharmacological inhibition of the proteasome induced filamentation of C. albicans and the related species Candida dubliniensis, Candida tropicalis, Candida krusei, and Candida parapsilosis. For C. albicans, genetic depletion of any of 29 subunits of the 19S or 20S particle induced filamentation. Filaments induced by inhibition of either the proteasome or Hsp90 have shared structural characteristics, such as aberrant nuclear content, and shared genetic dependencies, such as intact cAMP-PKA signaling. Consistent with a functional connection between these facets of protein homeostasis that modulate morphogenesis, we observed that proteasome inhibition results in an accumulation of ubiquitinated proteins that overwhelm Hsp90 function, relieving Hsp90-mediated repression of morphogenesis. Together, our findings provide a mechanism whereby interconnected facets of proteostasis regulate C. albicans morphogenesis.\nIMPORTANCE Fungi cause life-threatening infections and pose a serious threat to human health as there are very few effective antifungal drugs. Candida albicans is a major human fungal pathogen and cause of morbidity and mortality in immunocompromised individuals. A key trait that enables C. albicans virulence is its ability to transition between yeast and filamentous forms. Understanding the mechanisms regulating this virulence trait can facilitate the development of much-needed, novel therapeutic strategies. A key regulator of morphogenesis is the molecular chaperone Hsp90, which is crucial for proteostasis. Here, we expanded our understanding of how proteostasis regulates fungal morphogenesis and identified the proteasome as a repressor of filamentation in C. albicans and related species. Our work suggests that proteasome inhibition overwhelms Hsp90 function, thereby inducing morphogenesis. This work provides a foundation for understanding the role of the proteasome in fungal virulence and offers potential for targeting the proteasome to disarm fungal pathogens.","container-title":"mBio","DOI":"10.1128/mBio.00290-20","ISSN":"2150-7511","issue":"2","language":"en","note":"publisher: American Society for Microbiology\nsection: Research Article\nPMID: 32317319","page":"e00290-20","source":"mbio-asm-org.myaccess.library.utoronto.ca","title":"The proteasome governs fungal morphogenesis via functional connections with Hsp90 and cAMP-protein kinase A signaling","volume":"11","author":[{"family":"Hossain","given":"Saif"},{"family":"Veri","given":"Amanda O."},{"family":"Cowen","given":"Leah E."}],"issued":{"date-parts":[["2020",4,28]]}}}],"schema":"https://github.com/citation-style-language/schema/raw/master/csl-citation.json"} </w:instrText>
            </w:r>
            <w:r w:rsidRPr="002B2C6B">
              <w:rPr>
                <w:rFonts w:ascii="Calibri" w:hAnsi="Calibri" w:cs="Calibri"/>
                <w:color w:val="000000"/>
              </w:rPr>
              <w:fldChar w:fldCharType="separate"/>
            </w:r>
            <w:r w:rsidR="002B2C6B" w:rsidRPr="002B2C6B">
              <w:rPr>
                <w:rFonts w:ascii="Calibri" w:hAnsi="Calibri" w:cs="Calibri"/>
                <w:noProof/>
                <w:color w:val="000000"/>
              </w:rPr>
              <w:t>(8)</w:t>
            </w:r>
            <w:r w:rsidRPr="002B2C6B">
              <w:rPr>
                <w:rFonts w:ascii="Calibri" w:hAnsi="Calibri" w:cs="Calibri"/>
                <w:color w:val="000000"/>
              </w:rPr>
              <w:fldChar w:fldCharType="end"/>
            </w:r>
          </w:p>
        </w:tc>
      </w:tr>
    </w:tbl>
    <w:p w14:paraId="7860BC28" w14:textId="77777777" w:rsidR="003D2219" w:rsidRPr="002B2C6B" w:rsidRDefault="003D2219" w:rsidP="003D2219">
      <w:pPr>
        <w:rPr>
          <w:rFonts w:ascii="Calibri" w:hAnsi="Calibri" w:cs="Calibri"/>
        </w:rPr>
      </w:pPr>
    </w:p>
    <w:p w14:paraId="168F668C" w14:textId="77777777" w:rsidR="003D2219" w:rsidRPr="002B2C6B" w:rsidRDefault="003D2219" w:rsidP="003D2219">
      <w:pPr>
        <w:pBdr>
          <w:bottom w:val="single" w:sz="12" w:space="1" w:color="auto"/>
        </w:pBdr>
        <w:spacing w:after="120"/>
        <w:jc w:val="both"/>
        <w:rPr>
          <w:rFonts w:ascii="Calibri" w:hAnsi="Calibri" w:cs="Calibri"/>
          <w:b/>
        </w:rPr>
      </w:pPr>
    </w:p>
    <w:p w14:paraId="28A3F7A9" w14:textId="77777777" w:rsidR="003D2219" w:rsidRPr="002B2C6B" w:rsidRDefault="003D2219" w:rsidP="003D2219">
      <w:pPr>
        <w:pBdr>
          <w:bottom w:val="single" w:sz="12" w:space="1" w:color="auto"/>
        </w:pBdr>
        <w:spacing w:after="120"/>
        <w:jc w:val="both"/>
        <w:rPr>
          <w:rFonts w:ascii="Calibri" w:hAnsi="Calibri" w:cs="Calibri"/>
          <w:b/>
        </w:rPr>
      </w:pPr>
    </w:p>
    <w:p w14:paraId="601F09F6" w14:textId="77777777" w:rsidR="003D2219" w:rsidRPr="002B2C6B" w:rsidRDefault="003D2219" w:rsidP="003D2219">
      <w:pPr>
        <w:pBdr>
          <w:bottom w:val="single" w:sz="12" w:space="1" w:color="auto"/>
        </w:pBdr>
        <w:spacing w:after="120"/>
        <w:jc w:val="both"/>
        <w:rPr>
          <w:rFonts w:ascii="Calibri" w:hAnsi="Calibri" w:cs="Calibri"/>
          <w:b/>
        </w:rPr>
      </w:pPr>
    </w:p>
    <w:p w14:paraId="7853D7C6" w14:textId="77777777" w:rsidR="003D2219" w:rsidRPr="002B2C6B" w:rsidRDefault="003D2219" w:rsidP="003D2219">
      <w:pPr>
        <w:pBdr>
          <w:bottom w:val="single" w:sz="12" w:space="1" w:color="auto"/>
        </w:pBdr>
        <w:spacing w:after="120"/>
        <w:jc w:val="both"/>
        <w:rPr>
          <w:rFonts w:ascii="Calibri" w:hAnsi="Calibri" w:cs="Calibri"/>
          <w:b/>
        </w:rPr>
      </w:pPr>
    </w:p>
    <w:p w14:paraId="1647A4EF" w14:textId="77777777" w:rsidR="003D2219" w:rsidRPr="002B2C6B" w:rsidRDefault="003D2219" w:rsidP="003D2219">
      <w:pPr>
        <w:pBdr>
          <w:bottom w:val="single" w:sz="12" w:space="1" w:color="auto"/>
        </w:pBdr>
        <w:spacing w:after="120"/>
        <w:jc w:val="both"/>
        <w:rPr>
          <w:rFonts w:ascii="Calibri" w:hAnsi="Calibri" w:cs="Calibri"/>
          <w:b/>
        </w:rPr>
      </w:pPr>
    </w:p>
    <w:p w14:paraId="6ECC2652" w14:textId="77777777" w:rsidR="003D2219" w:rsidRPr="002B2C6B" w:rsidRDefault="003D2219" w:rsidP="003D2219">
      <w:pPr>
        <w:pBdr>
          <w:bottom w:val="single" w:sz="12" w:space="1" w:color="auto"/>
        </w:pBdr>
        <w:spacing w:after="120"/>
        <w:jc w:val="both"/>
        <w:rPr>
          <w:rFonts w:ascii="Calibri" w:hAnsi="Calibri" w:cs="Calibri"/>
          <w:b/>
        </w:rPr>
      </w:pPr>
    </w:p>
    <w:p w14:paraId="442021FD" w14:textId="77777777" w:rsidR="003D2219" w:rsidRPr="002B2C6B" w:rsidRDefault="003D2219" w:rsidP="003D2219">
      <w:pPr>
        <w:pBdr>
          <w:bottom w:val="single" w:sz="12" w:space="1" w:color="auto"/>
        </w:pBdr>
        <w:spacing w:after="120"/>
        <w:jc w:val="both"/>
        <w:rPr>
          <w:rFonts w:ascii="Calibri" w:hAnsi="Calibri" w:cs="Calibri"/>
          <w:b/>
        </w:rPr>
      </w:pPr>
    </w:p>
    <w:p w14:paraId="5B28EBA7" w14:textId="77777777" w:rsidR="003D2219" w:rsidRPr="002B2C6B" w:rsidRDefault="003D2219" w:rsidP="003D2219">
      <w:pPr>
        <w:pBdr>
          <w:bottom w:val="single" w:sz="12" w:space="1" w:color="auto"/>
        </w:pBdr>
        <w:spacing w:after="120"/>
        <w:jc w:val="both"/>
        <w:rPr>
          <w:rFonts w:ascii="Calibri" w:hAnsi="Calibri" w:cs="Calibri"/>
          <w:b/>
        </w:rPr>
      </w:pPr>
    </w:p>
    <w:p w14:paraId="35FB81CE" w14:textId="77777777" w:rsidR="003D2219" w:rsidRPr="002B2C6B" w:rsidRDefault="003D2219" w:rsidP="003D2219">
      <w:pPr>
        <w:pBdr>
          <w:bottom w:val="single" w:sz="12" w:space="1" w:color="auto"/>
        </w:pBdr>
        <w:spacing w:after="120"/>
        <w:jc w:val="both"/>
        <w:rPr>
          <w:rFonts w:ascii="Calibri" w:hAnsi="Calibri" w:cs="Calibri"/>
          <w:b/>
        </w:rPr>
      </w:pPr>
    </w:p>
    <w:p w14:paraId="42E92F3E" w14:textId="77777777" w:rsidR="003D2219" w:rsidRPr="002B2C6B" w:rsidRDefault="003D2219" w:rsidP="003D2219">
      <w:pPr>
        <w:pBdr>
          <w:bottom w:val="single" w:sz="12" w:space="1" w:color="auto"/>
        </w:pBdr>
        <w:spacing w:after="120"/>
        <w:jc w:val="both"/>
        <w:rPr>
          <w:rFonts w:ascii="Calibri" w:hAnsi="Calibri" w:cs="Calibri"/>
          <w:b/>
        </w:rPr>
      </w:pPr>
    </w:p>
    <w:p w14:paraId="7B21B528" w14:textId="77777777" w:rsidR="003D2219" w:rsidRPr="002B2C6B" w:rsidRDefault="003D2219" w:rsidP="003D2219">
      <w:pPr>
        <w:pBdr>
          <w:bottom w:val="single" w:sz="12" w:space="1" w:color="auto"/>
        </w:pBdr>
        <w:spacing w:after="120"/>
        <w:jc w:val="both"/>
        <w:rPr>
          <w:rFonts w:ascii="Calibri" w:hAnsi="Calibri" w:cs="Calibri"/>
          <w:b/>
        </w:rPr>
      </w:pPr>
    </w:p>
    <w:p w14:paraId="5B0421D6" w14:textId="77777777" w:rsidR="003D2219" w:rsidRPr="002B2C6B" w:rsidRDefault="003D2219" w:rsidP="003D2219">
      <w:pPr>
        <w:pBdr>
          <w:bottom w:val="single" w:sz="12" w:space="1" w:color="auto"/>
        </w:pBdr>
        <w:spacing w:after="120"/>
        <w:jc w:val="both"/>
        <w:rPr>
          <w:rFonts w:ascii="Calibri" w:hAnsi="Calibri" w:cs="Calibri"/>
          <w:b/>
        </w:rPr>
      </w:pPr>
    </w:p>
    <w:p w14:paraId="49FC6AC1" w14:textId="77777777" w:rsidR="003D2219" w:rsidRPr="002B2C6B" w:rsidRDefault="003D2219" w:rsidP="003D2219">
      <w:pPr>
        <w:pBdr>
          <w:bottom w:val="single" w:sz="12" w:space="1" w:color="auto"/>
        </w:pBdr>
        <w:spacing w:after="120"/>
        <w:jc w:val="both"/>
        <w:rPr>
          <w:rFonts w:ascii="Calibri" w:hAnsi="Calibri" w:cs="Calibri"/>
          <w:b/>
        </w:rPr>
      </w:pPr>
    </w:p>
    <w:p w14:paraId="33581576" w14:textId="77777777" w:rsidR="003D2219" w:rsidRPr="002B2C6B" w:rsidRDefault="003D2219" w:rsidP="003D2219">
      <w:pPr>
        <w:pBdr>
          <w:bottom w:val="single" w:sz="12" w:space="1" w:color="auto"/>
        </w:pBdr>
        <w:spacing w:after="120"/>
        <w:jc w:val="both"/>
        <w:rPr>
          <w:rFonts w:ascii="Calibri" w:hAnsi="Calibri" w:cs="Calibri"/>
          <w:b/>
        </w:rPr>
      </w:pPr>
    </w:p>
    <w:p w14:paraId="7EB46675" w14:textId="77777777" w:rsidR="003D2219" w:rsidRPr="002B2C6B" w:rsidRDefault="003D2219" w:rsidP="003D2219">
      <w:pPr>
        <w:pBdr>
          <w:bottom w:val="single" w:sz="12" w:space="1" w:color="auto"/>
        </w:pBdr>
        <w:spacing w:after="120"/>
        <w:jc w:val="both"/>
        <w:rPr>
          <w:rFonts w:ascii="Calibri" w:hAnsi="Calibri" w:cs="Calibri"/>
          <w:b/>
        </w:rPr>
      </w:pPr>
    </w:p>
    <w:p w14:paraId="44279B11" w14:textId="77777777" w:rsidR="003D2219" w:rsidRPr="002B2C6B" w:rsidRDefault="003D2219" w:rsidP="003D2219">
      <w:pPr>
        <w:pBdr>
          <w:bottom w:val="single" w:sz="12" w:space="1" w:color="auto"/>
        </w:pBdr>
        <w:spacing w:after="120"/>
        <w:jc w:val="both"/>
        <w:rPr>
          <w:rFonts w:ascii="Calibri" w:hAnsi="Calibri" w:cs="Calibri"/>
          <w:b/>
        </w:rPr>
      </w:pPr>
    </w:p>
    <w:p w14:paraId="1F737F11" w14:textId="77777777" w:rsidR="003D2219" w:rsidRPr="002B2C6B" w:rsidRDefault="003D2219" w:rsidP="003D2219">
      <w:pPr>
        <w:pBdr>
          <w:bottom w:val="single" w:sz="12" w:space="1" w:color="auto"/>
        </w:pBdr>
        <w:spacing w:after="120"/>
        <w:jc w:val="both"/>
        <w:rPr>
          <w:rFonts w:ascii="Calibri" w:hAnsi="Calibri" w:cs="Calibri"/>
          <w:b/>
        </w:rPr>
      </w:pPr>
    </w:p>
    <w:p w14:paraId="6B478928" w14:textId="77777777" w:rsidR="003D2219" w:rsidRPr="002B2C6B" w:rsidRDefault="003D2219" w:rsidP="003D2219">
      <w:pPr>
        <w:pBdr>
          <w:bottom w:val="single" w:sz="12" w:space="1" w:color="auto"/>
        </w:pBdr>
        <w:spacing w:after="120"/>
        <w:jc w:val="both"/>
        <w:rPr>
          <w:rFonts w:ascii="Calibri" w:hAnsi="Calibri" w:cs="Calibri"/>
          <w:b/>
        </w:rPr>
      </w:pPr>
    </w:p>
    <w:p w14:paraId="0166DF43" w14:textId="77777777" w:rsidR="003D2219" w:rsidRPr="002B2C6B" w:rsidRDefault="003D2219" w:rsidP="003D2219">
      <w:pPr>
        <w:pBdr>
          <w:bottom w:val="single" w:sz="12" w:space="1" w:color="auto"/>
        </w:pBdr>
        <w:spacing w:after="120"/>
        <w:jc w:val="both"/>
        <w:rPr>
          <w:rFonts w:ascii="Calibri" w:hAnsi="Calibri" w:cs="Calibri"/>
          <w:b/>
        </w:rPr>
      </w:pPr>
    </w:p>
    <w:p w14:paraId="408E7BF8" w14:textId="77777777" w:rsidR="003D2219" w:rsidRPr="002B2C6B" w:rsidRDefault="003D2219" w:rsidP="003D2219">
      <w:pPr>
        <w:pBdr>
          <w:bottom w:val="single" w:sz="12" w:space="1" w:color="auto"/>
        </w:pBdr>
        <w:spacing w:after="120"/>
        <w:jc w:val="both"/>
        <w:rPr>
          <w:rFonts w:ascii="Calibri" w:hAnsi="Calibri" w:cs="Calibri"/>
          <w:b/>
        </w:rPr>
      </w:pPr>
    </w:p>
    <w:p w14:paraId="0E308FDD" w14:textId="77777777" w:rsidR="003D2219" w:rsidRPr="002B2C6B" w:rsidRDefault="003D2219" w:rsidP="003D2219">
      <w:pPr>
        <w:pBdr>
          <w:bottom w:val="single" w:sz="12" w:space="1" w:color="auto"/>
        </w:pBdr>
        <w:spacing w:after="120"/>
        <w:jc w:val="both"/>
        <w:rPr>
          <w:rFonts w:ascii="Calibri" w:hAnsi="Calibri" w:cs="Calibri"/>
          <w:b/>
        </w:rPr>
      </w:pPr>
    </w:p>
    <w:p w14:paraId="75464CFE" w14:textId="77777777" w:rsidR="003D2219" w:rsidRPr="002B2C6B" w:rsidRDefault="003D2219" w:rsidP="003D2219">
      <w:pPr>
        <w:pBdr>
          <w:bottom w:val="single" w:sz="12" w:space="1" w:color="auto"/>
        </w:pBdr>
        <w:spacing w:after="120"/>
        <w:jc w:val="both"/>
        <w:rPr>
          <w:rFonts w:ascii="Calibri" w:hAnsi="Calibri" w:cs="Calibri"/>
          <w:b/>
        </w:rPr>
      </w:pPr>
    </w:p>
    <w:p w14:paraId="0D3146CD" w14:textId="780BBC5E" w:rsidR="003D2219" w:rsidRPr="002B2C6B" w:rsidRDefault="003D2219" w:rsidP="003D2219">
      <w:pPr>
        <w:pBdr>
          <w:bottom w:val="single" w:sz="12" w:space="1" w:color="auto"/>
        </w:pBdr>
        <w:spacing w:after="120"/>
        <w:jc w:val="both"/>
        <w:rPr>
          <w:rFonts w:ascii="Calibri" w:hAnsi="Calibri" w:cs="Calibri"/>
          <w:b/>
        </w:rPr>
      </w:pPr>
      <w:r w:rsidRPr="002B2C6B">
        <w:rPr>
          <w:rFonts w:ascii="Calibri" w:hAnsi="Calibri" w:cs="Calibri"/>
          <w:b/>
        </w:rPr>
        <w:lastRenderedPageBreak/>
        <w:t xml:space="preserve">Table S5: </w:t>
      </w:r>
      <w:r w:rsidRPr="002B2C6B">
        <w:rPr>
          <w:rFonts w:ascii="Calibri" w:hAnsi="Calibri" w:cs="Calibri"/>
        </w:rPr>
        <w:t>Oligonucleotides used in this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2487"/>
        <w:gridCol w:w="4795"/>
      </w:tblGrid>
      <w:tr w:rsidR="003D2219" w:rsidRPr="002B2C6B" w14:paraId="17BFBEAD" w14:textId="77777777" w:rsidTr="00007EDB">
        <w:trPr>
          <w:trHeight w:val="320"/>
        </w:trPr>
        <w:tc>
          <w:tcPr>
            <w:tcW w:w="781" w:type="pct"/>
            <w:shd w:val="clear" w:color="000000" w:fill="BFBFBF"/>
            <w:vAlign w:val="center"/>
            <w:hideMark/>
          </w:tcPr>
          <w:p w14:paraId="3675DD65" w14:textId="77777777" w:rsidR="003D2219" w:rsidRPr="002B2C6B" w:rsidRDefault="003D2219" w:rsidP="00007EDB">
            <w:pPr>
              <w:rPr>
                <w:rFonts w:ascii="Calibri" w:hAnsi="Calibri" w:cs="Calibri"/>
                <w:color w:val="000000"/>
              </w:rPr>
            </w:pPr>
            <w:r w:rsidRPr="002B2C6B">
              <w:rPr>
                <w:rFonts w:ascii="Calibri" w:hAnsi="Calibri" w:cs="Calibri"/>
                <w:color w:val="000000"/>
              </w:rPr>
              <w:t>Name</w:t>
            </w:r>
          </w:p>
        </w:tc>
        <w:tc>
          <w:tcPr>
            <w:tcW w:w="1441" w:type="pct"/>
            <w:shd w:val="clear" w:color="000000" w:fill="BFBFBF"/>
            <w:noWrap/>
            <w:vAlign w:val="center"/>
            <w:hideMark/>
          </w:tcPr>
          <w:p w14:paraId="62BB4B00" w14:textId="77777777" w:rsidR="003D2219" w:rsidRPr="002B2C6B" w:rsidRDefault="003D2219" w:rsidP="00007EDB">
            <w:pPr>
              <w:rPr>
                <w:rFonts w:ascii="Calibri" w:hAnsi="Calibri" w:cs="Calibri"/>
                <w:color w:val="000000"/>
              </w:rPr>
            </w:pPr>
            <w:r w:rsidRPr="002B2C6B">
              <w:rPr>
                <w:rFonts w:ascii="Calibri" w:hAnsi="Calibri" w:cs="Calibri"/>
                <w:color w:val="000000"/>
              </w:rPr>
              <w:t>Description</w:t>
            </w:r>
          </w:p>
        </w:tc>
        <w:tc>
          <w:tcPr>
            <w:tcW w:w="2778" w:type="pct"/>
            <w:shd w:val="clear" w:color="000000" w:fill="BFBFBF"/>
            <w:noWrap/>
            <w:vAlign w:val="center"/>
            <w:hideMark/>
          </w:tcPr>
          <w:p w14:paraId="46391AA3" w14:textId="77777777" w:rsidR="003D2219" w:rsidRPr="002B2C6B" w:rsidRDefault="003D2219" w:rsidP="00007EDB">
            <w:pPr>
              <w:rPr>
                <w:rFonts w:ascii="Calibri" w:hAnsi="Calibri" w:cs="Calibri"/>
                <w:color w:val="000000"/>
              </w:rPr>
            </w:pPr>
            <w:r w:rsidRPr="002B2C6B">
              <w:rPr>
                <w:rFonts w:ascii="Calibri" w:hAnsi="Calibri" w:cs="Calibri"/>
                <w:color w:val="000000"/>
              </w:rPr>
              <w:t>Sequence (5' -&gt; 3')</w:t>
            </w:r>
          </w:p>
        </w:tc>
      </w:tr>
      <w:tr w:rsidR="003D2219" w:rsidRPr="002B2C6B" w14:paraId="112E1DCE" w14:textId="77777777" w:rsidTr="00007EDB">
        <w:trPr>
          <w:trHeight w:val="320"/>
        </w:trPr>
        <w:tc>
          <w:tcPr>
            <w:tcW w:w="781" w:type="pct"/>
            <w:shd w:val="clear" w:color="auto" w:fill="auto"/>
            <w:vAlign w:val="center"/>
            <w:hideMark/>
          </w:tcPr>
          <w:p w14:paraId="3202B60F" w14:textId="77777777" w:rsidR="003D2219" w:rsidRPr="002B2C6B" w:rsidRDefault="003D2219" w:rsidP="00007EDB">
            <w:pPr>
              <w:rPr>
                <w:rFonts w:ascii="Calibri" w:hAnsi="Calibri" w:cs="Calibri"/>
                <w:color w:val="000000"/>
              </w:rPr>
            </w:pPr>
            <w:r w:rsidRPr="002B2C6B">
              <w:rPr>
                <w:rFonts w:ascii="Calibri" w:hAnsi="Calibri" w:cs="Calibri"/>
                <w:color w:val="000000"/>
              </w:rPr>
              <w:t>oLC274</w:t>
            </w:r>
          </w:p>
        </w:tc>
        <w:tc>
          <w:tcPr>
            <w:tcW w:w="1441" w:type="pct"/>
            <w:shd w:val="clear" w:color="auto" w:fill="auto"/>
            <w:noWrap/>
            <w:vAlign w:val="center"/>
            <w:hideMark/>
          </w:tcPr>
          <w:p w14:paraId="2D0F34AB" w14:textId="77777777" w:rsidR="003D2219" w:rsidRPr="002B2C6B" w:rsidRDefault="003D2219" w:rsidP="00007EDB">
            <w:pPr>
              <w:rPr>
                <w:rFonts w:ascii="Calibri" w:hAnsi="Calibri" w:cs="Calibri"/>
                <w:color w:val="000000"/>
              </w:rPr>
            </w:pPr>
            <w:r w:rsidRPr="002B2C6B">
              <w:rPr>
                <w:rFonts w:ascii="Calibri" w:hAnsi="Calibri" w:cs="Calibri"/>
                <w:color w:val="000000"/>
              </w:rPr>
              <w:t>pJK863down-F</w:t>
            </w:r>
          </w:p>
        </w:tc>
        <w:tc>
          <w:tcPr>
            <w:tcW w:w="2778" w:type="pct"/>
            <w:shd w:val="clear" w:color="auto" w:fill="auto"/>
            <w:noWrap/>
            <w:vAlign w:val="center"/>
            <w:hideMark/>
          </w:tcPr>
          <w:p w14:paraId="3B644815" w14:textId="77777777" w:rsidR="003D2219" w:rsidRPr="002B2C6B" w:rsidRDefault="003D2219" w:rsidP="00007EDB">
            <w:pPr>
              <w:rPr>
                <w:rFonts w:ascii="Calibri" w:hAnsi="Calibri" w:cs="Calibri"/>
                <w:color w:val="000000"/>
              </w:rPr>
            </w:pPr>
            <w:r w:rsidRPr="002B2C6B">
              <w:rPr>
                <w:rFonts w:ascii="Calibri" w:hAnsi="Calibri" w:cs="Calibri"/>
                <w:color w:val="000000"/>
              </w:rPr>
              <w:t>CTGTCAAGGAGGGTATTCTGG</w:t>
            </w:r>
          </w:p>
        </w:tc>
      </w:tr>
      <w:tr w:rsidR="003D2219" w:rsidRPr="002B2C6B" w14:paraId="4CD74911" w14:textId="77777777" w:rsidTr="00007EDB">
        <w:trPr>
          <w:trHeight w:val="320"/>
        </w:trPr>
        <w:tc>
          <w:tcPr>
            <w:tcW w:w="781" w:type="pct"/>
            <w:shd w:val="clear" w:color="auto" w:fill="auto"/>
            <w:vAlign w:val="center"/>
            <w:hideMark/>
          </w:tcPr>
          <w:p w14:paraId="313A28F3" w14:textId="77777777" w:rsidR="003D2219" w:rsidRPr="002B2C6B" w:rsidRDefault="003D2219" w:rsidP="00007EDB">
            <w:pPr>
              <w:rPr>
                <w:rFonts w:ascii="Calibri" w:hAnsi="Calibri" w:cs="Calibri"/>
                <w:color w:val="000000"/>
              </w:rPr>
            </w:pPr>
            <w:r w:rsidRPr="002B2C6B">
              <w:rPr>
                <w:rFonts w:ascii="Calibri" w:hAnsi="Calibri" w:cs="Calibri"/>
                <w:color w:val="000000"/>
              </w:rPr>
              <w:t>oLC275</w:t>
            </w:r>
          </w:p>
        </w:tc>
        <w:tc>
          <w:tcPr>
            <w:tcW w:w="1441" w:type="pct"/>
            <w:shd w:val="clear" w:color="auto" w:fill="auto"/>
            <w:noWrap/>
            <w:vAlign w:val="center"/>
            <w:hideMark/>
          </w:tcPr>
          <w:p w14:paraId="1F41C633" w14:textId="77777777" w:rsidR="003D2219" w:rsidRPr="002B2C6B" w:rsidRDefault="003D2219" w:rsidP="00007EDB">
            <w:pPr>
              <w:rPr>
                <w:rFonts w:ascii="Calibri" w:hAnsi="Calibri" w:cs="Calibri"/>
                <w:color w:val="000000"/>
              </w:rPr>
            </w:pPr>
            <w:r w:rsidRPr="002B2C6B">
              <w:rPr>
                <w:rFonts w:ascii="Calibri" w:hAnsi="Calibri" w:cs="Calibri"/>
                <w:color w:val="000000"/>
              </w:rPr>
              <w:t>pJK863up-R</w:t>
            </w:r>
          </w:p>
        </w:tc>
        <w:tc>
          <w:tcPr>
            <w:tcW w:w="2778" w:type="pct"/>
            <w:shd w:val="clear" w:color="auto" w:fill="auto"/>
            <w:noWrap/>
            <w:vAlign w:val="center"/>
            <w:hideMark/>
          </w:tcPr>
          <w:p w14:paraId="395D56CA" w14:textId="77777777" w:rsidR="003D2219" w:rsidRPr="002B2C6B" w:rsidRDefault="003D2219" w:rsidP="00007EDB">
            <w:pPr>
              <w:rPr>
                <w:rFonts w:ascii="Calibri" w:hAnsi="Calibri" w:cs="Calibri"/>
                <w:color w:val="000000"/>
              </w:rPr>
            </w:pPr>
            <w:r w:rsidRPr="002B2C6B">
              <w:rPr>
                <w:rFonts w:ascii="Calibri" w:hAnsi="Calibri" w:cs="Calibri"/>
                <w:color w:val="000000"/>
              </w:rPr>
              <w:t>AAAGTCAAAGTTCCAAGGGG</w:t>
            </w:r>
          </w:p>
        </w:tc>
      </w:tr>
      <w:tr w:rsidR="003D2219" w:rsidRPr="002B2C6B" w14:paraId="27470B0D" w14:textId="77777777" w:rsidTr="00007EDB">
        <w:trPr>
          <w:trHeight w:val="320"/>
        </w:trPr>
        <w:tc>
          <w:tcPr>
            <w:tcW w:w="781" w:type="pct"/>
            <w:shd w:val="clear" w:color="auto" w:fill="auto"/>
            <w:noWrap/>
            <w:vAlign w:val="center"/>
            <w:hideMark/>
          </w:tcPr>
          <w:p w14:paraId="7A1AE82A" w14:textId="77777777" w:rsidR="003D2219" w:rsidRPr="002B2C6B" w:rsidRDefault="003D2219" w:rsidP="00007EDB">
            <w:pPr>
              <w:rPr>
                <w:rFonts w:ascii="Calibri" w:hAnsi="Calibri" w:cs="Calibri"/>
                <w:color w:val="000000"/>
              </w:rPr>
            </w:pPr>
            <w:r w:rsidRPr="002B2C6B">
              <w:rPr>
                <w:rFonts w:ascii="Calibri" w:hAnsi="Calibri" w:cs="Calibri"/>
                <w:color w:val="000000"/>
              </w:rPr>
              <w:t>oLC1815</w:t>
            </w:r>
          </w:p>
        </w:tc>
        <w:tc>
          <w:tcPr>
            <w:tcW w:w="1441" w:type="pct"/>
            <w:shd w:val="clear" w:color="auto" w:fill="auto"/>
            <w:noWrap/>
            <w:vAlign w:val="center"/>
            <w:hideMark/>
          </w:tcPr>
          <w:p w14:paraId="75498F09" w14:textId="77777777" w:rsidR="003D2219" w:rsidRPr="002B2C6B" w:rsidRDefault="003D2219" w:rsidP="00007EDB">
            <w:pPr>
              <w:rPr>
                <w:rFonts w:ascii="Calibri" w:hAnsi="Calibri" w:cs="Calibri"/>
                <w:color w:val="000000"/>
              </w:rPr>
            </w:pPr>
            <w:r w:rsidRPr="002B2C6B">
              <w:rPr>
                <w:rFonts w:ascii="Calibri" w:hAnsi="Calibri" w:cs="Calibri"/>
                <w:color w:val="000000"/>
              </w:rPr>
              <w:t>Ca-MPA-flipper-R</w:t>
            </w:r>
          </w:p>
        </w:tc>
        <w:tc>
          <w:tcPr>
            <w:tcW w:w="2778" w:type="pct"/>
            <w:shd w:val="clear" w:color="auto" w:fill="auto"/>
            <w:noWrap/>
            <w:vAlign w:val="center"/>
            <w:hideMark/>
          </w:tcPr>
          <w:p w14:paraId="22014F2C" w14:textId="77777777" w:rsidR="003D2219" w:rsidRPr="002B2C6B" w:rsidRDefault="003D2219" w:rsidP="00007EDB">
            <w:pPr>
              <w:rPr>
                <w:rFonts w:ascii="Calibri" w:hAnsi="Calibri" w:cs="Calibri"/>
                <w:color w:val="000000"/>
              </w:rPr>
            </w:pPr>
            <w:r w:rsidRPr="002B2C6B">
              <w:rPr>
                <w:rFonts w:ascii="Calibri" w:hAnsi="Calibri" w:cs="Calibri"/>
                <w:color w:val="000000"/>
              </w:rPr>
              <w:t>GATGCTTAGAATGATTCTGG</w:t>
            </w:r>
          </w:p>
        </w:tc>
      </w:tr>
      <w:tr w:rsidR="003D2219" w:rsidRPr="002B2C6B" w14:paraId="34FBBCE6" w14:textId="77777777" w:rsidTr="00007EDB">
        <w:trPr>
          <w:trHeight w:val="320"/>
        </w:trPr>
        <w:tc>
          <w:tcPr>
            <w:tcW w:w="781" w:type="pct"/>
            <w:shd w:val="clear" w:color="auto" w:fill="auto"/>
            <w:vAlign w:val="center"/>
            <w:hideMark/>
          </w:tcPr>
          <w:p w14:paraId="6B7FB0CF" w14:textId="77777777" w:rsidR="003D2219" w:rsidRPr="002B2C6B" w:rsidRDefault="003D2219" w:rsidP="00007EDB">
            <w:pPr>
              <w:rPr>
                <w:rFonts w:ascii="Calibri" w:hAnsi="Calibri" w:cs="Calibri"/>
                <w:color w:val="000000"/>
              </w:rPr>
            </w:pPr>
            <w:r w:rsidRPr="002B2C6B">
              <w:rPr>
                <w:rFonts w:ascii="Calibri" w:hAnsi="Calibri" w:cs="Calibri"/>
                <w:color w:val="000000"/>
              </w:rPr>
              <w:t>oLC2285</w:t>
            </w:r>
          </w:p>
        </w:tc>
        <w:tc>
          <w:tcPr>
            <w:tcW w:w="1441" w:type="pct"/>
            <w:shd w:val="clear" w:color="auto" w:fill="auto"/>
            <w:noWrap/>
            <w:vAlign w:val="center"/>
            <w:hideMark/>
          </w:tcPr>
          <w:p w14:paraId="1CAEF328" w14:textId="77777777" w:rsidR="003D2219" w:rsidRPr="002B2C6B" w:rsidRDefault="003D2219" w:rsidP="00007EDB">
            <w:pPr>
              <w:rPr>
                <w:rFonts w:ascii="Calibri" w:hAnsi="Calibri" w:cs="Calibri"/>
                <w:color w:val="000000"/>
              </w:rPr>
            </w:pPr>
            <w:r w:rsidRPr="002B2C6B">
              <w:rPr>
                <w:rFonts w:ascii="Calibri" w:hAnsi="Calibri" w:cs="Calibri"/>
                <w:color w:val="000000"/>
              </w:rPr>
              <w:t>Ca_</w:t>
            </w:r>
            <w:r w:rsidRPr="002B2C6B">
              <w:rPr>
                <w:rFonts w:ascii="Calibri" w:hAnsi="Calibri" w:cs="Calibri"/>
                <w:i/>
                <w:iCs/>
                <w:color w:val="000000"/>
              </w:rPr>
              <w:t>ACT1</w:t>
            </w:r>
            <w:r w:rsidRPr="002B2C6B">
              <w:rPr>
                <w:rFonts w:ascii="Calibri" w:hAnsi="Calibri" w:cs="Calibri"/>
                <w:color w:val="000000"/>
              </w:rPr>
              <w:t>AB+855-F</w:t>
            </w:r>
          </w:p>
        </w:tc>
        <w:tc>
          <w:tcPr>
            <w:tcW w:w="2778" w:type="pct"/>
            <w:shd w:val="clear" w:color="auto" w:fill="auto"/>
            <w:noWrap/>
            <w:vAlign w:val="center"/>
            <w:hideMark/>
          </w:tcPr>
          <w:p w14:paraId="7EB3060A" w14:textId="77777777" w:rsidR="003D2219" w:rsidRPr="002B2C6B" w:rsidRDefault="003D2219" w:rsidP="00007EDB">
            <w:pPr>
              <w:rPr>
                <w:rFonts w:ascii="Calibri" w:hAnsi="Calibri" w:cs="Calibri"/>
                <w:color w:val="000000"/>
              </w:rPr>
            </w:pPr>
            <w:r w:rsidRPr="002B2C6B">
              <w:rPr>
                <w:rFonts w:ascii="Calibri" w:hAnsi="Calibri" w:cs="Calibri"/>
                <w:color w:val="000000"/>
              </w:rPr>
              <w:t>GACCTTGAGATACCCAATTG</w:t>
            </w:r>
          </w:p>
        </w:tc>
      </w:tr>
      <w:tr w:rsidR="003D2219" w:rsidRPr="002B2C6B" w14:paraId="0EC76D95" w14:textId="77777777" w:rsidTr="00007EDB">
        <w:trPr>
          <w:trHeight w:val="320"/>
        </w:trPr>
        <w:tc>
          <w:tcPr>
            <w:tcW w:w="781" w:type="pct"/>
            <w:shd w:val="clear" w:color="auto" w:fill="auto"/>
            <w:vAlign w:val="center"/>
            <w:hideMark/>
          </w:tcPr>
          <w:p w14:paraId="388A826C" w14:textId="77777777" w:rsidR="003D2219" w:rsidRPr="002B2C6B" w:rsidRDefault="003D2219" w:rsidP="00007EDB">
            <w:pPr>
              <w:rPr>
                <w:rFonts w:ascii="Calibri" w:hAnsi="Calibri" w:cs="Calibri"/>
                <w:color w:val="000000"/>
              </w:rPr>
            </w:pPr>
            <w:r w:rsidRPr="002B2C6B">
              <w:rPr>
                <w:rFonts w:ascii="Calibri" w:hAnsi="Calibri" w:cs="Calibri"/>
                <w:color w:val="000000"/>
              </w:rPr>
              <w:t>oLC2286</w:t>
            </w:r>
          </w:p>
        </w:tc>
        <w:tc>
          <w:tcPr>
            <w:tcW w:w="1441" w:type="pct"/>
            <w:shd w:val="clear" w:color="auto" w:fill="auto"/>
            <w:noWrap/>
            <w:vAlign w:val="center"/>
            <w:hideMark/>
          </w:tcPr>
          <w:p w14:paraId="34BA2BEC" w14:textId="77777777" w:rsidR="003D2219" w:rsidRPr="002B2C6B" w:rsidRDefault="003D2219" w:rsidP="00007EDB">
            <w:pPr>
              <w:rPr>
                <w:rFonts w:ascii="Calibri" w:hAnsi="Calibri" w:cs="Calibri"/>
                <w:color w:val="000000"/>
              </w:rPr>
            </w:pPr>
            <w:r w:rsidRPr="002B2C6B">
              <w:rPr>
                <w:rFonts w:ascii="Calibri" w:hAnsi="Calibri" w:cs="Calibri"/>
                <w:color w:val="000000"/>
              </w:rPr>
              <w:t>Ca_</w:t>
            </w:r>
            <w:r w:rsidRPr="002B2C6B">
              <w:rPr>
                <w:rFonts w:ascii="Calibri" w:hAnsi="Calibri" w:cs="Calibri"/>
                <w:i/>
                <w:iCs/>
                <w:color w:val="000000"/>
              </w:rPr>
              <w:t>ACT1</w:t>
            </w:r>
            <w:r w:rsidRPr="002B2C6B">
              <w:rPr>
                <w:rFonts w:ascii="Calibri" w:hAnsi="Calibri" w:cs="Calibri"/>
                <w:color w:val="000000"/>
              </w:rPr>
              <w:t>AB+1076-R</w:t>
            </w:r>
          </w:p>
        </w:tc>
        <w:tc>
          <w:tcPr>
            <w:tcW w:w="2778" w:type="pct"/>
            <w:shd w:val="clear" w:color="auto" w:fill="auto"/>
            <w:noWrap/>
            <w:vAlign w:val="center"/>
            <w:hideMark/>
          </w:tcPr>
          <w:p w14:paraId="6533C989" w14:textId="77777777" w:rsidR="003D2219" w:rsidRPr="002B2C6B" w:rsidRDefault="003D2219" w:rsidP="00007EDB">
            <w:pPr>
              <w:rPr>
                <w:rFonts w:ascii="Calibri" w:hAnsi="Calibri" w:cs="Calibri"/>
                <w:color w:val="000000"/>
              </w:rPr>
            </w:pPr>
            <w:r w:rsidRPr="002B2C6B">
              <w:rPr>
                <w:rFonts w:ascii="Calibri" w:hAnsi="Calibri" w:cs="Calibri"/>
                <w:color w:val="000000"/>
              </w:rPr>
              <w:t>CAGCTTGAATGGAAACGTAG</w:t>
            </w:r>
          </w:p>
        </w:tc>
      </w:tr>
      <w:tr w:rsidR="003D2219" w:rsidRPr="002B2C6B" w14:paraId="15561560" w14:textId="77777777" w:rsidTr="00007EDB">
        <w:trPr>
          <w:trHeight w:val="320"/>
        </w:trPr>
        <w:tc>
          <w:tcPr>
            <w:tcW w:w="781" w:type="pct"/>
            <w:shd w:val="clear" w:color="auto" w:fill="auto"/>
            <w:vAlign w:val="center"/>
            <w:hideMark/>
          </w:tcPr>
          <w:p w14:paraId="13C39452" w14:textId="77777777" w:rsidR="003D2219" w:rsidRPr="002B2C6B" w:rsidRDefault="003D2219" w:rsidP="00007EDB">
            <w:pPr>
              <w:rPr>
                <w:rFonts w:ascii="Calibri" w:hAnsi="Calibri" w:cs="Calibri"/>
                <w:color w:val="000000"/>
              </w:rPr>
            </w:pPr>
            <w:r w:rsidRPr="002B2C6B">
              <w:rPr>
                <w:rFonts w:ascii="Calibri" w:hAnsi="Calibri" w:cs="Calibri"/>
                <w:color w:val="000000"/>
              </w:rPr>
              <w:t>oLC2535</w:t>
            </w:r>
          </w:p>
        </w:tc>
        <w:tc>
          <w:tcPr>
            <w:tcW w:w="1441" w:type="pct"/>
            <w:shd w:val="clear" w:color="auto" w:fill="auto"/>
            <w:noWrap/>
            <w:vAlign w:val="center"/>
            <w:hideMark/>
          </w:tcPr>
          <w:p w14:paraId="511DC130" w14:textId="77777777" w:rsidR="003D2219" w:rsidRPr="002B2C6B" w:rsidRDefault="003D2219" w:rsidP="00007EDB">
            <w:pPr>
              <w:rPr>
                <w:rFonts w:ascii="Calibri" w:hAnsi="Calibri" w:cs="Calibri"/>
                <w:color w:val="000000"/>
              </w:rPr>
            </w:pPr>
            <w:proofErr w:type="spellStart"/>
            <w:r w:rsidRPr="002B2C6B">
              <w:rPr>
                <w:rFonts w:ascii="Calibri" w:hAnsi="Calibri" w:cs="Calibri"/>
                <w:color w:val="000000"/>
              </w:rPr>
              <w:t>TetOp</w:t>
            </w:r>
            <w:proofErr w:type="spellEnd"/>
            <w:r w:rsidRPr="002B2C6B">
              <w:rPr>
                <w:rFonts w:ascii="Calibri" w:hAnsi="Calibri" w:cs="Calibri"/>
                <w:color w:val="000000"/>
              </w:rPr>
              <w:t>-F</w:t>
            </w:r>
          </w:p>
        </w:tc>
        <w:tc>
          <w:tcPr>
            <w:tcW w:w="2778" w:type="pct"/>
            <w:shd w:val="clear" w:color="auto" w:fill="auto"/>
            <w:noWrap/>
            <w:vAlign w:val="center"/>
            <w:hideMark/>
          </w:tcPr>
          <w:p w14:paraId="7D893F80" w14:textId="77777777" w:rsidR="003D2219" w:rsidRPr="002B2C6B" w:rsidRDefault="003D2219" w:rsidP="00007EDB">
            <w:pPr>
              <w:rPr>
                <w:rFonts w:ascii="Calibri" w:hAnsi="Calibri" w:cs="Calibri"/>
                <w:color w:val="000000"/>
              </w:rPr>
            </w:pPr>
            <w:r w:rsidRPr="002B2C6B">
              <w:rPr>
                <w:rFonts w:ascii="Calibri" w:hAnsi="Calibri" w:cs="Calibri"/>
                <w:color w:val="000000"/>
              </w:rPr>
              <w:t>GTTTGGTTCAGCACCTTGTCG</w:t>
            </w:r>
          </w:p>
        </w:tc>
      </w:tr>
      <w:tr w:rsidR="003D2219" w:rsidRPr="002B2C6B" w14:paraId="620167CE" w14:textId="77777777" w:rsidTr="00007EDB">
        <w:trPr>
          <w:trHeight w:val="320"/>
        </w:trPr>
        <w:tc>
          <w:tcPr>
            <w:tcW w:w="781" w:type="pct"/>
            <w:shd w:val="clear" w:color="auto" w:fill="auto"/>
            <w:vAlign w:val="center"/>
            <w:hideMark/>
          </w:tcPr>
          <w:p w14:paraId="227ED1BA" w14:textId="77777777" w:rsidR="003D2219" w:rsidRPr="002B2C6B" w:rsidRDefault="003D2219" w:rsidP="00007EDB">
            <w:pPr>
              <w:rPr>
                <w:rFonts w:ascii="Calibri" w:hAnsi="Calibri" w:cs="Calibri"/>
                <w:color w:val="000000"/>
              </w:rPr>
            </w:pPr>
            <w:r w:rsidRPr="002B2C6B">
              <w:rPr>
                <w:rFonts w:ascii="Calibri" w:hAnsi="Calibri" w:cs="Calibri"/>
                <w:color w:val="000000"/>
              </w:rPr>
              <w:t>oLC4158</w:t>
            </w:r>
          </w:p>
        </w:tc>
        <w:tc>
          <w:tcPr>
            <w:tcW w:w="1441" w:type="pct"/>
            <w:shd w:val="clear" w:color="auto" w:fill="auto"/>
            <w:noWrap/>
            <w:vAlign w:val="center"/>
            <w:hideMark/>
          </w:tcPr>
          <w:p w14:paraId="76409BD7" w14:textId="77777777" w:rsidR="003D2219" w:rsidRPr="002B2C6B" w:rsidRDefault="003D2219" w:rsidP="00007EDB">
            <w:pPr>
              <w:rPr>
                <w:rFonts w:ascii="Calibri" w:hAnsi="Calibri" w:cs="Calibri"/>
                <w:color w:val="000000"/>
              </w:rPr>
            </w:pPr>
            <w:r w:rsidRPr="002B2C6B">
              <w:rPr>
                <w:rFonts w:ascii="Calibri" w:hAnsi="Calibri" w:cs="Calibri"/>
                <w:color w:val="000000"/>
              </w:rPr>
              <w:t>Ca_</w:t>
            </w:r>
            <w:r w:rsidRPr="002B2C6B">
              <w:rPr>
                <w:rFonts w:ascii="Calibri" w:hAnsi="Calibri" w:cs="Calibri"/>
                <w:i/>
                <w:iCs/>
                <w:color w:val="000000"/>
              </w:rPr>
              <w:t>SHY1</w:t>
            </w:r>
            <w:r w:rsidRPr="002B2C6B">
              <w:rPr>
                <w:rFonts w:ascii="Calibri" w:hAnsi="Calibri" w:cs="Calibri"/>
                <w:color w:val="000000"/>
              </w:rPr>
              <w:t>-KO-pLC49M13R F</w:t>
            </w:r>
          </w:p>
        </w:tc>
        <w:tc>
          <w:tcPr>
            <w:tcW w:w="2778" w:type="pct"/>
            <w:shd w:val="clear" w:color="auto" w:fill="auto"/>
            <w:noWrap/>
            <w:vAlign w:val="center"/>
            <w:hideMark/>
          </w:tcPr>
          <w:p w14:paraId="27A78E0E" w14:textId="77777777" w:rsidR="003D2219" w:rsidRPr="002B2C6B" w:rsidRDefault="003D2219" w:rsidP="00007EDB">
            <w:pPr>
              <w:rPr>
                <w:rFonts w:ascii="Calibri" w:hAnsi="Calibri" w:cs="Calibri"/>
                <w:color w:val="000000"/>
              </w:rPr>
            </w:pPr>
            <w:r w:rsidRPr="002B2C6B">
              <w:rPr>
                <w:rFonts w:ascii="Calibri" w:hAnsi="Calibri" w:cs="Calibri"/>
                <w:color w:val="000000"/>
              </w:rPr>
              <w:t>TAATGCAATGTATTACTTCAAATTAGAATACAACCCATTCCATCAAAAGACATTGAAAAAACTCAACCATGGGAAACAGCTATGACCATG</w:t>
            </w:r>
          </w:p>
        </w:tc>
      </w:tr>
      <w:tr w:rsidR="003D2219" w:rsidRPr="002B2C6B" w14:paraId="1C1B79F7" w14:textId="77777777" w:rsidTr="00007EDB">
        <w:trPr>
          <w:trHeight w:val="320"/>
        </w:trPr>
        <w:tc>
          <w:tcPr>
            <w:tcW w:w="781" w:type="pct"/>
            <w:shd w:val="clear" w:color="auto" w:fill="auto"/>
            <w:vAlign w:val="center"/>
            <w:hideMark/>
          </w:tcPr>
          <w:p w14:paraId="6AF836EE" w14:textId="77777777" w:rsidR="003D2219" w:rsidRPr="002B2C6B" w:rsidRDefault="003D2219" w:rsidP="00007EDB">
            <w:pPr>
              <w:rPr>
                <w:rFonts w:ascii="Calibri" w:hAnsi="Calibri" w:cs="Calibri"/>
                <w:color w:val="000000"/>
              </w:rPr>
            </w:pPr>
            <w:r w:rsidRPr="002B2C6B">
              <w:rPr>
                <w:rFonts w:ascii="Calibri" w:hAnsi="Calibri" w:cs="Calibri"/>
                <w:color w:val="000000"/>
              </w:rPr>
              <w:t>oLC4159</w:t>
            </w:r>
          </w:p>
        </w:tc>
        <w:tc>
          <w:tcPr>
            <w:tcW w:w="1441" w:type="pct"/>
            <w:shd w:val="clear" w:color="auto" w:fill="auto"/>
            <w:noWrap/>
            <w:vAlign w:val="center"/>
            <w:hideMark/>
          </w:tcPr>
          <w:p w14:paraId="4F603448" w14:textId="77777777" w:rsidR="003D2219" w:rsidRPr="002B2C6B" w:rsidRDefault="003D2219" w:rsidP="00007EDB">
            <w:pPr>
              <w:rPr>
                <w:rFonts w:ascii="Calibri" w:hAnsi="Calibri" w:cs="Calibri"/>
                <w:color w:val="000000"/>
              </w:rPr>
            </w:pPr>
            <w:r w:rsidRPr="002B2C6B">
              <w:rPr>
                <w:rFonts w:ascii="Calibri" w:hAnsi="Calibri" w:cs="Calibri"/>
                <w:color w:val="000000"/>
              </w:rPr>
              <w:t>Ca_</w:t>
            </w:r>
            <w:r w:rsidRPr="002B2C6B">
              <w:rPr>
                <w:rFonts w:ascii="Calibri" w:hAnsi="Calibri" w:cs="Calibri"/>
                <w:i/>
                <w:iCs/>
                <w:color w:val="000000"/>
              </w:rPr>
              <w:t>SHY1</w:t>
            </w:r>
            <w:r w:rsidRPr="002B2C6B">
              <w:rPr>
                <w:rFonts w:ascii="Calibri" w:hAnsi="Calibri" w:cs="Calibri"/>
                <w:color w:val="000000"/>
              </w:rPr>
              <w:t>-KO-pLC49M13F R</w:t>
            </w:r>
          </w:p>
        </w:tc>
        <w:tc>
          <w:tcPr>
            <w:tcW w:w="2778" w:type="pct"/>
            <w:shd w:val="clear" w:color="auto" w:fill="auto"/>
            <w:noWrap/>
            <w:vAlign w:val="center"/>
            <w:hideMark/>
          </w:tcPr>
          <w:p w14:paraId="38C296AF" w14:textId="77777777" w:rsidR="003D2219" w:rsidRPr="002B2C6B" w:rsidRDefault="003D2219" w:rsidP="00007EDB">
            <w:pPr>
              <w:rPr>
                <w:rFonts w:ascii="Calibri" w:hAnsi="Calibri" w:cs="Calibri"/>
                <w:color w:val="000000"/>
              </w:rPr>
            </w:pPr>
            <w:r w:rsidRPr="002B2C6B">
              <w:rPr>
                <w:rFonts w:ascii="Calibri" w:hAnsi="Calibri" w:cs="Calibri"/>
                <w:color w:val="000000"/>
              </w:rPr>
              <w:t>CATAGGTATGTGGATTGAGCTATATACATCTTAAGTATTTTACATAATAGTTAAATAAAAACAAAAAAAATTCAGTAAAACGACGGCCAG</w:t>
            </w:r>
          </w:p>
        </w:tc>
      </w:tr>
      <w:tr w:rsidR="003D2219" w:rsidRPr="002B2C6B" w14:paraId="61F059D0" w14:textId="77777777" w:rsidTr="00007EDB">
        <w:trPr>
          <w:trHeight w:val="320"/>
        </w:trPr>
        <w:tc>
          <w:tcPr>
            <w:tcW w:w="781" w:type="pct"/>
            <w:shd w:val="clear" w:color="auto" w:fill="auto"/>
            <w:noWrap/>
            <w:vAlign w:val="center"/>
            <w:hideMark/>
          </w:tcPr>
          <w:p w14:paraId="6522A9A8" w14:textId="77777777" w:rsidR="003D2219" w:rsidRPr="002B2C6B" w:rsidRDefault="003D2219" w:rsidP="00007EDB">
            <w:pPr>
              <w:rPr>
                <w:rFonts w:ascii="Calibri" w:hAnsi="Calibri" w:cs="Calibri"/>
                <w:color w:val="000000"/>
              </w:rPr>
            </w:pPr>
            <w:r w:rsidRPr="002B2C6B">
              <w:rPr>
                <w:rFonts w:ascii="Calibri" w:hAnsi="Calibri" w:cs="Calibri"/>
                <w:color w:val="000000"/>
              </w:rPr>
              <w:t>oLC4160</w:t>
            </w:r>
          </w:p>
        </w:tc>
        <w:tc>
          <w:tcPr>
            <w:tcW w:w="1441" w:type="pct"/>
            <w:shd w:val="clear" w:color="auto" w:fill="auto"/>
            <w:noWrap/>
            <w:vAlign w:val="center"/>
            <w:hideMark/>
          </w:tcPr>
          <w:p w14:paraId="7DD38352" w14:textId="77777777" w:rsidR="003D2219" w:rsidRPr="002B2C6B" w:rsidRDefault="003D2219" w:rsidP="00007EDB">
            <w:pPr>
              <w:rPr>
                <w:rFonts w:ascii="Calibri" w:hAnsi="Calibri" w:cs="Calibri"/>
                <w:color w:val="000000"/>
              </w:rPr>
            </w:pPr>
            <w:r w:rsidRPr="002B2C6B">
              <w:rPr>
                <w:rFonts w:ascii="Calibri" w:hAnsi="Calibri" w:cs="Calibri"/>
                <w:color w:val="000000"/>
              </w:rPr>
              <w:t>CaSHY1-519F</w:t>
            </w:r>
          </w:p>
        </w:tc>
        <w:tc>
          <w:tcPr>
            <w:tcW w:w="2778" w:type="pct"/>
            <w:shd w:val="clear" w:color="auto" w:fill="auto"/>
            <w:noWrap/>
            <w:vAlign w:val="center"/>
            <w:hideMark/>
          </w:tcPr>
          <w:p w14:paraId="3661D335" w14:textId="77777777" w:rsidR="003D2219" w:rsidRPr="002B2C6B" w:rsidRDefault="003D2219" w:rsidP="00007EDB">
            <w:pPr>
              <w:rPr>
                <w:rFonts w:ascii="Calibri" w:hAnsi="Calibri" w:cs="Calibri"/>
                <w:color w:val="000000"/>
              </w:rPr>
            </w:pPr>
            <w:r w:rsidRPr="002B2C6B">
              <w:rPr>
                <w:rFonts w:ascii="Calibri" w:hAnsi="Calibri" w:cs="Calibri"/>
                <w:color w:val="000000"/>
              </w:rPr>
              <w:t>GCTGCTGCTTGATATAGTTG</w:t>
            </w:r>
          </w:p>
        </w:tc>
      </w:tr>
      <w:tr w:rsidR="003D2219" w:rsidRPr="002B2C6B" w14:paraId="7EF888BC" w14:textId="77777777" w:rsidTr="00007EDB">
        <w:trPr>
          <w:trHeight w:val="320"/>
        </w:trPr>
        <w:tc>
          <w:tcPr>
            <w:tcW w:w="781" w:type="pct"/>
            <w:shd w:val="clear" w:color="auto" w:fill="auto"/>
            <w:noWrap/>
            <w:vAlign w:val="center"/>
            <w:hideMark/>
          </w:tcPr>
          <w:p w14:paraId="5CB27E4A" w14:textId="77777777" w:rsidR="003D2219" w:rsidRPr="002B2C6B" w:rsidRDefault="003D2219" w:rsidP="00007EDB">
            <w:pPr>
              <w:rPr>
                <w:rFonts w:ascii="Calibri" w:hAnsi="Calibri" w:cs="Calibri"/>
                <w:color w:val="000000"/>
              </w:rPr>
            </w:pPr>
            <w:r w:rsidRPr="002B2C6B">
              <w:rPr>
                <w:rFonts w:ascii="Calibri" w:hAnsi="Calibri" w:cs="Calibri"/>
                <w:color w:val="000000"/>
              </w:rPr>
              <w:t>oLC4161</w:t>
            </w:r>
          </w:p>
        </w:tc>
        <w:tc>
          <w:tcPr>
            <w:tcW w:w="1441" w:type="pct"/>
            <w:shd w:val="clear" w:color="auto" w:fill="auto"/>
            <w:noWrap/>
            <w:vAlign w:val="center"/>
            <w:hideMark/>
          </w:tcPr>
          <w:p w14:paraId="46A3D525" w14:textId="77777777" w:rsidR="003D2219" w:rsidRPr="002B2C6B" w:rsidRDefault="003D2219" w:rsidP="00007EDB">
            <w:pPr>
              <w:rPr>
                <w:rFonts w:ascii="Calibri" w:hAnsi="Calibri" w:cs="Calibri"/>
                <w:color w:val="000000"/>
              </w:rPr>
            </w:pPr>
            <w:r w:rsidRPr="002B2C6B">
              <w:rPr>
                <w:rFonts w:ascii="Calibri" w:hAnsi="Calibri" w:cs="Calibri"/>
                <w:color w:val="000000"/>
              </w:rPr>
              <w:t>CaSHY1+1352R</w:t>
            </w:r>
          </w:p>
        </w:tc>
        <w:tc>
          <w:tcPr>
            <w:tcW w:w="2778" w:type="pct"/>
            <w:shd w:val="clear" w:color="auto" w:fill="auto"/>
            <w:noWrap/>
            <w:vAlign w:val="center"/>
            <w:hideMark/>
          </w:tcPr>
          <w:p w14:paraId="1634B460" w14:textId="77777777" w:rsidR="003D2219" w:rsidRPr="002B2C6B" w:rsidRDefault="003D2219" w:rsidP="00007EDB">
            <w:pPr>
              <w:rPr>
                <w:rFonts w:ascii="Calibri" w:hAnsi="Calibri" w:cs="Calibri"/>
                <w:color w:val="000000"/>
              </w:rPr>
            </w:pPr>
            <w:r w:rsidRPr="002B2C6B">
              <w:rPr>
                <w:rFonts w:ascii="Calibri" w:hAnsi="Calibri" w:cs="Calibri"/>
                <w:color w:val="000000"/>
              </w:rPr>
              <w:t>GGGGTTATTTCATGCAGCCA</w:t>
            </w:r>
          </w:p>
        </w:tc>
      </w:tr>
      <w:tr w:rsidR="003D2219" w:rsidRPr="002B2C6B" w14:paraId="7FD8C2CD" w14:textId="77777777" w:rsidTr="00007EDB">
        <w:trPr>
          <w:trHeight w:val="320"/>
        </w:trPr>
        <w:tc>
          <w:tcPr>
            <w:tcW w:w="781" w:type="pct"/>
            <w:shd w:val="clear" w:color="auto" w:fill="auto"/>
            <w:vAlign w:val="center"/>
            <w:hideMark/>
          </w:tcPr>
          <w:p w14:paraId="1FA2878A" w14:textId="77777777" w:rsidR="003D2219" w:rsidRPr="002B2C6B" w:rsidRDefault="003D2219" w:rsidP="00007EDB">
            <w:pPr>
              <w:rPr>
                <w:rFonts w:ascii="Calibri" w:hAnsi="Calibri" w:cs="Calibri"/>
                <w:color w:val="000000"/>
              </w:rPr>
            </w:pPr>
            <w:r w:rsidRPr="002B2C6B">
              <w:rPr>
                <w:rFonts w:ascii="Calibri" w:hAnsi="Calibri" w:cs="Calibri"/>
                <w:color w:val="000000"/>
              </w:rPr>
              <w:t>oLC5978</w:t>
            </w:r>
          </w:p>
        </w:tc>
        <w:tc>
          <w:tcPr>
            <w:tcW w:w="1441" w:type="pct"/>
            <w:shd w:val="clear" w:color="auto" w:fill="auto"/>
            <w:noWrap/>
            <w:vAlign w:val="center"/>
            <w:hideMark/>
          </w:tcPr>
          <w:p w14:paraId="39367AB2" w14:textId="77777777" w:rsidR="003D2219" w:rsidRPr="002B2C6B" w:rsidRDefault="003D2219" w:rsidP="00007EDB">
            <w:pPr>
              <w:rPr>
                <w:rFonts w:ascii="Calibri" w:hAnsi="Calibri" w:cs="Calibri"/>
                <w:color w:val="000000"/>
              </w:rPr>
            </w:pPr>
            <w:r w:rsidRPr="002B2C6B">
              <w:rPr>
                <w:rFonts w:ascii="Calibri" w:hAnsi="Calibri" w:cs="Calibri"/>
                <w:color w:val="000000"/>
              </w:rPr>
              <w:t>pLC963-SNR52-F</w:t>
            </w:r>
          </w:p>
        </w:tc>
        <w:tc>
          <w:tcPr>
            <w:tcW w:w="2778" w:type="pct"/>
            <w:shd w:val="clear" w:color="auto" w:fill="auto"/>
            <w:noWrap/>
            <w:vAlign w:val="center"/>
            <w:hideMark/>
          </w:tcPr>
          <w:p w14:paraId="7A0DD607" w14:textId="77777777" w:rsidR="003D2219" w:rsidRPr="002B2C6B" w:rsidRDefault="003D2219" w:rsidP="00007EDB">
            <w:pPr>
              <w:rPr>
                <w:rFonts w:ascii="Calibri" w:hAnsi="Calibri" w:cs="Calibri"/>
                <w:color w:val="000000"/>
              </w:rPr>
            </w:pPr>
            <w:r w:rsidRPr="002B2C6B">
              <w:rPr>
                <w:rFonts w:ascii="Calibri" w:hAnsi="Calibri" w:cs="Calibri"/>
                <w:color w:val="000000"/>
              </w:rPr>
              <w:t>GACTGTCAAGGAGGGTATTC</w:t>
            </w:r>
          </w:p>
        </w:tc>
      </w:tr>
      <w:tr w:rsidR="003D2219" w:rsidRPr="002B2C6B" w14:paraId="0C3E3A9D" w14:textId="77777777" w:rsidTr="00007EDB">
        <w:trPr>
          <w:trHeight w:val="320"/>
        </w:trPr>
        <w:tc>
          <w:tcPr>
            <w:tcW w:w="781" w:type="pct"/>
            <w:shd w:val="clear" w:color="auto" w:fill="auto"/>
            <w:vAlign w:val="center"/>
            <w:hideMark/>
          </w:tcPr>
          <w:p w14:paraId="39B620D8" w14:textId="77777777" w:rsidR="003D2219" w:rsidRPr="002B2C6B" w:rsidRDefault="003D2219" w:rsidP="00007EDB">
            <w:pPr>
              <w:rPr>
                <w:rFonts w:ascii="Calibri" w:hAnsi="Calibri" w:cs="Calibri"/>
                <w:color w:val="000000"/>
              </w:rPr>
            </w:pPr>
            <w:r w:rsidRPr="002B2C6B">
              <w:rPr>
                <w:rFonts w:ascii="Calibri" w:hAnsi="Calibri" w:cs="Calibri"/>
                <w:color w:val="000000"/>
              </w:rPr>
              <w:t>oLC5979</w:t>
            </w:r>
          </w:p>
        </w:tc>
        <w:tc>
          <w:tcPr>
            <w:tcW w:w="1441" w:type="pct"/>
            <w:shd w:val="clear" w:color="auto" w:fill="auto"/>
            <w:noWrap/>
            <w:vAlign w:val="center"/>
            <w:hideMark/>
          </w:tcPr>
          <w:p w14:paraId="1B16C760" w14:textId="77777777" w:rsidR="003D2219" w:rsidRPr="002B2C6B" w:rsidRDefault="003D2219" w:rsidP="00007EDB">
            <w:pPr>
              <w:rPr>
                <w:rFonts w:ascii="Calibri" w:hAnsi="Calibri" w:cs="Calibri"/>
                <w:color w:val="000000"/>
              </w:rPr>
            </w:pPr>
            <w:r w:rsidRPr="002B2C6B">
              <w:rPr>
                <w:rFonts w:ascii="Calibri" w:hAnsi="Calibri" w:cs="Calibri"/>
                <w:color w:val="000000"/>
              </w:rPr>
              <w:t>pLC963-SNR52-N-F</w:t>
            </w:r>
          </w:p>
        </w:tc>
        <w:tc>
          <w:tcPr>
            <w:tcW w:w="2778" w:type="pct"/>
            <w:shd w:val="clear" w:color="auto" w:fill="auto"/>
            <w:noWrap/>
            <w:vAlign w:val="center"/>
            <w:hideMark/>
          </w:tcPr>
          <w:p w14:paraId="53EB7D99" w14:textId="77777777" w:rsidR="003D2219" w:rsidRPr="002B2C6B" w:rsidRDefault="003D2219" w:rsidP="00007EDB">
            <w:pPr>
              <w:rPr>
                <w:rFonts w:ascii="Calibri" w:hAnsi="Calibri" w:cs="Calibri"/>
                <w:color w:val="000000"/>
              </w:rPr>
            </w:pPr>
            <w:r w:rsidRPr="002B2C6B">
              <w:rPr>
                <w:rFonts w:ascii="Calibri" w:hAnsi="Calibri" w:cs="Calibri"/>
                <w:color w:val="000000"/>
              </w:rPr>
              <w:t>CCGCAAGTGATTAGACTTAG</w:t>
            </w:r>
          </w:p>
        </w:tc>
      </w:tr>
      <w:tr w:rsidR="003D2219" w:rsidRPr="002B2C6B" w14:paraId="0D87B50E" w14:textId="77777777" w:rsidTr="00007EDB">
        <w:trPr>
          <w:trHeight w:val="320"/>
        </w:trPr>
        <w:tc>
          <w:tcPr>
            <w:tcW w:w="781" w:type="pct"/>
            <w:shd w:val="clear" w:color="auto" w:fill="auto"/>
            <w:vAlign w:val="center"/>
            <w:hideMark/>
          </w:tcPr>
          <w:p w14:paraId="4A5B5F51" w14:textId="77777777" w:rsidR="003D2219" w:rsidRPr="002B2C6B" w:rsidRDefault="003D2219" w:rsidP="00007EDB">
            <w:pPr>
              <w:rPr>
                <w:rFonts w:ascii="Calibri" w:hAnsi="Calibri" w:cs="Calibri"/>
                <w:color w:val="000000"/>
              </w:rPr>
            </w:pPr>
            <w:r w:rsidRPr="002B2C6B">
              <w:rPr>
                <w:rFonts w:ascii="Calibri" w:hAnsi="Calibri" w:cs="Calibri"/>
                <w:color w:val="000000"/>
              </w:rPr>
              <w:t>oLC5980</w:t>
            </w:r>
          </w:p>
        </w:tc>
        <w:tc>
          <w:tcPr>
            <w:tcW w:w="1441" w:type="pct"/>
            <w:shd w:val="clear" w:color="auto" w:fill="auto"/>
            <w:noWrap/>
            <w:vAlign w:val="center"/>
            <w:hideMark/>
          </w:tcPr>
          <w:p w14:paraId="2E648ECD" w14:textId="77777777" w:rsidR="003D2219" w:rsidRPr="002B2C6B" w:rsidRDefault="003D2219" w:rsidP="00007EDB">
            <w:pPr>
              <w:rPr>
                <w:rFonts w:ascii="Calibri" w:hAnsi="Calibri" w:cs="Calibri"/>
                <w:color w:val="000000"/>
              </w:rPr>
            </w:pPr>
            <w:r w:rsidRPr="002B2C6B">
              <w:rPr>
                <w:rFonts w:ascii="Calibri" w:hAnsi="Calibri" w:cs="Calibri"/>
                <w:color w:val="000000"/>
              </w:rPr>
              <w:t>pLC963-sgRNA-R</w:t>
            </w:r>
          </w:p>
        </w:tc>
        <w:tc>
          <w:tcPr>
            <w:tcW w:w="2778" w:type="pct"/>
            <w:shd w:val="clear" w:color="auto" w:fill="auto"/>
            <w:noWrap/>
            <w:vAlign w:val="center"/>
            <w:hideMark/>
          </w:tcPr>
          <w:p w14:paraId="62C72949" w14:textId="77777777" w:rsidR="003D2219" w:rsidRPr="002B2C6B" w:rsidRDefault="003D2219" w:rsidP="00007EDB">
            <w:pPr>
              <w:rPr>
                <w:rFonts w:ascii="Calibri" w:hAnsi="Calibri" w:cs="Calibri"/>
                <w:color w:val="000000"/>
              </w:rPr>
            </w:pPr>
            <w:r w:rsidRPr="002B2C6B">
              <w:rPr>
                <w:rFonts w:ascii="Calibri" w:hAnsi="Calibri" w:cs="Calibri"/>
                <w:color w:val="000000"/>
              </w:rPr>
              <w:t>GAATACCACTTGTTTACCGG</w:t>
            </w:r>
          </w:p>
        </w:tc>
      </w:tr>
      <w:tr w:rsidR="003D2219" w:rsidRPr="002B2C6B" w14:paraId="74E86CD9" w14:textId="77777777" w:rsidTr="00007EDB">
        <w:trPr>
          <w:trHeight w:val="320"/>
        </w:trPr>
        <w:tc>
          <w:tcPr>
            <w:tcW w:w="781" w:type="pct"/>
            <w:shd w:val="clear" w:color="auto" w:fill="auto"/>
            <w:vAlign w:val="center"/>
            <w:hideMark/>
          </w:tcPr>
          <w:p w14:paraId="2A39A444" w14:textId="77777777" w:rsidR="003D2219" w:rsidRPr="002B2C6B" w:rsidRDefault="003D2219" w:rsidP="00007EDB">
            <w:pPr>
              <w:rPr>
                <w:rFonts w:ascii="Calibri" w:hAnsi="Calibri" w:cs="Calibri"/>
                <w:color w:val="000000"/>
              </w:rPr>
            </w:pPr>
            <w:r w:rsidRPr="002B2C6B">
              <w:rPr>
                <w:rFonts w:ascii="Calibri" w:hAnsi="Calibri" w:cs="Calibri"/>
                <w:color w:val="000000"/>
              </w:rPr>
              <w:t>oLC5981</w:t>
            </w:r>
          </w:p>
        </w:tc>
        <w:tc>
          <w:tcPr>
            <w:tcW w:w="1441" w:type="pct"/>
            <w:shd w:val="clear" w:color="auto" w:fill="auto"/>
            <w:noWrap/>
            <w:vAlign w:val="center"/>
            <w:hideMark/>
          </w:tcPr>
          <w:p w14:paraId="005F97CE" w14:textId="77777777" w:rsidR="003D2219" w:rsidRPr="002B2C6B" w:rsidRDefault="003D2219" w:rsidP="00007EDB">
            <w:pPr>
              <w:rPr>
                <w:rFonts w:ascii="Calibri" w:hAnsi="Calibri" w:cs="Calibri"/>
                <w:color w:val="000000"/>
              </w:rPr>
            </w:pPr>
            <w:r w:rsidRPr="002B2C6B">
              <w:rPr>
                <w:rFonts w:ascii="Calibri" w:hAnsi="Calibri" w:cs="Calibri"/>
                <w:color w:val="000000"/>
              </w:rPr>
              <w:t>pLC963-sgRNA-N-R</w:t>
            </w:r>
          </w:p>
        </w:tc>
        <w:tc>
          <w:tcPr>
            <w:tcW w:w="2778" w:type="pct"/>
            <w:shd w:val="clear" w:color="auto" w:fill="auto"/>
            <w:noWrap/>
            <w:vAlign w:val="center"/>
            <w:hideMark/>
          </w:tcPr>
          <w:p w14:paraId="6E4F57CE" w14:textId="77777777" w:rsidR="003D2219" w:rsidRPr="002B2C6B" w:rsidRDefault="003D2219" w:rsidP="00007EDB">
            <w:pPr>
              <w:rPr>
                <w:rFonts w:ascii="Calibri" w:hAnsi="Calibri" w:cs="Calibri"/>
                <w:color w:val="000000"/>
              </w:rPr>
            </w:pPr>
            <w:r w:rsidRPr="002B2C6B">
              <w:rPr>
                <w:rFonts w:ascii="Calibri" w:hAnsi="Calibri" w:cs="Calibri"/>
                <w:color w:val="000000"/>
              </w:rPr>
              <w:t>GGTGGCGGCAAAACTAATTC</w:t>
            </w:r>
          </w:p>
        </w:tc>
      </w:tr>
      <w:tr w:rsidR="003D2219" w:rsidRPr="002B2C6B" w14:paraId="2DB4C6F2" w14:textId="77777777" w:rsidTr="00007EDB">
        <w:trPr>
          <w:trHeight w:val="320"/>
        </w:trPr>
        <w:tc>
          <w:tcPr>
            <w:tcW w:w="781" w:type="pct"/>
            <w:shd w:val="clear" w:color="auto" w:fill="auto"/>
            <w:vAlign w:val="center"/>
          </w:tcPr>
          <w:p w14:paraId="13A4C888" w14:textId="77777777" w:rsidR="003D2219" w:rsidRPr="002B2C6B" w:rsidRDefault="003D2219" w:rsidP="00007EDB">
            <w:pPr>
              <w:rPr>
                <w:rFonts w:ascii="Calibri" w:hAnsi="Calibri" w:cs="Calibri"/>
                <w:color w:val="000000"/>
              </w:rPr>
            </w:pPr>
            <w:r w:rsidRPr="002B2C6B">
              <w:rPr>
                <w:rFonts w:ascii="Calibri" w:hAnsi="Calibri" w:cs="Calibri"/>
                <w:color w:val="000000"/>
              </w:rPr>
              <w:t>oLC6296</w:t>
            </w:r>
          </w:p>
        </w:tc>
        <w:tc>
          <w:tcPr>
            <w:tcW w:w="1441" w:type="pct"/>
            <w:shd w:val="clear" w:color="auto" w:fill="auto"/>
            <w:noWrap/>
            <w:vAlign w:val="center"/>
          </w:tcPr>
          <w:p w14:paraId="33ADBB16" w14:textId="77777777" w:rsidR="003D2219" w:rsidRPr="002B2C6B" w:rsidRDefault="003D2219" w:rsidP="00007EDB">
            <w:pPr>
              <w:rPr>
                <w:rFonts w:ascii="Calibri" w:hAnsi="Calibri" w:cs="Calibri"/>
                <w:color w:val="000000"/>
              </w:rPr>
            </w:pPr>
            <w:r w:rsidRPr="002B2C6B">
              <w:rPr>
                <w:rFonts w:ascii="Calibri" w:hAnsi="Calibri" w:cs="Calibri"/>
                <w:color w:val="000000"/>
              </w:rPr>
              <w:t>pLC605 NAT F</w:t>
            </w:r>
          </w:p>
        </w:tc>
        <w:tc>
          <w:tcPr>
            <w:tcW w:w="2778" w:type="pct"/>
            <w:shd w:val="clear" w:color="auto" w:fill="auto"/>
            <w:noWrap/>
            <w:vAlign w:val="center"/>
          </w:tcPr>
          <w:p w14:paraId="2AEEFEE1" w14:textId="77777777" w:rsidR="003D2219" w:rsidRPr="002B2C6B" w:rsidRDefault="003D2219" w:rsidP="00007EDB">
            <w:pPr>
              <w:rPr>
                <w:rFonts w:ascii="Calibri" w:hAnsi="Calibri" w:cs="Calibri"/>
                <w:color w:val="000000"/>
              </w:rPr>
            </w:pPr>
            <w:r w:rsidRPr="002B2C6B">
              <w:rPr>
                <w:rFonts w:ascii="Calibri" w:hAnsi="Calibri" w:cs="Calibri"/>
                <w:color w:val="000000"/>
              </w:rPr>
              <w:t>ACTGGATGGCGGCGTTAGTA</w:t>
            </w:r>
          </w:p>
        </w:tc>
      </w:tr>
      <w:tr w:rsidR="003D2219" w:rsidRPr="002B2C6B" w14:paraId="10BA169D" w14:textId="77777777" w:rsidTr="00007EDB">
        <w:trPr>
          <w:trHeight w:val="320"/>
        </w:trPr>
        <w:tc>
          <w:tcPr>
            <w:tcW w:w="781" w:type="pct"/>
            <w:shd w:val="clear" w:color="auto" w:fill="auto"/>
            <w:vAlign w:val="center"/>
          </w:tcPr>
          <w:p w14:paraId="0B40F727" w14:textId="77777777" w:rsidR="003D2219" w:rsidRPr="002B2C6B" w:rsidRDefault="003D2219" w:rsidP="00007EDB">
            <w:pPr>
              <w:rPr>
                <w:rFonts w:ascii="Calibri" w:hAnsi="Calibri" w:cs="Calibri"/>
                <w:color w:val="000000"/>
              </w:rPr>
            </w:pPr>
            <w:r w:rsidRPr="002B2C6B">
              <w:rPr>
                <w:rFonts w:ascii="Calibri" w:hAnsi="Calibri" w:cs="Calibri"/>
                <w:color w:val="000000"/>
              </w:rPr>
              <w:t>oLC6304</w:t>
            </w:r>
          </w:p>
        </w:tc>
        <w:tc>
          <w:tcPr>
            <w:tcW w:w="1441" w:type="pct"/>
            <w:shd w:val="clear" w:color="auto" w:fill="auto"/>
            <w:noWrap/>
            <w:vAlign w:val="center"/>
          </w:tcPr>
          <w:p w14:paraId="56564059" w14:textId="77777777" w:rsidR="003D2219" w:rsidRPr="002B2C6B" w:rsidRDefault="003D2219" w:rsidP="00007EDB">
            <w:pPr>
              <w:rPr>
                <w:rFonts w:ascii="Calibri" w:hAnsi="Calibri" w:cs="Calibri"/>
                <w:color w:val="000000"/>
              </w:rPr>
            </w:pPr>
            <w:r w:rsidRPr="002B2C6B">
              <w:rPr>
                <w:rFonts w:ascii="Calibri" w:hAnsi="Calibri" w:cs="Calibri"/>
                <w:color w:val="000000"/>
              </w:rPr>
              <w:t>pLC605 NAT R</w:t>
            </w:r>
          </w:p>
        </w:tc>
        <w:tc>
          <w:tcPr>
            <w:tcW w:w="2778" w:type="pct"/>
            <w:shd w:val="clear" w:color="auto" w:fill="auto"/>
            <w:noWrap/>
            <w:vAlign w:val="center"/>
          </w:tcPr>
          <w:p w14:paraId="45EF847A" w14:textId="77777777" w:rsidR="003D2219" w:rsidRPr="002B2C6B" w:rsidRDefault="003D2219" w:rsidP="00007EDB">
            <w:pPr>
              <w:rPr>
                <w:rFonts w:ascii="Calibri" w:hAnsi="Calibri" w:cs="Calibri"/>
                <w:color w:val="000000"/>
              </w:rPr>
            </w:pPr>
            <w:r w:rsidRPr="002B2C6B">
              <w:rPr>
                <w:rFonts w:ascii="Calibri" w:hAnsi="Calibri" w:cs="Calibri"/>
                <w:color w:val="000000"/>
              </w:rPr>
              <w:t>ATCAAGCTTGCCTCGTCC</w:t>
            </w:r>
          </w:p>
        </w:tc>
      </w:tr>
      <w:tr w:rsidR="003D2219" w:rsidRPr="002B2C6B" w14:paraId="008FF163" w14:textId="77777777" w:rsidTr="00007EDB">
        <w:trPr>
          <w:trHeight w:val="320"/>
        </w:trPr>
        <w:tc>
          <w:tcPr>
            <w:tcW w:w="781" w:type="pct"/>
            <w:shd w:val="clear" w:color="auto" w:fill="auto"/>
            <w:noWrap/>
            <w:vAlign w:val="center"/>
            <w:hideMark/>
          </w:tcPr>
          <w:p w14:paraId="4E0233CA" w14:textId="77777777" w:rsidR="003D2219" w:rsidRPr="002B2C6B" w:rsidRDefault="003D2219" w:rsidP="00007EDB">
            <w:pPr>
              <w:rPr>
                <w:rFonts w:ascii="Calibri" w:hAnsi="Calibri" w:cs="Calibri"/>
                <w:color w:val="000000"/>
              </w:rPr>
            </w:pPr>
            <w:r w:rsidRPr="002B2C6B">
              <w:rPr>
                <w:rFonts w:ascii="Calibri" w:hAnsi="Calibri" w:cs="Calibri"/>
                <w:color w:val="000000"/>
                <w:lang w:val="en-US"/>
              </w:rPr>
              <w:t>oLC6308</w:t>
            </w:r>
          </w:p>
        </w:tc>
        <w:tc>
          <w:tcPr>
            <w:tcW w:w="1441" w:type="pct"/>
            <w:shd w:val="clear" w:color="auto" w:fill="auto"/>
            <w:noWrap/>
            <w:vAlign w:val="center"/>
            <w:hideMark/>
          </w:tcPr>
          <w:p w14:paraId="4589B369" w14:textId="77777777" w:rsidR="003D2219" w:rsidRPr="002B2C6B" w:rsidRDefault="003D2219" w:rsidP="00007EDB">
            <w:pPr>
              <w:rPr>
                <w:rFonts w:ascii="Calibri" w:hAnsi="Calibri" w:cs="Calibri"/>
                <w:color w:val="000000"/>
              </w:rPr>
            </w:pPr>
            <w:r w:rsidRPr="002B2C6B">
              <w:rPr>
                <w:rFonts w:ascii="Calibri" w:hAnsi="Calibri" w:cs="Calibri"/>
                <w:color w:val="000000"/>
              </w:rPr>
              <w:t>pLC605NAT_26</w:t>
            </w:r>
          </w:p>
        </w:tc>
        <w:tc>
          <w:tcPr>
            <w:tcW w:w="2778" w:type="pct"/>
            <w:shd w:val="clear" w:color="auto" w:fill="auto"/>
            <w:noWrap/>
            <w:vAlign w:val="center"/>
            <w:hideMark/>
          </w:tcPr>
          <w:p w14:paraId="4EB4939E" w14:textId="77777777" w:rsidR="003D2219" w:rsidRPr="002B2C6B" w:rsidRDefault="003D2219" w:rsidP="00007EDB">
            <w:pPr>
              <w:rPr>
                <w:rFonts w:ascii="Calibri" w:hAnsi="Calibri" w:cs="Calibri"/>
                <w:color w:val="000000"/>
              </w:rPr>
            </w:pPr>
            <w:r w:rsidRPr="002B2C6B">
              <w:rPr>
                <w:rFonts w:ascii="Calibri" w:hAnsi="Calibri" w:cs="Calibri"/>
                <w:color w:val="000000"/>
              </w:rPr>
              <w:t>TGGTCGCTATACTGCTGTCG</w:t>
            </w:r>
          </w:p>
        </w:tc>
      </w:tr>
      <w:tr w:rsidR="003D2219" w:rsidRPr="002B2C6B" w14:paraId="34ECEB25" w14:textId="77777777" w:rsidTr="00007EDB">
        <w:trPr>
          <w:trHeight w:val="320"/>
        </w:trPr>
        <w:tc>
          <w:tcPr>
            <w:tcW w:w="781" w:type="pct"/>
            <w:shd w:val="clear" w:color="auto" w:fill="auto"/>
            <w:vAlign w:val="center"/>
            <w:hideMark/>
          </w:tcPr>
          <w:p w14:paraId="2D2C2667" w14:textId="77777777" w:rsidR="003D2219" w:rsidRPr="002B2C6B" w:rsidRDefault="003D2219" w:rsidP="00007EDB">
            <w:pPr>
              <w:rPr>
                <w:rFonts w:ascii="Calibri" w:hAnsi="Calibri" w:cs="Calibri"/>
                <w:color w:val="000000"/>
              </w:rPr>
            </w:pPr>
            <w:r w:rsidRPr="002B2C6B">
              <w:rPr>
                <w:rFonts w:ascii="Calibri" w:hAnsi="Calibri" w:cs="Calibri"/>
                <w:color w:val="000000"/>
              </w:rPr>
              <w:t>oLC6701</w:t>
            </w:r>
          </w:p>
        </w:tc>
        <w:tc>
          <w:tcPr>
            <w:tcW w:w="1441" w:type="pct"/>
            <w:shd w:val="clear" w:color="auto" w:fill="auto"/>
            <w:noWrap/>
            <w:vAlign w:val="center"/>
            <w:hideMark/>
          </w:tcPr>
          <w:p w14:paraId="11CA032E" w14:textId="77777777" w:rsidR="003D2219" w:rsidRPr="002B2C6B" w:rsidRDefault="003D2219" w:rsidP="00007EDB">
            <w:pPr>
              <w:rPr>
                <w:rFonts w:ascii="Calibri" w:hAnsi="Calibri" w:cs="Calibri"/>
                <w:color w:val="000000"/>
              </w:rPr>
            </w:pPr>
            <w:r w:rsidRPr="002B2C6B">
              <w:rPr>
                <w:rFonts w:ascii="Calibri" w:hAnsi="Calibri" w:cs="Calibri"/>
                <w:color w:val="000000"/>
              </w:rPr>
              <w:t>Ca_</w:t>
            </w:r>
            <w:r w:rsidRPr="002B2C6B">
              <w:rPr>
                <w:rFonts w:ascii="Calibri" w:hAnsi="Calibri" w:cs="Calibri"/>
                <w:i/>
                <w:iCs/>
                <w:color w:val="000000"/>
              </w:rPr>
              <w:t>HIS3</w:t>
            </w:r>
            <w:r w:rsidRPr="002B2C6B">
              <w:rPr>
                <w:rFonts w:ascii="Calibri" w:hAnsi="Calibri" w:cs="Calibri"/>
                <w:color w:val="000000"/>
              </w:rPr>
              <w:t>prom_UPtag_R10</w:t>
            </w:r>
          </w:p>
        </w:tc>
        <w:tc>
          <w:tcPr>
            <w:tcW w:w="2778" w:type="pct"/>
            <w:shd w:val="clear" w:color="auto" w:fill="auto"/>
            <w:noWrap/>
            <w:vAlign w:val="center"/>
            <w:hideMark/>
          </w:tcPr>
          <w:p w14:paraId="0DE8BED0" w14:textId="77777777" w:rsidR="003D2219" w:rsidRPr="002B2C6B" w:rsidRDefault="003D2219" w:rsidP="00007EDB">
            <w:pPr>
              <w:rPr>
                <w:rFonts w:ascii="Calibri" w:hAnsi="Calibri" w:cs="Calibri"/>
                <w:color w:val="000000"/>
              </w:rPr>
            </w:pPr>
            <w:r w:rsidRPr="002B2C6B">
              <w:rPr>
                <w:rFonts w:ascii="Calibri" w:hAnsi="Calibri" w:cs="Calibri"/>
                <w:color w:val="000000"/>
              </w:rPr>
              <w:t>CCACCATCTAAATTAAGGGC</w:t>
            </w:r>
          </w:p>
        </w:tc>
      </w:tr>
      <w:tr w:rsidR="003D2219" w:rsidRPr="002B2C6B" w14:paraId="5856F068" w14:textId="77777777" w:rsidTr="00007EDB">
        <w:trPr>
          <w:trHeight w:val="320"/>
        </w:trPr>
        <w:tc>
          <w:tcPr>
            <w:tcW w:w="781" w:type="pct"/>
            <w:shd w:val="clear" w:color="auto" w:fill="auto"/>
            <w:vAlign w:val="center"/>
            <w:hideMark/>
          </w:tcPr>
          <w:p w14:paraId="0005C7C5" w14:textId="77777777" w:rsidR="003D2219" w:rsidRPr="002B2C6B" w:rsidRDefault="003D2219" w:rsidP="00007EDB">
            <w:pPr>
              <w:rPr>
                <w:rFonts w:ascii="Calibri" w:hAnsi="Calibri" w:cs="Calibri"/>
                <w:color w:val="000000"/>
              </w:rPr>
            </w:pPr>
            <w:r w:rsidRPr="002B2C6B">
              <w:rPr>
                <w:rFonts w:ascii="Calibri" w:hAnsi="Calibri" w:cs="Calibri"/>
                <w:color w:val="000000"/>
              </w:rPr>
              <w:t>oLC6853</w:t>
            </w:r>
          </w:p>
        </w:tc>
        <w:tc>
          <w:tcPr>
            <w:tcW w:w="1441" w:type="pct"/>
            <w:shd w:val="clear" w:color="auto" w:fill="auto"/>
            <w:noWrap/>
            <w:vAlign w:val="center"/>
            <w:hideMark/>
          </w:tcPr>
          <w:p w14:paraId="78CD79D0" w14:textId="77777777" w:rsidR="003D2219" w:rsidRPr="002B2C6B" w:rsidRDefault="003D2219" w:rsidP="00007EDB">
            <w:pPr>
              <w:rPr>
                <w:rFonts w:ascii="Calibri" w:hAnsi="Calibri" w:cs="Calibri"/>
                <w:color w:val="000000"/>
              </w:rPr>
            </w:pPr>
            <w:r w:rsidRPr="002B2C6B">
              <w:rPr>
                <w:rFonts w:ascii="Calibri" w:hAnsi="Calibri" w:cs="Calibri"/>
                <w:color w:val="000000"/>
              </w:rPr>
              <w:t>SAT1_R</w:t>
            </w:r>
          </w:p>
        </w:tc>
        <w:tc>
          <w:tcPr>
            <w:tcW w:w="2778" w:type="pct"/>
            <w:shd w:val="clear" w:color="auto" w:fill="auto"/>
            <w:noWrap/>
            <w:vAlign w:val="center"/>
            <w:hideMark/>
          </w:tcPr>
          <w:p w14:paraId="7DC70D52" w14:textId="77777777" w:rsidR="003D2219" w:rsidRPr="002B2C6B" w:rsidRDefault="003D2219" w:rsidP="00007EDB">
            <w:pPr>
              <w:rPr>
                <w:rFonts w:ascii="Calibri" w:hAnsi="Calibri" w:cs="Calibri"/>
                <w:color w:val="000000"/>
              </w:rPr>
            </w:pPr>
            <w:r w:rsidRPr="002B2C6B">
              <w:rPr>
                <w:rFonts w:ascii="Calibri" w:hAnsi="Calibri" w:cs="Calibri"/>
                <w:color w:val="000000"/>
              </w:rPr>
              <w:t>CGCAGAAAGTAATATCATGC</w:t>
            </w:r>
          </w:p>
        </w:tc>
      </w:tr>
      <w:tr w:rsidR="003D2219" w:rsidRPr="002B2C6B" w14:paraId="07CD9EC3" w14:textId="77777777" w:rsidTr="00007EDB">
        <w:trPr>
          <w:trHeight w:val="320"/>
        </w:trPr>
        <w:tc>
          <w:tcPr>
            <w:tcW w:w="781" w:type="pct"/>
            <w:shd w:val="clear" w:color="auto" w:fill="auto"/>
            <w:vAlign w:val="center"/>
            <w:hideMark/>
          </w:tcPr>
          <w:p w14:paraId="1A51BC18" w14:textId="77777777" w:rsidR="003D2219" w:rsidRPr="002B2C6B" w:rsidRDefault="003D2219" w:rsidP="00007EDB">
            <w:pPr>
              <w:rPr>
                <w:rFonts w:ascii="Calibri" w:hAnsi="Calibri" w:cs="Calibri"/>
                <w:color w:val="000000"/>
              </w:rPr>
            </w:pPr>
            <w:r w:rsidRPr="002B2C6B">
              <w:rPr>
                <w:rFonts w:ascii="Calibri" w:hAnsi="Calibri" w:cs="Calibri"/>
                <w:color w:val="000000"/>
              </w:rPr>
              <w:t>oLC6924</w:t>
            </w:r>
          </w:p>
        </w:tc>
        <w:tc>
          <w:tcPr>
            <w:tcW w:w="1441" w:type="pct"/>
            <w:shd w:val="clear" w:color="auto" w:fill="auto"/>
            <w:noWrap/>
            <w:vAlign w:val="center"/>
            <w:hideMark/>
          </w:tcPr>
          <w:p w14:paraId="4CA9B74A" w14:textId="77777777" w:rsidR="003D2219" w:rsidRPr="002B2C6B" w:rsidRDefault="003D2219" w:rsidP="00007EDB">
            <w:pPr>
              <w:rPr>
                <w:rFonts w:ascii="Calibri" w:hAnsi="Calibri" w:cs="Calibri"/>
                <w:color w:val="000000"/>
              </w:rPr>
            </w:pPr>
            <w:r w:rsidRPr="002B2C6B">
              <w:rPr>
                <w:rFonts w:ascii="Calibri" w:hAnsi="Calibri" w:cs="Calibri"/>
                <w:color w:val="000000"/>
              </w:rPr>
              <w:t>CaCas9/for</w:t>
            </w:r>
          </w:p>
        </w:tc>
        <w:tc>
          <w:tcPr>
            <w:tcW w:w="2778" w:type="pct"/>
            <w:shd w:val="clear" w:color="auto" w:fill="auto"/>
            <w:noWrap/>
            <w:vAlign w:val="center"/>
            <w:hideMark/>
          </w:tcPr>
          <w:p w14:paraId="25E9722B" w14:textId="77777777" w:rsidR="003D2219" w:rsidRPr="002B2C6B" w:rsidRDefault="003D2219" w:rsidP="00007EDB">
            <w:pPr>
              <w:rPr>
                <w:rFonts w:ascii="Calibri" w:hAnsi="Calibri" w:cs="Calibri"/>
                <w:color w:val="000000"/>
              </w:rPr>
            </w:pPr>
            <w:r w:rsidRPr="002B2C6B">
              <w:rPr>
                <w:rFonts w:ascii="Calibri" w:hAnsi="Calibri" w:cs="Calibri"/>
                <w:color w:val="000000"/>
              </w:rPr>
              <w:t>ATCTCATTAGATTTGGAACTTGTGGGTT</w:t>
            </w:r>
          </w:p>
        </w:tc>
      </w:tr>
      <w:tr w:rsidR="003D2219" w:rsidRPr="002B2C6B" w14:paraId="64AEC4F8" w14:textId="77777777" w:rsidTr="00007EDB">
        <w:trPr>
          <w:trHeight w:val="320"/>
        </w:trPr>
        <w:tc>
          <w:tcPr>
            <w:tcW w:w="781" w:type="pct"/>
            <w:shd w:val="clear" w:color="auto" w:fill="auto"/>
            <w:vAlign w:val="center"/>
            <w:hideMark/>
          </w:tcPr>
          <w:p w14:paraId="765048B9" w14:textId="77777777" w:rsidR="003D2219" w:rsidRPr="002B2C6B" w:rsidRDefault="003D2219" w:rsidP="00007EDB">
            <w:pPr>
              <w:rPr>
                <w:rFonts w:ascii="Calibri" w:hAnsi="Calibri" w:cs="Calibri"/>
                <w:color w:val="000000"/>
              </w:rPr>
            </w:pPr>
            <w:r w:rsidRPr="002B2C6B">
              <w:rPr>
                <w:rFonts w:ascii="Calibri" w:hAnsi="Calibri" w:cs="Calibri"/>
                <w:color w:val="000000"/>
              </w:rPr>
              <w:t>oLC6925</w:t>
            </w:r>
          </w:p>
        </w:tc>
        <w:tc>
          <w:tcPr>
            <w:tcW w:w="1441" w:type="pct"/>
            <w:shd w:val="clear" w:color="auto" w:fill="auto"/>
            <w:noWrap/>
            <w:vAlign w:val="center"/>
            <w:hideMark/>
          </w:tcPr>
          <w:p w14:paraId="0102CFA8" w14:textId="77777777" w:rsidR="003D2219" w:rsidRPr="002B2C6B" w:rsidRDefault="003D2219" w:rsidP="00007EDB">
            <w:pPr>
              <w:rPr>
                <w:rFonts w:ascii="Calibri" w:hAnsi="Calibri" w:cs="Calibri"/>
                <w:color w:val="000000"/>
              </w:rPr>
            </w:pPr>
            <w:r w:rsidRPr="002B2C6B">
              <w:rPr>
                <w:rFonts w:ascii="Calibri" w:hAnsi="Calibri" w:cs="Calibri"/>
                <w:color w:val="000000"/>
              </w:rPr>
              <w:t>CaCas9/rev</w:t>
            </w:r>
          </w:p>
        </w:tc>
        <w:tc>
          <w:tcPr>
            <w:tcW w:w="2778" w:type="pct"/>
            <w:shd w:val="clear" w:color="auto" w:fill="auto"/>
            <w:noWrap/>
            <w:vAlign w:val="center"/>
            <w:hideMark/>
          </w:tcPr>
          <w:p w14:paraId="63E5099D" w14:textId="77777777" w:rsidR="003D2219" w:rsidRPr="002B2C6B" w:rsidRDefault="003D2219" w:rsidP="00007EDB">
            <w:pPr>
              <w:rPr>
                <w:rFonts w:ascii="Calibri" w:hAnsi="Calibri" w:cs="Calibri"/>
                <w:color w:val="000000"/>
              </w:rPr>
            </w:pPr>
            <w:r w:rsidRPr="002B2C6B">
              <w:rPr>
                <w:rFonts w:ascii="Calibri" w:hAnsi="Calibri" w:cs="Calibri"/>
                <w:color w:val="000000"/>
              </w:rPr>
              <w:t>TTCGAGCGTCCCAAAACCTTCT</w:t>
            </w:r>
          </w:p>
        </w:tc>
      </w:tr>
      <w:tr w:rsidR="003D2219" w:rsidRPr="002B2C6B" w14:paraId="7AFFEBBA" w14:textId="77777777" w:rsidTr="00007EDB">
        <w:trPr>
          <w:trHeight w:val="320"/>
        </w:trPr>
        <w:tc>
          <w:tcPr>
            <w:tcW w:w="781" w:type="pct"/>
            <w:shd w:val="clear" w:color="auto" w:fill="auto"/>
            <w:noWrap/>
            <w:vAlign w:val="center"/>
            <w:hideMark/>
          </w:tcPr>
          <w:p w14:paraId="1FC749D8" w14:textId="77777777" w:rsidR="003D2219" w:rsidRPr="002B2C6B" w:rsidRDefault="003D2219" w:rsidP="00007EDB">
            <w:pPr>
              <w:rPr>
                <w:rFonts w:ascii="Calibri" w:hAnsi="Calibri" w:cs="Calibri"/>
                <w:color w:val="000000"/>
              </w:rPr>
            </w:pPr>
            <w:r w:rsidRPr="002B2C6B">
              <w:rPr>
                <w:rFonts w:ascii="Calibri" w:hAnsi="Calibri" w:cs="Calibri"/>
                <w:color w:val="000000"/>
              </w:rPr>
              <w:t>oLC6927</w:t>
            </w:r>
          </w:p>
        </w:tc>
        <w:tc>
          <w:tcPr>
            <w:tcW w:w="1441" w:type="pct"/>
            <w:shd w:val="clear" w:color="auto" w:fill="auto"/>
            <w:noWrap/>
            <w:vAlign w:val="center"/>
            <w:hideMark/>
          </w:tcPr>
          <w:p w14:paraId="3B689E96" w14:textId="77777777" w:rsidR="003D2219" w:rsidRPr="002B2C6B" w:rsidRDefault="003D2219" w:rsidP="00007EDB">
            <w:pPr>
              <w:rPr>
                <w:rFonts w:ascii="Calibri" w:hAnsi="Calibri" w:cs="Calibri"/>
                <w:color w:val="000000"/>
              </w:rPr>
            </w:pPr>
            <w:r w:rsidRPr="002B2C6B">
              <w:rPr>
                <w:rFonts w:ascii="Calibri" w:hAnsi="Calibri" w:cs="Calibri"/>
                <w:color w:val="000000"/>
              </w:rPr>
              <w:t>sgRNA/R</w:t>
            </w:r>
          </w:p>
        </w:tc>
        <w:tc>
          <w:tcPr>
            <w:tcW w:w="2778" w:type="pct"/>
            <w:shd w:val="clear" w:color="auto" w:fill="auto"/>
            <w:noWrap/>
            <w:vAlign w:val="center"/>
            <w:hideMark/>
          </w:tcPr>
          <w:p w14:paraId="3798C665" w14:textId="77777777" w:rsidR="003D2219" w:rsidRPr="002B2C6B" w:rsidRDefault="003D2219" w:rsidP="00007EDB">
            <w:pPr>
              <w:rPr>
                <w:rFonts w:ascii="Calibri" w:hAnsi="Calibri" w:cs="Calibri"/>
                <w:color w:val="000000"/>
              </w:rPr>
            </w:pPr>
            <w:r w:rsidRPr="002B2C6B">
              <w:rPr>
                <w:rFonts w:ascii="Calibri" w:hAnsi="Calibri" w:cs="Calibri"/>
                <w:color w:val="000000"/>
              </w:rPr>
              <w:t>ACAAATATTTAAACTCGGGACCTGG</w:t>
            </w:r>
          </w:p>
        </w:tc>
      </w:tr>
      <w:tr w:rsidR="003D2219" w:rsidRPr="002B2C6B" w14:paraId="1E39C96B" w14:textId="77777777" w:rsidTr="00007EDB">
        <w:trPr>
          <w:trHeight w:val="320"/>
        </w:trPr>
        <w:tc>
          <w:tcPr>
            <w:tcW w:w="781" w:type="pct"/>
            <w:shd w:val="clear" w:color="auto" w:fill="auto"/>
            <w:noWrap/>
            <w:vAlign w:val="center"/>
            <w:hideMark/>
          </w:tcPr>
          <w:p w14:paraId="47033302" w14:textId="77777777" w:rsidR="003D2219" w:rsidRPr="002B2C6B" w:rsidRDefault="003D2219" w:rsidP="00007EDB">
            <w:pPr>
              <w:rPr>
                <w:rFonts w:ascii="Calibri" w:hAnsi="Calibri" w:cs="Calibri"/>
                <w:color w:val="000000"/>
              </w:rPr>
            </w:pPr>
            <w:r w:rsidRPr="002B2C6B">
              <w:rPr>
                <w:rFonts w:ascii="Calibri" w:hAnsi="Calibri" w:cs="Calibri"/>
                <w:color w:val="000000"/>
              </w:rPr>
              <w:t>oLC6928</w:t>
            </w:r>
          </w:p>
        </w:tc>
        <w:tc>
          <w:tcPr>
            <w:tcW w:w="1441" w:type="pct"/>
            <w:shd w:val="clear" w:color="auto" w:fill="auto"/>
            <w:noWrap/>
            <w:vAlign w:val="center"/>
            <w:hideMark/>
          </w:tcPr>
          <w:p w14:paraId="60C8B80E" w14:textId="77777777" w:rsidR="003D2219" w:rsidRPr="002B2C6B" w:rsidRDefault="003D2219" w:rsidP="00007EDB">
            <w:pPr>
              <w:rPr>
                <w:rFonts w:ascii="Calibri" w:hAnsi="Calibri" w:cs="Calibri"/>
                <w:color w:val="000000"/>
              </w:rPr>
            </w:pPr>
            <w:r w:rsidRPr="002B2C6B">
              <w:rPr>
                <w:rFonts w:ascii="Calibri" w:hAnsi="Calibri" w:cs="Calibri"/>
                <w:color w:val="000000"/>
              </w:rPr>
              <w:t>SNR52/N</w:t>
            </w:r>
          </w:p>
        </w:tc>
        <w:tc>
          <w:tcPr>
            <w:tcW w:w="2778" w:type="pct"/>
            <w:shd w:val="clear" w:color="auto" w:fill="auto"/>
            <w:noWrap/>
            <w:vAlign w:val="center"/>
            <w:hideMark/>
          </w:tcPr>
          <w:p w14:paraId="0F49D33F" w14:textId="77777777" w:rsidR="003D2219" w:rsidRPr="002B2C6B" w:rsidRDefault="003D2219" w:rsidP="00007EDB">
            <w:pPr>
              <w:rPr>
                <w:rFonts w:ascii="Calibri" w:hAnsi="Calibri" w:cs="Calibri"/>
                <w:color w:val="000000"/>
              </w:rPr>
            </w:pPr>
            <w:r w:rsidRPr="002B2C6B">
              <w:rPr>
                <w:rFonts w:ascii="Calibri" w:hAnsi="Calibri" w:cs="Calibri"/>
                <w:color w:val="000000"/>
              </w:rPr>
              <w:t>GCGGCCGCAAGTGATTAGACT</w:t>
            </w:r>
          </w:p>
        </w:tc>
      </w:tr>
      <w:tr w:rsidR="003D2219" w:rsidRPr="002B2C6B" w14:paraId="341FE108" w14:textId="77777777" w:rsidTr="00007EDB">
        <w:trPr>
          <w:trHeight w:val="320"/>
        </w:trPr>
        <w:tc>
          <w:tcPr>
            <w:tcW w:w="781" w:type="pct"/>
            <w:shd w:val="clear" w:color="auto" w:fill="auto"/>
            <w:noWrap/>
            <w:vAlign w:val="center"/>
            <w:hideMark/>
          </w:tcPr>
          <w:p w14:paraId="29F0C3D2" w14:textId="77777777" w:rsidR="003D2219" w:rsidRPr="002B2C6B" w:rsidRDefault="003D2219" w:rsidP="00007EDB">
            <w:pPr>
              <w:rPr>
                <w:rFonts w:ascii="Calibri" w:hAnsi="Calibri" w:cs="Calibri"/>
                <w:color w:val="000000"/>
              </w:rPr>
            </w:pPr>
            <w:r w:rsidRPr="002B2C6B">
              <w:rPr>
                <w:rFonts w:ascii="Calibri" w:hAnsi="Calibri" w:cs="Calibri"/>
                <w:color w:val="000000"/>
              </w:rPr>
              <w:t>oLC6929</w:t>
            </w:r>
          </w:p>
        </w:tc>
        <w:tc>
          <w:tcPr>
            <w:tcW w:w="1441" w:type="pct"/>
            <w:shd w:val="clear" w:color="auto" w:fill="auto"/>
            <w:noWrap/>
            <w:vAlign w:val="center"/>
            <w:hideMark/>
          </w:tcPr>
          <w:p w14:paraId="149520BD" w14:textId="77777777" w:rsidR="003D2219" w:rsidRPr="002B2C6B" w:rsidRDefault="003D2219" w:rsidP="00007EDB">
            <w:pPr>
              <w:rPr>
                <w:rFonts w:ascii="Calibri" w:hAnsi="Calibri" w:cs="Calibri"/>
                <w:color w:val="000000"/>
              </w:rPr>
            </w:pPr>
            <w:r w:rsidRPr="002B2C6B">
              <w:rPr>
                <w:rFonts w:ascii="Calibri" w:hAnsi="Calibri" w:cs="Calibri"/>
                <w:color w:val="000000"/>
              </w:rPr>
              <w:t>sgRNA/N</w:t>
            </w:r>
          </w:p>
        </w:tc>
        <w:tc>
          <w:tcPr>
            <w:tcW w:w="2778" w:type="pct"/>
            <w:shd w:val="clear" w:color="auto" w:fill="auto"/>
            <w:noWrap/>
            <w:vAlign w:val="center"/>
            <w:hideMark/>
          </w:tcPr>
          <w:p w14:paraId="3815B725" w14:textId="77777777" w:rsidR="003D2219" w:rsidRPr="002B2C6B" w:rsidRDefault="003D2219" w:rsidP="00007EDB">
            <w:pPr>
              <w:rPr>
                <w:rFonts w:ascii="Calibri" w:hAnsi="Calibri" w:cs="Calibri"/>
                <w:color w:val="000000"/>
              </w:rPr>
            </w:pPr>
            <w:r w:rsidRPr="002B2C6B">
              <w:rPr>
                <w:rFonts w:ascii="Calibri" w:hAnsi="Calibri" w:cs="Calibri"/>
                <w:color w:val="000000"/>
              </w:rPr>
              <w:t>GCAGCTCAGTGATTAAGAGTAAAGATGG</w:t>
            </w:r>
          </w:p>
        </w:tc>
      </w:tr>
      <w:tr w:rsidR="003D2219" w:rsidRPr="002B2C6B" w14:paraId="30DFCB2C" w14:textId="77777777" w:rsidTr="00007EDB">
        <w:trPr>
          <w:trHeight w:val="320"/>
        </w:trPr>
        <w:tc>
          <w:tcPr>
            <w:tcW w:w="781" w:type="pct"/>
            <w:shd w:val="clear" w:color="auto" w:fill="auto"/>
            <w:noWrap/>
            <w:vAlign w:val="center"/>
            <w:hideMark/>
          </w:tcPr>
          <w:p w14:paraId="4608BA89" w14:textId="77777777" w:rsidR="003D2219" w:rsidRPr="002B2C6B" w:rsidRDefault="003D2219" w:rsidP="00007EDB">
            <w:pPr>
              <w:rPr>
                <w:rFonts w:ascii="Calibri" w:hAnsi="Calibri" w:cs="Calibri"/>
                <w:color w:val="000000"/>
              </w:rPr>
            </w:pPr>
            <w:r w:rsidRPr="002B2C6B">
              <w:rPr>
                <w:rFonts w:ascii="Calibri" w:hAnsi="Calibri" w:cs="Calibri"/>
                <w:color w:val="000000"/>
              </w:rPr>
              <w:t>oLC6966</w:t>
            </w:r>
          </w:p>
        </w:tc>
        <w:tc>
          <w:tcPr>
            <w:tcW w:w="1441" w:type="pct"/>
            <w:shd w:val="clear" w:color="auto" w:fill="auto"/>
            <w:noWrap/>
            <w:vAlign w:val="center"/>
            <w:hideMark/>
          </w:tcPr>
          <w:p w14:paraId="57E8F050" w14:textId="77777777" w:rsidR="003D2219" w:rsidRPr="002B2C6B" w:rsidRDefault="003D2219" w:rsidP="00007EDB">
            <w:pPr>
              <w:rPr>
                <w:rFonts w:ascii="Calibri" w:hAnsi="Calibri" w:cs="Calibri"/>
                <w:color w:val="000000"/>
              </w:rPr>
            </w:pPr>
            <w:r w:rsidRPr="002B2C6B">
              <w:rPr>
                <w:rFonts w:ascii="Calibri" w:hAnsi="Calibri" w:cs="Calibri"/>
                <w:color w:val="000000"/>
              </w:rPr>
              <w:t>SNR52/R_</w:t>
            </w:r>
            <w:r w:rsidRPr="002B2C6B">
              <w:rPr>
                <w:rFonts w:ascii="Calibri" w:hAnsi="Calibri" w:cs="Calibri"/>
                <w:i/>
                <w:iCs/>
                <w:color w:val="000000"/>
              </w:rPr>
              <w:t>CDR1</w:t>
            </w:r>
          </w:p>
        </w:tc>
        <w:tc>
          <w:tcPr>
            <w:tcW w:w="2778" w:type="pct"/>
            <w:shd w:val="clear" w:color="auto" w:fill="auto"/>
            <w:noWrap/>
            <w:vAlign w:val="center"/>
            <w:hideMark/>
          </w:tcPr>
          <w:p w14:paraId="1E57FF09" w14:textId="77777777" w:rsidR="003D2219" w:rsidRPr="002B2C6B" w:rsidRDefault="003D2219" w:rsidP="00007EDB">
            <w:pPr>
              <w:rPr>
                <w:rFonts w:ascii="Calibri" w:hAnsi="Calibri" w:cs="Calibri"/>
                <w:color w:val="000000"/>
              </w:rPr>
            </w:pPr>
            <w:r w:rsidRPr="002B2C6B">
              <w:rPr>
                <w:rFonts w:ascii="Calibri" w:hAnsi="Calibri" w:cs="Calibri"/>
                <w:color w:val="000000"/>
              </w:rPr>
              <w:t>ATACAAGTGAAAACATTCAGCAAATTAAAAATAGTTTACGCAAGTC</w:t>
            </w:r>
          </w:p>
        </w:tc>
      </w:tr>
      <w:tr w:rsidR="003D2219" w:rsidRPr="002B2C6B" w14:paraId="3FFC8BAF" w14:textId="77777777" w:rsidTr="00007EDB">
        <w:trPr>
          <w:trHeight w:val="320"/>
        </w:trPr>
        <w:tc>
          <w:tcPr>
            <w:tcW w:w="781" w:type="pct"/>
            <w:shd w:val="clear" w:color="auto" w:fill="auto"/>
            <w:noWrap/>
            <w:vAlign w:val="center"/>
            <w:hideMark/>
          </w:tcPr>
          <w:p w14:paraId="148214BA" w14:textId="77777777" w:rsidR="003D2219" w:rsidRPr="002B2C6B" w:rsidRDefault="003D2219" w:rsidP="00007EDB">
            <w:pPr>
              <w:rPr>
                <w:rFonts w:ascii="Calibri" w:hAnsi="Calibri" w:cs="Calibri"/>
                <w:color w:val="000000"/>
              </w:rPr>
            </w:pPr>
            <w:r w:rsidRPr="002B2C6B">
              <w:rPr>
                <w:rFonts w:ascii="Calibri" w:hAnsi="Calibri" w:cs="Calibri"/>
                <w:color w:val="000000"/>
              </w:rPr>
              <w:t>oLC6967</w:t>
            </w:r>
          </w:p>
        </w:tc>
        <w:tc>
          <w:tcPr>
            <w:tcW w:w="1441" w:type="pct"/>
            <w:shd w:val="clear" w:color="auto" w:fill="auto"/>
            <w:noWrap/>
            <w:vAlign w:val="center"/>
            <w:hideMark/>
          </w:tcPr>
          <w:p w14:paraId="5D61F0D2" w14:textId="77777777" w:rsidR="003D2219" w:rsidRPr="002B2C6B" w:rsidRDefault="003D2219" w:rsidP="00007EDB">
            <w:pPr>
              <w:rPr>
                <w:rFonts w:ascii="Calibri" w:hAnsi="Calibri" w:cs="Calibri"/>
                <w:color w:val="000000"/>
              </w:rPr>
            </w:pPr>
            <w:r w:rsidRPr="002B2C6B">
              <w:rPr>
                <w:rFonts w:ascii="Calibri" w:hAnsi="Calibri" w:cs="Calibri"/>
                <w:color w:val="000000"/>
              </w:rPr>
              <w:t>sgRNA/F_</w:t>
            </w:r>
            <w:r w:rsidRPr="002B2C6B">
              <w:rPr>
                <w:rFonts w:ascii="Calibri" w:hAnsi="Calibri" w:cs="Calibri"/>
                <w:i/>
                <w:iCs/>
                <w:color w:val="000000"/>
              </w:rPr>
              <w:t>CDR1</w:t>
            </w:r>
          </w:p>
        </w:tc>
        <w:tc>
          <w:tcPr>
            <w:tcW w:w="2778" w:type="pct"/>
            <w:shd w:val="clear" w:color="auto" w:fill="auto"/>
            <w:noWrap/>
            <w:vAlign w:val="center"/>
            <w:hideMark/>
          </w:tcPr>
          <w:p w14:paraId="11608C8C" w14:textId="77777777" w:rsidR="003D2219" w:rsidRPr="002B2C6B" w:rsidRDefault="003D2219" w:rsidP="00007EDB">
            <w:pPr>
              <w:rPr>
                <w:rFonts w:ascii="Calibri" w:hAnsi="Calibri" w:cs="Calibri"/>
                <w:color w:val="000000"/>
              </w:rPr>
            </w:pPr>
            <w:r w:rsidRPr="002B2C6B">
              <w:rPr>
                <w:rFonts w:ascii="Calibri" w:hAnsi="Calibri" w:cs="Calibri"/>
                <w:color w:val="000000"/>
              </w:rPr>
              <w:t>CTGAATGTTTTCACTTGTATGTTTTAGAGCTAGAAATAGCAAGTTAAA</w:t>
            </w:r>
          </w:p>
        </w:tc>
      </w:tr>
      <w:tr w:rsidR="003D2219" w:rsidRPr="002B2C6B" w14:paraId="7638FD8C" w14:textId="77777777" w:rsidTr="00007EDB">
        <w:trPr>
          <w:trHeight w:val="320"/>
        </w:trPr>
        <w:tc>
          <w:tcPr>
            <w:tcW w:w="781" w:type="pct"/>
            <w:shd w:val="clear" w:color="auto" w:fill="auto"/>
            <w:vAlign w:val="center"/>
            <w:hideMark/>
          </w:tcPr>
          <w:p w14:paraId="56879496" w14:textId="77777777" w:rsidR="003D2219" w:rsidRPr="002B2C6B" w:rsidRDefault="003D2219" w:rsidP="00007EDB">
            <w:pPr>
              <w:rPr>
                <w:rFonts w:ascii="Calibri" w:hAnsi="Calibri" w:cs="Calibri"/>
                <w:color w:val="000000"/>
              </w:rPr>
            </w:pPr>
            <w:r w:rsidRPr="002B2C6B">
              <w:rPr>
                <w:rFonts w:ascii="Calibri" w:hAnsi="Calibri" w:cs="Calibri"/>
                <w:color w:val="000000"/>
              </w:rPr>
              <w:t>oLC6968</w:t>
            </w:r>
          </w:p>
        </w:tc>
        <w:tc>
          <w:tcPr>
            <w:tcW w:w="1441" w:type="pct"/>
            <w:shd w:val="clear" w:color="auto" w:fill="auto"/>
            <w:noWrap/>
            <w:vAlign w:val="center"/>
            <w:hideMark/>
          </w:tcPr>
          <w:p w14:paraId="2A5C1A6E" w14:textId="77777777" w:rsidR="003D2219" w:rsidRPr="002B2C6B" w:rsidRDefault="003D2219" w:rsidP="00007EDB">
            <w:pPr>
              <w:rPr>
                <w:rFonts w:ascii="Calibri" w:hAnsi="Calibri" w:cs="Calibri"/>
                <w:color w:val="000000"/>
              </w:rPr>
            </w:pPr>
            <w:r w:rsidRPr="002B2C6B">
              <w:rPr>
                <w:rFonts w:ascii="Calibri" w:hAnsi="Calibri" w:cs="Calibri"/>
                <w:color w:val="000000"/>
              </w:rPr>
              <w:t>sCdr1 NQ sense</w:t>
            </w:r>
          </w:p>
        </w:tc>
        <w:tc>
          <w:tcPr>
            <w:tcW w:w="2778" w:type="pct"/>
            <w:shd w:val="clear" w:color="auto" w:fill="auto"/>
            <w:noWrap/>
            <w:vAlign w:val="center"/>
            <w:hideMark/>
          </w:tcPr>
          <w:p w14:paraId="2A6EC2EE" w14:textId="77777777" w:rsidR="003D2219" w:rsidRPr="002B2C6B" w:rsidRDefault="003D2219" w:rsidP="00007EDB">
            <w:pPr>
              <w:rPr>
                <w:rFonts w:ascii="Calibri" w:hAnsi="Calibri" w:cs="Calibri"/>
                <w:color w:val="000000"/>
              </w:rPr>
            </w:pPr>
            <w:r w:rsidRPr="002B2C6B">
              <w:rPr>
                <w:rFonts w:ascii="Calibri" w:hAnsi="Calibri" w:cs="Calibri"/>
                <w:color w:val="000000"/>
              </w:rPr>
              <w:t>ATTCTAAGATGTCGTCGCAAGATG</w:t>
            </w:r>
          </w:p>
        </w:tc>
      </w:tr>
      <w:tr w:rsidR="003D2219" w:rsidRPr="002B2C6B" w14:paraId="79047CDE" w14:textId="77777777" w:rsidTr="00007EDB">
        <w:trPr>
          <w:trHeight w:val="320"/>
        </w:trPr>
        <w:tc>
          <w:tcPr>
            <w:tcW w:w="781" w:type="pct"/>
            <w:shd w:val="clear" w:color="auto" w:fill="auto"/>
            <w:noWrap/>
            <w:vAlign w:val="center"/>
            <w:hideMark/>
          </w:tcPr>
          <w:p w14:paraId="0363E2F1" w14:textId="77777777" w:rsidR="003D2219" w:rsidRPr="002B2C6B" w:rsidRDefault="003D2219" w:rsidP="00007EDB">
            <w:pPr>
              <w:rPr>
                <w:rFonts w:ascii="Calibri" w:hAnsi="Calibri" w:cs="Calibri"/>
                <w:color w:val="000000"/>
              </w:rPr>
            </w:pPr>
            <w:r w:rsidRPr="002B2C6B">
              <w:rPr>
                <w:rFonts w:ascii="Calibri" w:hAnsi="Calibri" w:cs="Calibri"/>
                <w:color w:val="000000"/>
              </w:rPr>
              <w:t>oLC6968</w:t>
            </w:r>
          </w:p>
        </w:tc>
        <w:tc>
          <w:tcPr>
            <w:tcW w:w="1441" w:type="pct"/>
            <w:shd w:val="clear" w:color="auto" w:fill="auto"/>
            <w:noWrap/>
            <w:vAlign w:val="center"/>
            <w:hideMark/>
          </w:tcPr>
          <w:p w14:paraId="2A05ED6D" w14:textId="77777777" w:rsidR="003D2219" w:rsidRPr="002B2C6B" w:rsidRDefault="003D2219" w:rsidP="00007EDB">
            <w:pPr>
              <w:rPr>
                <w:rFonts w:ascii="Calibri" w:hAnsi="Calibri" w:cs="Calibri"/>
                <w:color w:val="000000"/>
              </w:rPr>
            </w:pPr>
            <w:r w:rsidRPr="002B2C6B">
              <w:rPr>
                <w:rFonts w:ascii="Calibri" w:hAnsi="Calibri" w:cs="Calibri"/>
                <w:color w:val="000000"/>
              </w:rPr>
              <w:t>sCdr1 NQ sense</w:t>
            </w:r>
          </w:p>
        </w:tc>
        <w:tc>
          <w:tcPr>
            <w:tcW w:w="2778" w:type="pct"/>
            <w:shd w:val="clear" w:color="auto" w:fill="auto"/>
            <w:noWrap/>
            <w:vAlign w:val="center"/>
            <w:hideMark/>
          </w:tcPr>
          <w:p w14:paraId="40723914" w14:textId="77777777" w:rsidR="003D2219" w:rsidRPr="002B2C6B" w:rsidRDefault="003D2219" w:rsidP="00007EDB">
            <w:pPr>
              <w:rPr>
                <w:rFonts w:ascii="Calibri" w:hAnsi="Calibri" w:cs="Calibri"/>
                <w:color w:val="000000"/>
              </w:rPr>
            </w:pPr>
            <w:r w:rsidRPr="002B2C6B">
              <w:rPr>
                <w:rFonts w:ascii="Calibri" w:hAnsi="Calibri" w:cs="Calibri"/>
                <w:color w:val="000000"/>
              </w:rPr>
              <w:t>ATTCTAAGATGTCGTCGCAAGATG</w:t>
            </w:r>
          </w:p>
        </w:tc>
      </w:tr>
      <w:tr w:rsidR="003D2219" w:rsidRPr="002B2C6B" w14:paraId="2697B0E0" w14:textId="77777777" w:rsidTr="00007EDB">
        <w:trPr>
          <w:trHeight w:val="320"/>
        </w:trPr>
        <w:tc>
          <w:tcPr>
            <w:tcW w:w="781" w:type="pct"/>
            <w:shd w:val="clear" w:color="auto" w:fill="auto"/>
            <w:vAlign w:val="center"/>
            <w:hideMark/>
          </w:tcPr>
          <w:p w14:paraId="3C37513A" w14:textId="77777777" w:rsidR="003D2219" w:rsidRPr="002B2C6B" w:rsidRDefault="003D2219" w:rsidP="00007EDB">
            <w:pPr>
              <w:rPr>
                <w:rFonts w:ascii="Calibri" w:hAnsi="Calibri" w:cs="Calibri"/>
                <w:color w:val="000000"/>
              </w:rPr>
            </w:pPr>
            <w:r w:rsidRPr="002B2C6B">
              <w:rPr>
                <w:rFonts w:ascii="Calibri" w:hAnsi="Calibri" w:cs="Calibri"/>
                <w:color w:val="000000"/>
              </w:rPr>
              <w:t>oLC6969</w:t>
            </w:r>
          </w:p>
        </w:tc>
        <w:tc>
          <w:tcPr>
            <w:tcW w:w="1441" w:type="pct"/>
            <w:shd w:val="clear" w:color="auto" w:fill="auto"/>
            <w:noWrap/>
            <w:vAlign w:val="center"/>
            <w:hideMark/>
          </w:tcPr>
          <w:p w14:paraId="3133EC39" w14:textId="77777777" w:rsidR="003D2219" w:rsidRPr="002B2C6B" w:rsidRDefault="003D2219" w:rsidP="00007EDB">
            <w:pPr>
              <w:rPr>
                <w:rFonts w:ascii="Calibri" w:hAnsi="Calibri" w:cs="Calibri"/>
                <w:color w:val="000000"/>
              </w:rPr>
            </w:pPr>
            <w:r w:rsidRPr="002B2C6B">
              <w:rPr>
                <w:rFonts w:ascii="Calibri" w:hAnsi="Calibri" w:cs="Calibri"/>
                <w:color w:val="000000"/>
              </w:rPr>
              <w:t>sCdr1 NQ anti</w:t>
            </w:r>
          </w:p>
        </w:tc>
        <w:tc>
          <w:tcPr>
            <w:tcW w:w="2778" w:type="pct"/>
            <w:shd w:val="clear" w:color="auto" w:fill="auto"/>
            <w:noWrap/>
            <w:vAlign w:val="center"/>
            <w:hideMark/>
          </w:tcPr>
          <w:p w14:paraId="2FFA0B7E" w14:textId="77777777" w:rsidR="003D2219" w:rsidRPr="002B2C6B" w:rsidRDefault="003D2219" w:rsidP="00007EDB">
            <w:pPr>
              <w:rPr>
                <w:rFonts w:ascii="Calibri" w:hAnsi="Calibri" w:cs="Calibri"/>
                <w:color w:val="000000"/>
              </w:rPr>
            </w:pPr>
            <w:r w:rsidRPr="002B2C6B">
              <w:rPr>
                <w:rFonts w:ascii="Calibri" w:hAnsi="Calibri" w:cs="Calibri"/>
                <w:color w:val="000000"/>
              </w:rPr>
              <w:t>AGTTCTGGCTAAATTCTGAATGTTTTC</w:t>
            </w:r>
          </w:p>
        </w:tc>
      </w:tr>
      <w:tr w:rsidR="003D2219" w:rsidRPr="002B2C6B" w14:paraId="2ABB760E" w14:textId="77777777" w:rsidTr="00007EDB">
        <w:trPr>
          <w:trHeight w:val="320"/>
        </w:trPr>
        <w:tc>
          <w:tcPr>
            <w:tcW w:w="781" w:type="pct"/>
            <w:shd w:val="clear" w:color="auto" w:fill="auto"/>
            <w:noWrap/>
            <w:vAlign w:val="center"/>
            <w:hideMark/>
          </w:tcPr>
          <w:p w14:paraId="24693B85" w14:textId="77777777" w:rsidR="003D2219" w:rsidRPr="002B2C6B" w:rsidRDefault="003D2219" w:rsidP="00007EDB">
            <w:pPr>
              <w:rPr>
                <w:rFonts w:ascii="Calibri" w:hAnsi="Calibri" w:cs="Calibri"/>
                <w:color w:val="000000"/>
              </w:rPr>
            </w:pPr>
            <w:r w:rsidRPr="002B2C6B">
              <w:rPr>
                <w:rFonts w:ascii="Calibri" w:hAnsi="Calibri" w:cs="Calibri"/>
                <w:color w:val="000000"/>
              </w:rPr>
              <w:lastRenderedPageBreak/>
              <w:t>oLC7493</w:t>
            </w:r>
          </w:p>
        </w:tc>
        <w:tc>
          <w:tcPr>
            <w:tcW w:w="1441" w:type="pct"/>
            <w:shd w:val="clear" w:color="auto" w:fill="auto"/>
            <w:noWrap/>
            <w:vAlign w:val="center"/>
            <w:hideMark/>
          </w:tcPr>
          <w:p w14:paraId="741D355B" w14:textId="77777777" w:rsidR="003D2219" w:rsidRPr="002B2C6B" w:rsidRDefault="003D2219" w:rsidP="00007EDB">
            <w:pPr>
              <w:rPr>
                <w:rFonts w:ascii="Calibri" w:hAnsi="Calibri" w:cs="Calibri"/>
                <w:color w:val="000000"/>
              </w:rPr>
            </w:pPr>
            <w:r w:rsidRPr="002B2C6B">
              <w:rPr>
                <w:rFonts w:ascii="Calibri" w:hAnsi="Calibri" w:cs="Calibri"/>
                <w:i/>
                <w:iCs/>
                <w:color w:val="000000"/>
              </w:rPr>
              <w:t>MSU1</w:t>
            </w:r>
            <w:r w:rsidRPr="002B2C6B">
              <w:rPr>
                <w:rFonts w:ascii="Calibri" w:hAnsi="Calibri" w:cs="Calibri"/>
                <w:color w:val="000000"/>
              </w:rPr>
              <w:t>-KO-pLC49-F</w:t>
            </w:r>
          </w:p>
        </w:tc>
        <w:tc>
          <w:tcPr>
            <w:tcW w:w="2778" w:type="pct"/>
            <w:shd w:val="clear" w:color="auto" w:fill="auto"/>
            <w:noWrap/>
            <w:vAlign w:val="center"/>
            <w:hideMark/>
          </w:tcPr>
          <w:p w14:paraId="1F94CE4F" w14:textId="77777777" w:rsidR="003D2219" w:rsidRPr="002B2C6B" w:rsidRDefault="003D2219" w:rsidP="00007EDB">
            <w:pPr>
              <w:rPr>
                <w:rFonts w:ascii="Calibri" w:hAnsi="Calibri" w:cs="Calibri"/>
                <w:color w:val="000000"/>
              </w:rPr>
            </w:pPr>
            <w:r w:rsidRPr="002B2C6B">
              <w:rPr>
                <w:rFonts w:ascii="Calibri" w:hAnsi="Calibri" w:cs="Calibri"/>
                <w:color w:val="000000"/>
              </w:rPr>
              <w:t>ATTTTGATAAATTATTCAATAGTGATATACAAGACCTACTCCCCCACCTCCATATTTAGTGACCGATTCAGGAAACAGCTATGACCATG</w:t>
            </w:r>
          </w:p>
        </w:tc>
      </w:tr>
      <w:tr w:rsidR="003D2219" w:rsidRPr="002B2C6B" w14:paraId="4A98760E" w14:textId="77777777" w:rsidTr="00007EDB">
        <w:trPr>
          <w:trHeight w:val="320"/>
        </w:trPr>
        <w:tc>
          <w:tcPr>
            <w:tcW w:w="781" w:type="pct"/>
            <w:shd w:val="clear" w:color="auto" w:fill="auto"/>
            <w:noWrap/>
            <w:vAlign w:val="center"/>
            <w:hideMark/>
          </w:tcPr>
          <w:p w14:paraId="74ACCA41" w14:textId="77777777" w:rsidR="003D2219" w:rsidRPr="002B2C6B" w:rsidRDefault="003D2219" w:rsidP="00007EDB">
            <w:pPr>
              <w:rPr>
                <w:rFonts w:ascii="Calibri" w:hAnsi="Calibri" w:cs="Calibri"/>
                <w:color w:val="000000"/>
              </w:rPr>
            </w:pPr>
            <w:r w:rsidRPr="002B2C6B">
              <w:rPr>
                <w:rFonts w:ascii="Calibri" w:hAnsi="Calibri" w:cs="Calibri"/>
                <w:color w:val="000000"/>
              </w:rPr>
              <w:t>oLC7494</w:t>
            </w:r>
          </w:p>
        </w:tc>
        <w:tc>
          <w:tcPr>
            <w:tcW w:w="1441" w:type="pct"/>
            <w:shd w:val="clear" w:color="auto" w:fill="auto"/>
            <w:noWrap/>
            <w:vAlign w:val="center"/>
            <w:hideMark/>
          </w:tcPr>
          <w:p w14:paraId="23D81148" w14:textId="77777777" w:rsidR="003D2219" w:rsidRPr="002B2C6B" w:rsidRDefault="003D2219" w:rsidP="00007EDB">
            <w:pPr>
              <w:rPr>
                <w:rFonts w:ascii="Calibri" w:hAnsi="Calibri" w:cs="Calibri"/>
                <w:color w:val="000000"/>
              </w:rPr>
            </w:pPr>
            <w:r w:rsidRPr="002B2C6B">
              <w:rPr>
                <w:rFonts w:ascii="Calibri" w:hAnsi="Calibri" w:cs="Calibri"/>
                <w:i/>
                <w:iCs/>
                <w:color w:val="000000"/>
              </w:rPr>
              <w:t>MSU1</w:t>
            </w:r>
            <w:r w:rsidRPr="002B2C6B">
              <w:rPr>
                <w:rFonts w:ascii="Calibri" w:hAnsi="Calibri" w:cs="Calibri"/>
                <w:color w:val="000000"/>
              </w:rPr>
              <w:t>-KO-pLC49-R</w:t>
            </w:r>
          </w:p>
        </w:tc>
        <w:tc>
          <w:tcPr>
            <w:tcW w:w="2778" w:type="pct"/>
            <w:shd w:val="clear" w:color="auto" w:fill="auto"/>
            <w:noWrap/>
            <w:vAlign w:val="center"/>
            <w:hideMark/>
          </w:tcPr>
          <w:p w14:paraId="331BBFC3" w14:textId="77777777" w:rsidR="003D2219" w:rsidRPr="002B2C6B" w:rsidRDefault="003D2219" w:rsidP="00007EDB">
            <w:pPr>
              <w:rPr>
                <w:rFonts w:ascii="Calibri" w:hAnsi="Calibri" w:cs="Calibri"/>
                <w:color w:val="000000"/>
              </w:rPr>
            </w:pPr>
            <w:r w:rsidRPr="002B2C6B">
              <w:rPr>
                <w:rFonts w:ascii="Calibri" w:hAnsi="Calibri" w:cs="Calibri"/>
                <w:color w:val="000000"/>
              </w:rPr>
              <w:t>ATTGAACACTTTCTATTTACATGAACTTTTAAAAGTCTTATAATGACTCTTTCTCTCTCTCTATTTCTCTGTAAAACGACGGCCAG</w:t>
            </w:r>
          </w:p>
        </w:tc>
      </w:tr>
      <w:tr w:rsidR="003D2219" w:rsidRPr="002B2C6B" w14:paraId="5C099899" w14:textId="77777777" w:rsidTr="00007EDB">
        <w:trPr>
          <w:trHeight w:val="320"/>
        </w:trPr>
        <w:tc>
          <w:tcPr>
            <w:tcW w:w="781" w:type="pct"/>
            <w:shd w:val="clear" w:color="auto" w:fill="auto"/>
            <w:noWrap/>
            <w:vAlign w:val="center"/>
            <w:hideMark/>
          </w:tcPr>
          <w:p w14:paraId="55F5C53C" w14:textId="77777777" w:rsidR="003D2219" w:rsidRPr="002B2C6B" w:rsidRDefault="003D2219" w:rsidP="00007EDB">
            <w:pPr>
              <w:rPr>
                <w:rFonts w:ascii="Calibri" w:hAnsi="Calibri" w:cs="Calibri"/>
                <w:color w:val="000000"/>
              </w:rPr>
            </w:pPr>
            <w:r w:rsidRPr="002B2C6B">
              <w:rPr>
                <w:rFonts w:ascii="Calibri" w:hAnsi="Calibri" w:cs="Calibri"/>
                <w:color w:val="000000"/>
              </w:rPr>
              <w:t>oLC7495</w:t>
            </w:r>
          </w:p>
        </w:tc>
        <w:tc>
          <w:tcPr>
            <w:tcW w:w="1441" w:type="pct"/>
            <w:shd w:val="clear" w:color="auto" w:fill="auto"/>
            <w:noWrap/>
            <w:vAlign w:val="center"/>
            <w:hideMark/>
          </w:tcPr>
          <w:p w14:paraId="509C79F2" w14:textId="77777777" w:rsidR="003D2219" w:rsidRPr="002B2C6B" w:rsidRDefault="003D2219" w:rsidP="00007EDB">
            <w:pPr>
              <w:rPr>
                <w:rFonts w:ascii="Calibri" w:hAnsi="Calibri" w:cs="Calibri"/>
                <w:color w:val="000000"/>
              </w:rPr>
            </w:pPr>
            <w:r w:rsidRPr="002B2C6B">
              <w:rPr>
                <w:rFonts w:ascii="Calibri" w:hAnsi="Calibri" w:cs="Calibri"/>
                <w:i/>
                <w:iCs/>
                <w:color w:val="000000"/>
              </w:rPr>
              <w:t>MSU1</w:t>
            </w:r>
            <w:r w:rsidRPr="002B2C6B">
              <w:rPr>
                <w:rFonts w:ascii="Calibri" w:hAnsi="Calibri" w:cs="Calibri"/>
                <w:color w:val="000000"/>
              </w:rPr>
              <w:t>_sgRNA_F</w:t>
            </w:r>
          </w:p>
        </w:tc>
        <w:tc>
          <w:tcPr>
            <w:tcW w:w="2778" w:type="pct"/>
            <w:shd w:val="clear" w:color="auto" w:fill="auto"/>
            <w:noWrap/>
            <w:vAlign w:val="center"/>
            <w:hideMark/>
          </w:tcPr>
          <w:p w14:paraId="1DFF0904" w14:textId="77777777" w:rsidR="003D2219" w:rsidRPr="002B2C6B" w:rsidRDefault="003D2219" w:rsidP="00007EDB">
            <w:pPr>
              <w:rPr>
                <w:rFonts w:ascii="Calibri" w:hAnsi="Calibri" w:cs="Calibri"/>
                <w:color w:val="000000"/>
              </w:rPr>
            </w:pPr>
            <w:r w:rsidRPr="002B2C6B">
              <w:rPr>
                <w:rFonts w:ascii="Calibri" w:hAnsi="Calibri" w:cs="Calibri"/>
                <w:color w:val="000000"/>
              </w:rPr>
              <w:t>GCATCAGGTATACCAATAGGGTTTTAGAGCTAGAAATAGCAAGTTAAA</w:t>
            </w:r>
          </w:p>
        </w:tc>
      </w:tr>
      <w:tr w:rsidR="003D2219" w:rsidRPr="002B2C6B" w14:paraId="708BD395" w14:textId="77777777" w:rsidTr="00007EDB">
        <w:trPr>
          <w:trHeight w:val="320"/>
        </w:trPr>
        <w:tc>
          <w:tcPr>
            <w:tcW w:w="781" w:type="pct"/>
            <w:shd w:val="clear" w:color="auto" w:fill="auto"/>
            <w:noWrap/>
            <w:vAlign w:val="center"/>
            <w:hideMark/>
          </w:tcPr>
          <w:p w14:paraId="772FFD9F" w14:textId="77777777" w:rsidR="003D2219" w:rsidRPr="002B2C6B" w:rsidRDefault="003D2219" w:rsidP="00007EDB">
            <w:pPr>
              <w:rPr>
                <w:rFonts w:ascii="Calibri" w:hAnsi="Calibri" w:cs="Calibri"/>
                <w:color w:val="000000"/>
              </w:rPr>
            </w:pPr>
            <w:r w:rsidRPr="002B2C6B">
              <w:rPr>
                <w:rFonts w:ascii="Calibri" w:hAnsi="Calibri" w:cs="Calibri"/>
                <w:color w:val="000000"/>
              </w:rPr>
              <w:t>oLC7496</w:t>
            </w:r>
          </w:p>
        </w:tc>
        <w:tc>
          <w:tcPr>
            <w:tcW w:w="1441" w:type="pct"/>
            <w:shd w:val="clear" w:color="auto" w:fill="auto"/>
            <w:noWrap/>
            <w:vAlign w:val="center"/>
            <w:hideMark/>
          </w:tcPr>
          <w:p w14:paraId="0721A704" w14:textId="77777777" w:rsidR="003D2219" w:rsidRPr="002B2C6B" w:rsidRDefault="003D2219" w:rsidP="00007EDB">
            <w:pPr>
              <w:rPr>
                <w:rFonts w:ascii="Calibri" w:hAnsi="Calibri" w:cs="Calibri"/>
                <w:color w:val="000000"/>
              </w:rPr>
            </w:pPr>
            <w:r w:rsidRPr="002B2C6B">
              <w:rPr>
                <w:rFonts w:ascii="Calibri" w:hAnsi="Calibri" w:cs="Calibri"/>
                <w:i/>
                <w:iCs/>
                <w:color w:val="000000"/>
              </w:rPr>
              <w:t>MSU1</w:t>
            </w:r>
            <w:r w:rsidRPr="002B2C6B">
              <w:rPr>
                <w:rFonts w:ascii="Calibri" w:hAnsi="Calibri" w:cs="Calibri"/>
                <w:color w:val="000000"/>
              </w:rPr>
              <w:t>_sgRNA_R</w:t>
            </w:r>
          </w:p>
        </w:tc>
        <w:tc>
          <w:tcPr>
            <w:tcW w:w="2778" w:type="pct"/>
            <w:shd w:val="clear" w:color="auto" w:fill="auto"/>
            <w:noWrap/>
            <w:vAlign w:val="center"/>
            <w:hideMark/>
          </w:tcPr>
          <w:p w14:paraId="3110E772" w14:textId="77777777" w:rsidR="003D2219" w:rsidRPr="002B2C6B" w:rsidRDefault="003D2219" w:rsidP="00007EDB">
            <w:pPr>
              <w:rPr>
                <w:rFonts w:ascii="Calibri" w:hAnsi="Calibri" w:cs="Calibri"/>
                <w:color w:val="000000"/>
              </w:rPr>
            </w:pPr>
            <w:r w:rsidRPr="002B2C6B">
              <w:rPr>
                <w:rFonts w:ascii="Calibri" w:hAnsi="Calibri" w:cs="Calibri"/>
                <w:color w:val="000000"/>
              </w:rPr>
              <w:t>CCTATTGGTATACCTGATGCCAAATTAAAAATAGTTTACGCAAGTC</w:t>
            </w:r>
          </w:p>
        </w:tc>
      </w:tr>
      <w:tr w:rsidR="003D2219" w:rsidRPr="002B2C6B" w14:paraId="684D2ED0" w14:textId="77777777" w:rsidTr="00007EDB">
        <w:trPr>
          <w:trHeight w:val="320"/>
        </w:trPr>
        <w:tc>
          <w:tcPr>
            <w:tcW w:w="781" w:type="pct"/>
            <w:shd w:val="clear" w:color="auto" w:fill="auto"/>
            <w:noWrap/>
            <w:vAlign w:val="center"/>
            <w:hideMark/>
          </w:tcPr>
          <w:p w14:paraId="3F40ECCC" w14:textId="77777777" w:rsidR="003D2219" w:rsidRPr="002B2C6B" w:rsidRDefault="003D2219" w:rsidP="00007EDB">
            <w:pPr>
              <w:rPr>
                <w:rFonts w:ascii="Calibri" w:hAnsi="Calibri" w:cs="Calibri"/>
                <w:color w:val="000000"/>
              </w:rPr>
            </w:pPr>
            <w:r w:rsidRPr="002B2C6B">
              <w:rPr>
                <w:rFonts w:ascii="Calibri" w:hAnsi="Calibri" w:cs="Calibri"/>
                <w:color w:val="000000"/>
              </w:rPr>
              <w:t>oLC7497</w:t>
            </w:r>
          </w:p>
        </w:tc>
        <w:tc>
          <w:tcPr>
            <w:tcW w:w="1441" w:type="pct"/>
            <w:shd w:val="clear" w:color="auto" w:fill="auto"/>
            <w:noWrap/>
            <w:vAlign w:val="center"/>
            <w:hideMark/>
          </w:tcPr>
          <w:p w14:paraId="38C916B7" w14:textId="77777777" w:rsidR="003D2219" w:rsidRPr="002B2C6B" w:rsidRDefault="003D2219" w:rsidP="00007EDB">
            <w:pPr>
              <w:rPr>
                <w:rFonts w:ascii="Calibri" w:hAnsi="Calibri" w:cs="Calibri"/>
                <w:color w:val="000000"/>
              </w:rPr>
            </w:pPr>
            <w:r w:rsidRPr="002B2C6B">
              <w:rPr>
                <w:rFonts w:ascii="Calibri" w:hAnsi="Calibri" w:cs="Calibri"/>
                <w:i/>
                <w:iCs/>
                <w:color w:val="000000"/>
              </w:rPr>
              <w:t>MSU1</w:t>
            </w:r>
            <w:r w:rsidRPr="002B2C6B">
              <w:rPr>
                <w:rFonts w:ascii="Calibri" w:hAnsi="Calibri" w:cs="Calibri"/>
                <w:color w:val="000000"/>
              </w:rPr>
              <w:t>_UPcheck_F</w:t>
            </w:r>
          </w:p>
        </w:tc>
        <w:tc>
          <w:tcPr>
            <w:tcW w:w="2778" w:type="pct"/>
            <w:shd w:val="clear" w:color="auto" w:fill="auto"/>
            <w:noWrap/>
            <w:vAlign w:val="center"/>
            <w:hideMark/>
          </w:tcPr>
          <w:p w14:paraId="157944B2" w14:textId="77777777" w:rsidR="003D2219" w:rsidRPr="002B2C6B" w:rsidRDefault="003D2219" w:rsidP="00007EDB">
            <w:pPr>
              <w:rPr>
                <w:rFonts w:ascii="Calibri" w:hAnsi="Calibri" w:cs="Calibri"/>
                <w:color w:val="000000"/>
              </w:rPr>
            </w:pPr>
            <w:r w:rsidRPr="002B2C6B">
              <w:rPr>
                <w:rFonts w:ascii="Calibri" w:hAnsi="Calibri" w:cs="Calibri"/>
                <w:color w:val="000000"/>
              </w:rPr>
              <w:t>CCAATTGGATATCACGGTACG</w:t>
            </w:r>
          </w:p>
        </w:tc>
      </w:tr>
      <w:tr w:rsidR="003D2219" w:rsidRPr="002B2C6B" w14:paraId="788A9B52" w14:textId="77777777" w:rsidTr="00007EDB">
        <w:trPr>
          <w:trHeight w:val="320"/>
        </w:trPr>
        <w:tc>
          <w:tcPr>
            <w:tcW w:w="781" w:type="pct"/>
            <w:shd w:val="clear" w:color="auto" w:fill="auto"/>
            <w:noWrap/>
            <w:vAlign w:val="center"/>
            <w:hideMark/>
          </w:tcPr>
          <w:p w14:paraId="7409CCB5" w14:textId="77777777" w:rsidR="003D2219" w:rsidRPr="002B2C6B" w:rsidRDefault="003D2219" w:rsidP="00007EDB">
            <w:pPr>
              <w:rPr>
                <w:rFonts w:ascii="Calibri" w:hAnsi="Calibri" w:cs="Calibri"/>
                <w:color w:val="000000"/>
              </w:rPr>
            </w:pPr>
            <w:r w:rsidRPr="002B2C6B">
              <w:rPr>
                <w:rFonts w:ascii="Calibri" w:hAnsi="Calibri" w:cs="Calibri"/>
                <w:color w:val="000000"/>
              </w:rPr>
              <w:t>oLC7498</w:t>
            </w:r>
          </w:p>
        </w:tc>
        <w:tc>
          <w:tcPr>
            <w:tcW w:w="1441" w:type="pct"/>
            <w:shd w:val="clear" w:color="auto" w:fill="auto"/>
            <w:noWrap/>
            <w:vAlign w:val="center"/>
            <w:hideMark/>
          </w:tcPr>
          <w:p w14:paraId="36FF3237" w14:textId="77777777" w:rsidR="003D2219" w:rsidRPr="002B2C6B" w:rsidRDefault="003D2219" w:rsidP="00007EDB">
            <w:pPr>
              <w:rPr>
                <w:rFonts w:ascii="Calibri" w:hAnsi="Calibri" w:cs="Calibri"/>
                <w:color w:val="000000"/>
              </w:rPr>
            </w:pPr>
            <w:r w:rsidRPr="002B2C6B">
              <w:rPr>
                <w:rFonts w:ascii="Calibri" w:hAnsi="Calibri" w:cs="Calibri"/>
                <w:i/>
                <w:iCs/>
                <w:color w:val="000000"/>
              </w:rPr>
              <w:t>MSU1</w:t>
            </w:r>
            <w:r w:rsidRPr="002B2C6B">
              <w:rPr>
                <w:rFonts w:ascii="Calibri" w:hAnsi="Calibri" w:cs="Calibri"/>
                <w:color w:val="000000"/>
              </w:rPr>
              <w:t>_DNcheck_R</w:t>
            </w:r>
          </w:p>
        </w:tc>
        <w:tc>
          <w:tcPr>
            <w:tcW w:w="2778" w:type="pct"/>
            <w:shd w:val="clear" w:color="auto" w:fill="auto"/>
            <w:noWrap/>
            <w:vAlign w:val="center"/>
            <w:hideMark/>
          </w:tcPr>
          <w:p w14:paraId="7736488F" w14:textId="77777777" w:rsidR="003D2219" w:rsidRPr="002B2C6B" w:rsidRDefault="003D2219" w:rsidP="00007EDB">
            <w:pPr>
              <w:rPr>
                <w:rFonts w:ascii="Calibri" w:hAnsi="Calibri" w:cs="Calibri"/>
                <w:color w:val="000000"/>
              </w:rPr>
            </w:pPr>
            <w:r w:rsidRPr="002B2C6B">
              <w:rPr>
                <w:rFonts w:ascii="Calibri" w:hAnsi="Calibri" w:cs="Calibri"/>
                <w:color w:val="000000"/>
              </w:rPr>
              <w:t>GAGGTCGTGTGGAAATGGAT</w:t>
            </w:r>
          </w:p>
        </w:tc>
      </w:tr>
      <w:tr w:rsidR="003D2219" w:rsidRPr="002B2C6B" w14:paraId="03E5EBC4" w14:textId="77777777" w:rsidTr="00007EDB">
        <w:trPr>
          <w:trHeight w:val="320"/>
        </w:trPr>
        <w:tc>
          <w:tcPr>
            <w:tcW w:w="781" w:type="pct"/>
            <w:shd w:val="clear" w:color="auto" w:fill="auto"/>
            <w:noWrap/>
            <w:vAlign w:val="center"/>
            <w:hideMark/>
          </w:tcPr>
          <w:p w14:paraId="78757EEA" w14:textId="77777777" w:rsidR="003D2219" w:rsidRPr="002B2C6B" w:rsidRDefault="003D2219" w:rsidP="00007EDB">
            <w:pPr>
              <w:rPr>
                <w:rFonts w:ascii="Calibri" w:hAnsi="Calibri" w:cs="Calibri"/>
                <w:color w:val="000000"/>
              </w:rPr>
            </w:pPr>
            <w:r w:rsidRPr="002B2C6B">
              <w:rPr>
                <w:rFonts w:ascii="Calibri" w:hAnsi="Calibri" w:cs="Calibri"/>
                <w:color w:val="000000"/>
              </w:rPr>
              <w:t>oLC7499</w:t>
            </w:r>
          </w:p>
        </w:tc>
        <w:tc>
          <w:tcPr>
            <w:tcW w:w="1441" w:type="pct"/>
            <w:shd w:val="clear" w:color="auto" w:fill="auto"/>
            <w:noWrap/>
            <w:vAlign w:val="center"/>
            <w:hideMark/>
          </w:tcPr>
          <w:p w14:paraId="4E92C706" w14:textId="77777777" w:rsidR="003D2219" w:rsidRPr="002B2C6B" w:rsidRDefault="003D2219" w:rsidP="00007EDB">
            <w:pPr>
              <w:rPr>
                <w:rFonts w:ascii="Calibri" w:hAnsi="Calibri" w:cs="Calibri"/>
                <w:color w:val="000000"/>
              </w:rPr>
            </w:pPr>
            <w:r w:rsidRPr="002B2C6B">
              <w:rPr>
                <w:rFonts w:ascii="Calibri" w:hAnsi="Calibri" w:cs="Calibri"/>
                <w:i/>
                <w:iCs/>
                <w:color w:val="000000"/>
              </w:rPr>
              <w:t>MSU1</w:t>
            </w:r>
            <w:r w:rsidRPr="002B2C6B">
              <w:rPr>
                <w:rFonts w:ascii="Calibri" w:hAnsi="Calibri" w:cs="Calibri"/>
                <w:color w:val="000000"/>
              </w:rPr>
              <w:t>_sense_check</w:t>
            </w:r>
          </w:p>
        </w:tc>
        <w:tc>
          <w:tcPr>
            <w:tcW w:w="2778" w:type="pct"/>
            <w:shd w:val="clear" w:color="auto" w:fill="auto"/>
            <w:noWrap/>
            <w:vAlign w:val="center"/>
            <w:hideMark/>
          </w:tcPr>
          <w:p w14:paraId="6FEA204C" w14:textId="77777777" w:rsidR="003D2219" w:rsidRPr="002B2C6B" w:rsidRDefault="003D2219" w:rsidP="00007EDB">
            <w:pPr>
              <w:rPr>
                <w:rFonts w:ascii="Calibri" w:hAnsi="Calibri" w:cs="Calibri"/>
                <w:color w:val="000000"/>
              </w:rPr>
            </w:pPr>
            <w:r w:rsidRPr="002B2C6B">
              <w:rPr>
                <w:rFonts w:ascii="Calibri" w:hAnsi="Calibri" w:cs="Calibri"/>
                <w:color w:val="000000"/>
              </w:rPr>
              <w:t>TGATGAGTCGGCATATTTGG</w:t>
            </w:r>
          </w:p>
        </w:tc>
      </w:tr>
      <w:tr w:rsidR="003D2219" w:rsidRPr="002B2C6B" w14:paraId="7390AE77" w14:textId="77777777" w:rsidTr="00007EDB">
        <w:trPr>
          <w:trHeight w:val="320"/>
        </w:trPr>
        <w:tc>
          <w:tcPr>
            <w:tcW w:w="781" w:type="pct"/>
            <w:shd w:val="clear" w:color="auto" w:fill="auto"/>
            <w:noWrap/>
            <w:vAlign w:val="center"/>
            <w:hideMark/>
          </w:tcPr>
          <w:p w14:paraId="26925DE6" w14:textId="77777777" w:rsidR="003D2219" w:rsidRPr="002B2C6B" w:rsidRDefault="003D2219" w:rsidP="00007EDB">
            <w:pPr>
              <w:rPr>
                <w:rFonts w:ascii="Calibri" w:hAnsi="Calibri" w:cs="Calibri"/>
                <w:color w:val="000000"/>
              </w:rPr>
            </w:pPr>
            <w:r w:rsidRPr="002B2C6B">
              <w:rPr>
                <w:rFonts w:ascii="Calibri" w:hAnsi="Calibri" w:cs="Calibri"/>
                <w:color w:val="000000"/>
              </w:rPr>
              <w:t>oLC7500</w:t>
            </w:r>
          </w:p>
        </w:tc>
        <w:tc>
          <w:tcPr>
            <w:tcW w:w="1441" w:type="pct"/>
            <w:shd w:val="clear" w:color="auto" w:fill="auto"/>
            <w:noWrap/>
            <w:vAlign w:val="center"/>
            <w:hideMark/>
          </w:tcPr>
          <w:p w14:paraId="58291406" w14:textId="77777777" w:rsidR="003D2219" w:rsidRPr="002B2C6B" w:rsidRDefault="003D2219" w:rsidP="00007EDB">
            <w:pPr>
              <w:rPr>
                <w:rFonts w:ascii="Calibri" w:hAnsi="Calibri" w:cs="Calibri"/>
                <w:color w:val="000000"/>
              </w:rPr>
            </w:pPr>
            <w:r w:rsidRPr="002B2C6B">
              <w:rPr>
                <w:rFonts w:ascii="Calibri" w:hAnsi="Calibri" w:cs="Calibri"/>
                <w:i/>
                <w:iCs/>
                <w:color w:val="000000"/>
              </w:rPr>
              <w:t>MSU1</w:t>
            </w:r>
            <w:r w:rsidRPr="002B2C6B">
              <w:rPr>
                <w:rFonts w:ascii="Calibri" w:hAnsi="Calibri" w:cs="Calibri"/>
                <w:color w:val="000000"/>
              </w:rPr>
              <w:t>_antisense_check</w:t>
            </w:r>
          </w:p>
        </w:tc>
        <w:tc>
          <w:tcPr>
            <w:tcW w:w="2778" w:type="pct"/>
            <w:shd w:val="clear" w:color="auto" w:fill="auto"/>
            <w:noWrap/>
            <w:vAlign w:val="center"/>
            <w:hideMark/>
          </w:tcPr>
          <w:p w14:paraId="3AF2115B" w14:textId="77777777" w:rsidR="003D2219" w:rsidRPr="002B2C6B" w:rsidRDefault="003D2219" w:rsidP="00007EDB">
            <w:pPr>
              <w:rPr>
                <w:rFonts w:ascii="Calibri" w:hAnsi="Calibri" w:cs="Calibri"/>
                <w:color w:val="000000"/>
              </w:rPr>
            </w:pPr>
            <w:r w:rsidRPr="002B2C6B">
              <w:rPr>
                <w:rFonts w:ascii="Calibri" w:hAnsi="Calibri" w:cs="Calibri"/>
                <w:color w:val="000000"/>
              </w:rPr>
              <w:t>TTAGGGGTTTCATTGGCAAG</w:t>
            </w:r>
          </w:p>
        </w:tc>
      </w:tr>
      <w:tr w:rsidR="003D2219" w:rsidRPr="002B2C6B" w14:paraId="702448DE" w14:textId="77777777" w:rsidTr="00007EDB">
        <w:trPr>
          <w:trHeight w:val="320"/>
        </w:trPr>
        <w:tc>
          <w:tcPr>
            <w:tcW w:w="781" w:type="pct"/>
            <w:shd w:val="clear" w:color="auto" w:fill="auto"/>
            <w:noWrap/>
            <w:vAlign w:val="center"/>
            <w:hideMark/>
          </w:tcPr>
          <w:p w14:paraId="10820657" w14:textId="77777777" w:rsidR="003D2219" w:rsidRPr="002B2C6B" w:rsidRDefault="003D2219" w:rsidP="00007EDB">
            <w:pPr>
              <w:rPr>
                <w:rFonts w:ascii="Calibri" w:hAnsi="Calibri" w:cs="Calibri"/>
                <w:color w:val="000000"/>
              </w:rPr>
            </w:pPr>
            <w:r w:rsidRPr="002B2C6B">
              <w:rPr>
                <w:rFonts w:ascii="Calibri" w:hAnsi="Calibri" w:cs="Calibri"/>
                <w:color w:val="000000"/>
              </w:rPr>
              <w:t>oLC7501</w:t>
            </w:r>
          </w:p>
        </w:tc>
        <w:tc>
          <w:tcPr>
            <w:tcW w:w="1441" w:type="pct"/>
            <w:shd w:val="clear" w:color="auto" w:fill="auto"/>
            <w:noWrap/>
            <w:vAlign w:val="center"/>
            <w:hideMark/>
          </w:tcPr>
          <w:p w14:paraId="6739FBDD" w14:textId="77777777" w:rsidR="003D2219" w:rsidRPr="002B2C6B" w:rsidRDefault="003D2219" w:rsidP="00007EDB">
            <w:pPr>
              <w:rPr>
                <w:rFonts w:ascii="Calibri" w:hAnsi="Calibri" w:cs="Calibri"/>
                <w:color w:val="000000"/>
              </w:rPr>
            </w:pPr>
            <w:r w:rsidRPr="002B2C6B">
              <w:rPr>
                <w:rFonts w:ascii="Calibri" w:hAnsi="Calibri" w:cs="Calibri"/>
                <w:i/>
                <w:iCs/>
                <w:color w:val="000000"/>
              </w:rPr>
              <w:t>SHY1</w:t>
            </w:r>
            <w:r w:rsidRPr="002B2C6B">
              <w:rPr>
                <w:rFonts w:ascii="Calibri" w:hAnsi="Calibri" w:cs="Calibri"/>
                <w:color w:val="000000"/>
              </w:rPr>
              <w:t>_sgRNA_F</w:t>
            </w:r>
          </w:p>
        </w:tc>
        <w:tc>
          <w:tcPr>
            <w:tcW w:w="2778" w:type="pct"/>
            <w:shd w:val="clear" w:color="auto" w:fill="auto"/>
            <w:noWrap/>
            <w:vAlign w:val="center"/>
            <w:hideMark/>
          </w:tcPr>
          <w:p w14:paraId="36803955" w14:textId="77777777" w:rsidR="003D2219" w:rsidRPr="002B2C6B" w:rsidRDefault="003D2219" w:rsidP="00007EDB">
            <w:pPr>
              <w:rPr>
                <w:rFonts w:ascii="Calibri" w:hAnsi="Calibri" w:cs="Calibri"/>
                <w:color w:val="000000"/>
              </w:rPr>
            </w:pPr>
            <w:r w:rsidRPr="002B2C6B">
              <w:rPr>
                <w:rFonts w:ascii="Calibri" w:hAnsi="Calibri" w:cs="Calibri"/>
                <w:color w:val="000000"/>
              </w:rPr>
              <w:t>TACACGATCACATAGACTGGGTTTTAGAGCTAGAAATAGCAAGTTAAA</w:t>
            </w:r>
          </w:p>
        </w:tc>
      </w:tr>
      <w:tr w:rsidR="003D2219" w:rsidRPr="002B2C6B" w14:paraId="5F8D2FE5" w14:textId="77777777" w:rsidTr="00007EDB">
        <w:trPr>
          <w:trHeight w:val="320"/>
        </w:trPr>
        <w:tc>
          <w:tcPr>
            <w:tcW w:w="781" w:type="pct"/>
            <w:shd w:val="clear" w:color="auto" w:fill="auto"/>
            <w:noWrap/>
            <w:vAlign w:val="center"/>
            <w:hideMark/>
          </w:tcPr>
          <w:p w14:paraId="3B0C686E" w14:textId="77777777" w:rsidR="003D2219" w:rsidRPr="002B2C6B" w:rsidRDefault="003D2219" w:rsidP="00007EDB">
            <w:pPr>
              <w:rPr>
                <w:rFonts w:ascii="Calibri" w:hAnsi="Calibri" w:cs="Calibri"/>
                <w:color w:val="000000"/>
              </w:rPr>
            </w:pPr>
            <w:r w:rsidRPr="002B2C6B">
              <w:rPr>
                <w:rFonts w:ascii="Calibri" w:hAnsi="Calibri" w:cs="Calibri"/>
                <w:color w:val="000000"/>
              </w:rPr>
              <w:t>oLC7502</w:t>
            </w:r>
          </w:p>
        </w:tc>
        <w:tc>
          <w:tcPr>
            <w:tcW w:w="1441" w:type="pct"/>
            <w:shd w:val="clear" w:color="auto" w:fill="auto"/>
            <w:noWrap/>
            <w:vAlign w:val="center"/>
            <w:hideMark/>
          </w:tcPr>
          <w:p w14:paraId="660F207F" w14:textId="77777777" w:rsidR="003D2219" w:rsidRPr="002B2C6B" w:rsidRDefault="003D2219" w:rsidP="00007EDB">
            <w:pPr>
              <w:rPr>
                <w:rFonts w:ascii="Calibri" w:hAnsi="Calibri" w:cs="Calibri"/>
                <w:color w:val="000000"/>
              </w:rPr>
            </w:pPr>
            <w:r w:rsidRPr="002B2C6B">
              <w:rPr>
                <w:rFonts w:ascii="Calibri" w:hAnsi="Calibri" w:cs="Calibri"/>
                <w:i/>
                <w:iCs/>
                <w:color w:val="000000"/>
              </w:rPr>
              <w:t>SHY1</w:t>
            </w:r>
            <w:r w:rsidRPr="002B2C6B">
              <w:rPr>
                <w:rFonts w:ascii="Calibri" w:hAnsi="Calibri" w:cs="Calibri"/>
                <w:color w:val="000000"/>
              </w:rPr>
              <w:t>_sgRNA_R</w:t>
            </w:r>
          </w:p>
        </w:tc>
        <w:tc>
          <w:tcPr>
            <w:tcW w:w="2778" w:type="pct"/>
            <w:shd w:val="clear" w:color="auto" w:fill="auto"/>
            <w:noWrap/>
            <w:vAlign w:val="center"/>
            <w:hideMark/>
          </w:tcPr>
          <w:p w14:paraId="6D5E8E7C" w14:textId="77777777" w:rsidR="003D2219" w:rsidRPr="002B2C6B" w:rsidRDefault="003D2219" w:rsidP="00007EDB">
            <w:pPr>
              <w:rPr>
                <w:rFonts w:ascii="Calibri" w:hAnsi="Calibri" w:cs="Calibri"/>
                <w:color w:val="000000"/>
              </w:rPr>
            </w:pPr>
            <w:r w:rsidRPr="002B2C6B">
              <w:rPr>
                <w:rFonts w:ascii="Calibri" w:hAnsi="Calibri" w:cs="Calibri"/>
                <w:color w:val="000000"/>
              </w:rPr>
              <w:t>CCAGTCTATGTGATCGTGTACAAATTAAAAATAGTTTACGCAAGTC</w:t>
            </w:r>
          </w:p>
        </w:tc>
      </w:tr>
      <w:tr w:rsidR="003D2219" w:rsidRPr="002B2C6B" w14:paraId="153BD708" w14:textId="77777777" w:rsidTr="00007EDB">
        <w:trPr>
          <w:trHeight w:val="320"/>
        </w:trPr>
        <w:tc>
          <w:tcPr>
            <w:tcW w:w="781" w:type="pct"/>
            <w:shd w:val="clear" w:color="auto" w:fill="auto"/>
            <w:noWrap/>
            <w:vAlign w:val="center"/>
            <w:hideMark/>
          </w:tcPr>
          <w:p w14:paraId="46733FFA" w14:textId="77777777" w:rsidR="003D2219" w:rsidRPr="002B2C6B" w:rsidRDefault="003D2219" w:rsidP="00007EDB">
            <w:pPr>
              <w:rPr>
                <w:rFonts w:ascii="Calibri" w:hAnsi="Calibri" w:cs="Calibri"/>
                <w:color w:val="000000"/>
              </w:rPr>
            </w:pPr>
            <w:r w:rsidRPr="002B2C6B">
              <w:rPr>
                <w:rFonts w:ascii="Calibri" w:hAnsi="Calibri" w:cs="Calibri"/>
                <w:color w:val="000000"/>
              </w:rPr>
              <w:t>oLC7503</w:t>
            </w:r>
          </w:p>
        </w:tc>
        <w:tc>
          <w:tcPr>
            <w:tcW w:w="1441" w:type="pct"/>
            <w:shd w:val="clear" w:color="auto" w:fill="auto"/>
            <w:noWrap/>
            <w:vAlign w:val="center"/>
            <w:hideMark/>
          </w:tcPr>
          <w:p w14:paraId="4E6A4737" w14:textId="77777777" w:rsidR="003D2219" w:rsidRPr="002B2C6B" w:rsidRDefault="003D2219" w:rsidP="00007EDB">
            <w:pPr>
              <w:rPr>
                <w:rFonts w:ascii="Calibri" w:hAnsi="Calibri" w:cs="Calibri"/>
                <w:color w:val="000000"/>
              </w:rPr>
            </w:pPr>
            <w:r w:rsidRPr="002B2C6B">
              <w:rPr>
                <w:rFonts w:ascii="Calibri" w:hAnsi="Calibri" w:cs="Calibri"/>
                <w:i/>
                <w:iCs/>
                <w:color w:val="000000"/>
              </w:rPr>
              <w:t>SHY1</w:t>
            </w:r>
            <w:r w:rsidRPr="002B2C6B">
              <w:rPr>
                <w:rFonts w:ascii="Calibri" w:hAnsi="Calibri" w:cs="Calibri"/>
                <w:color w:val="000000"/>
              </w:rPr>
              <w:t>_sense_check</w:t>
            </w:r>
          </w:p>
        </w:tc>
        <w:tc>
          <w:tcPr>
            <w:tcW w:w="2778" w:type="pct"/>
            <w:shd w:val="clear" w:color="auto" w:fill="auto"/>
            <w:noWrap/>
            <w:vAlign w:val="center"/>
            <w:hideMark/>
          </w:tcPr>
          <w:p w14:paraId="5E3AEA50" w14:textId="77777777" w:rsidR="003D2219" w:rsidRPr="002B2C6B" w:rsidRDefault="003D2219" w:rsidP="00007EDB">
            <w:pPr>
              <w:rPr>
                <w:rFonts w:ascii="Calibri" w:hAnsi="Calibri" w:cs="Calibri"/>
                <w:color w:val="000000"/>
              </w:rPr>
            </w:pPr>
            <w:r w:rsidRPr="002B2C6B">
              <w:rPr>
                <w:rFonts w:ascii="Calibri" w:hAnsi="Calibri" w:cs="Calibri"/>
                <w:color w:val="000000"/>
              </w:rPr>
              <w:t>CACCAAACTTGGATCCATCA</w:t>
            </w:r>
          </w:p>
        </w:tc>
      </w:tr>
      <w:tr w:rsidR="003D2219" w:rsidRPr="002B2C6B" w14:paraId="1D204C11" w14:textId="77777777" w:rsidTr="00007EDB">
        <w:trPr>
          <w:trHeight w:val="320"/>
        </w:trPr>
        <w:tc>
          <w:tcPr>
            <w:tcW w:w="781" w:type="pct"/>
            <w:shd w:val="clear" w:color="auto" w:fill="auto"/>
            <w:noWrap/>
            <w:vAlign w:val="center"/>
            <w:hideMark/>
          </w:tcPr>
          <w:p w14:paraId="33B50AD3" w14:textId="77777777" w:rsidR="003D2219" w:rsidRPr="002B2C6B" w:rsidRDefault="003D2219" w:rsidP="00007EDB">
            <w:pPr>
              <w:rPr>
                <w:rFonts w:ascii="Calibri" w:hAnsi="Calibri" w:cs="Calibri"/>
                <w:color w:val="000000"/>
              </w:rPr>
            </w:pPr>
            <w:r w:rsidRPr="002B2C6B">
              <w:rPr>
                <w:rFonts w:ascii="Calibri" w:hAnsi="Calibri" w:cs="Calibri"/>
                <w:color w:val="000000"/>
              </w:rPr>
              <w:t>oLC7504</w:t>
            </w:r>
          </w:p>
        </w:tc>
        <w:tc>
          <w:tcPr>
            <w:tcW w:w="1441" w:type="pct"/>
            <w:shd w:val="clear" w:color="auto" w:fill="auto"/>
            <w:noWrap/>
            <w:vAlign w:val="center"/>
            <w:hideMark/>
          </w:tcPr>
          <w:p w14:paraId="436D0DFA" w14:textId="77777777" w:rsidR="003D2219" w:rsidRPr="002B2C6B" w:rsidRDefault="003D2219" w:rsidP="00007EDB">
            <w:pPr>
              <w:rPr>
                <w:rFonts w:ascii="Calibri" w:hAnsi="Calibri" w:cs="Calibri"/>
                <w:color w:val="000000"/>
              </w:rPr>
            </w:pPr>
            <w:r w:rsidRPr="002B2C6B">
              <w:rPr>
                <w:rFonts w:ascii="Calibri" w:hAnsi="Calibri" w:cs="Calibri"/>
                <w:i/>
                <w:iCs/>
                <w:color w:val="000000"/>
              </w:rPr>
              <w:t>SHY1</w:t>
            </w:r>
            <w:r w:rsidRPr="002B2C6B">
              <w:rPr>
                <w:rFonts w:ascii="Calibri" w:hAnsi="Calibri" w:cs="Calibri"/>
                <w:color w:val="000000"/>
              </w:rPr>
              <w:t>_antisense_check</w:t>
            </w:r>
          </w:p>
        </w:tc>
        <w:tc>
          <w:tcPr>
            <w:tcW w:w="2778" w:type="pct"/>
            <w:shd w:val="clear" w:color="auto" w:fill="auto"/>
            <w:noWrap/>
            <w:vAlign w:val="center"/>
            <w:hideMark/>
          </w:tcPr>
          <w:p w14:paraId="49BE1B0B" w14:textId="77777777" w:rsidR="003D2219" w:rsidRPr="002B2C6B" w:rsidRDefault="003D2219" w:rsidP="00007EDB">
            <w:pPr>
              <w:rPr>
                <w:rFonts w:ascii="Calibri" w:hAnsi="Calibri" w:cs="Calibri"/>
                <w:color w:val="000000"/>
              </w:rPr>
            </w:pPr>
            <w:r w:rsidRPr="002B2C6B">
              <w:rPr>
                <w:rFonts w:ascii="Calibri" w:hAnsi="Calibri" w:cs="Calibri"/>
                <w:color w:val="000000"/>
              </w:rPr>
              <w:t>GCAATTGGCACACCTTCATT</w:t>
            </w:r>
          </w:p>
        </w:tc>
      </w:tr>
      <w:tr w:rsidR="003D2219" w:rsidRPr="002B2C6B" w14:paraId="47EDA4C1" w14:textId="77777777" w:rsidTr="00007EDB">
        <w:trPr>
          <w:trHeight w:val="320"/>
        </w:trPr>
        <w:tc>
          <w:tcPr>
            <w:tcW w:w="781" w:type="pct"/>
            <w:shd w:val="clear" w:color="auto" w:fill="auto"/>
            <w:vAlign w:val="center"/>
            <w:hideMark/>
          </w:tcPr>
          <w:p w14:paraId="7B12DE32" w14:textId="77777777" w:rsidR="003D2219" w:rsidRPr="002B2C6B" w:rsidRDefault="003D2219" w:rsidP="00007EDB">
            <w:pPr>
              <w:rPr>
                <w:rFonts w:ascii="Calibri" w:hAnsi="Calibri" w:cs="Calibri"/>
                <w:color w:val="000000"/>
              </w:rPr>
            </w:pPr>
            <w:r w:rsidRPr="002B2C6B">
              <w:rPr>
                <w:rFonts w:ascii="Calibri" w:hAnsi="Calibri" w:cs="Calibri"/>
                <w:color w:val="000000"/>
              </w:rPr>
              <w:t>oLC8016</w:t>
            </w:r>
          </w:p>
        </w:tc>
        <w:tc>
          <w:tcPr>
            <w:tcW w:w="1441" w:type="pct"/>
            <w:shd w:val="clear" w:color="auto" w:fill="auto"/>
            <w:noWrap/>
            <w:vAlign w:val="center"/>
            <w:hideMark/>
          </w:tcPr>
          <w:p w14:paraId="1DE322F2" w14:textId="77777777" w:rsidR="003D2219" w:rsidRPr="002B2C6B" w:rsidRDefault="003D2219" w:rsidP="00007EDB">
            <w:pPr>
              <w:rPr>
                <w:rFonts w:ascii="Calibri" w:hAnsi="Calibri" w:cs="Calibri"/>
                <w:color w:val="000000"/>
              </w:rPr>
            </w:pPr>
            <w:r w:rsidRPr="002B2C6B">
              <w:rPr>
                <w:rFonts w:ascii="Calibri" w:hAnsi="Calibri" w:cs="Calibri"/>
                <w:color w:val="000000"/>
              </w:rPr>
              <w:t>Ca_</w:t>
            </w:r>
            <w:r w:rsidRPr="002B2C6B">
              <w:rPr>
                <w:rFonts w:ascii="Calibri" w:hAnsi="Calibri" w:cs="Calibri"/>
                <w:i/>
                <w:iCs/>
                <w:color w:val="000000"/>
              </w:rPr>
              <w:t>HIS3</w:t>
            </w:r>
            <w:r w:rsidRPr="002B2C6B">
              <w:rPr>
                <w:rFonts w:ascii="Calibri" w:hAnsi="Calibri" w:cs="Calibri"/>
                <w:color w:val="000000"/>
              </w:rPr>
              <w:t>+561-F</w:t>
            </w:r>
          </w:p>
        </w:tc>
        <w:tc>
          <w:tcPr>
            <w:tcW w:w="2778" w:type="pct"/>
            <w:shd w:val="clear" w:color="auto" w:fill="auto"/>
            <w:noWrap/>
            <w:vAlign w:val="center"/>
            <w:hideMark/>
          </w:tcPr>
          <w:p w14:paraId="2DC05E47" w14:textId="77777777" w:rsidR="003D2219" w:rsidRPr="002B2C6B" w:rsidRDefault="003D2219" w:rsidP="00007EDB">
            <w:pPr>
              <w:rPr>
                <w:rFonts w:ascii="Calibri" w:hAnsi="Calibri" w:cs="Calibri"/>
                <w:color w:val="000000"/>
              </w:rPr>
            </w:pPr>
            <w:r w:rsidRPr="002B2C6B">
              <w:rPr>
                <w:rFonts w:ascii="Calibri" w:hAnsi="Calibri" w:cs="Calibri"/>
                <w:color w:val="000000"/>
              </w:rPr>
              <w:t>CATCATCGAGCTGAAAGTGC</w:t>
            </w:r>
          </w:p>
        </w:tc>
      </w:tr>
      <w:tr w:rsidR="003D2219" w:rsidRPr="002B2C6B" w14:paraId="4ED9C97E" w14:textId="77777777" w:rsidTr="00007EDB">
        <w:trPr>
          <w:trHeight w:val="320"/>
        </w:trPr>
        <w:tc>
          <w:tcPr>
            <w:tcW w:w="781" w:type="pct"/>
            <w:shd w:val="clear" w:color="auto" w:fill="auto"/>
            <w:noWrap/>
            <w:vAlign w:val="center"/>
            <w:hideMark/>
          </w:tcPr>
          <w:p w14:paraId="02D66D96" w14:textId="77777777" w:rsidR="003D2219" w:rsidRPr="002B2C6B" w:rsidRDefault="003D2219" w:rsidP="00007EDB">
            <w:pPr>
              <w:rPr>
                <w:rFonts w:ascii="Calibri" w:hAnsi="Calibri" w:cs="Calibri"/>
                <w:color w:val="000000"/>
              </w:rPr>
            </w:pPr>
            <w:r w:rsidRPr="002B2C6B">
              <w:rPr>
                <w:rFonts w:ascii="Calibri" w:hAnsi="Calibri" w:cs="Calibri"/>
                <w:color w:val="000000"/>
              </w:rPr>
              <w:t>oLC9059</w:t>
            </w:r>
          </w:p>
        </w:tc>
        <w:tc>
          <w:tcPr>
            <w:tcW w:w="1441" w:type="pct"/>
            <w:shd w:val="clear" w:color="auto" w:fill="auto"/>
            <w:noWrap/>
            <w:hideMark/>
          </w:tcPr>
          <w:p w14:paraId="7736D56D" w14:textId="77777777" w:rsidR="003D2219" w:rsidRPr="002B2C6B" w:rsidRDefault="003D2219" w:rsidP="00007EDB">
            <w:pPr>
              <w:rPr>
                <w:rFonts w:ascii="Calibri" w:hAnsi="Calibri" w:cs="Calibri"/>
                <w:color w:val="000000"/>
              </w:rPr>
            </w:pPr>
            <w:r w:rsidRPr="002B2C6B">
              <w:rPr>
                <w:rFonts w:ascii="Calibri" w:hAnsi="Calibri" w:cs="Calibri"/>
              </w:rPr>
              <w:t>Ca_</w:t>
            </w:r>
            <w:r w:rsidRPr="002B2C6B">
              <w:rPr>
                <w:rFonts w:ascii="Calibri" w:hAnsi="Calibri" w:cs="Calibri"/>
                <w:i/>
                <w:iCs/>
              </w:rPr>
              <w:t>YOR1</w:t>
            </w:r>
            <w:r w:rsidRPr="002B2C6B">
              <w:rPr>
                <w:rFonts w:ascii="Calibri" w:hAnsi="Calibri" w:cs="Calibri"/>
              </w:rPr>
              <w:t xml:space="preserve"> +2485-F</w:t>
            </w:r>
          </w:p>
        </w:tc>
        <w:tc>
          <w:tcPr>
            <w:tcW w:w="2778" w:type="pct"/>
            <w:shd w:val="clear" w:color="auto" w:fill="auto"/>
            <w:noWrap/>
            <w:vAlign w:val="center"/>
            <w:hideMark/>
          </w:tcPr>
          <w:p w14:paraId="0DA6B0D0" w14:textId="77777777" w:rsidR="003D2219" w:rsidRPr="002B2C6B" w:rsidRDefault="003D2219" w:rsidP="00007EDB">
            <w:pPr>
              <w:rPr>
                <w:rFonts w:ascii="Calibri" w:hAnsi="Calibri" w:cs="Calibri"/>
                <w:color w:val="000000"/>
              </w:rPr>
            </w:pPr>
            <w:r w:rsidRPr="002B2C6B">
              <w:rPr>
                <w:rFonts w:ascii="Calibri" w:hAnsi="Calibri" w:cs="Calibri"/>
                <w:color w:val="000000"/>
              </w:rPr>
              <w:t>GATGAAGAAGGACGTCATCG</w:t>
            </w:r>
          </w:p>
        </w:tc>
      </w:tr>
      <w:tr w:rsidR="003D2219" w:rsidRPr="002B2C6B" w14:paraId="0E351A8F" w14:textId="77777777" w:rsidTr="00007EDB">
        <w:trPr>
          <w:trHeight w:val="320"/>
        </w:trPr>
        <w:tc>
          <w:tcPr>
            <w:tcW w:w="781" w:type="pct"/>
            <w:shd w:val="clear" w:color="auto" w:fill="auto"/>
            <w:noWrap/>
            <w:vAlign w:val="center"/>
            <w:hideMark/>
          </w:tcPr>
          <w:p w14:paraId="1413CDE1" w14:textId="77777777" w:rsidR="003D2219" w:rsidRPr="002B2C6B" w:rsidRDefault="003D2219" w:rsidP="00007EDB">
            <w:pPr>
              <w:rPr>
                <w:rFonts w:ascii="Calibri" w:hAnsi="Calibri" w:cs="Calibri"/>
                <w:color w:val="000000"/>
              </w:rPr>
            </w:pPr>
            <w:r w:rsidRPr="002B2C6B">
              <w:rPr>
                <w:rFonts w:ascii="Calibri" w:hAnsi="Calibri" w:cs="Calibri"/>
                <w:color w:val="000000"/>
              </w:rPr>
              <w:t>oLC9060</w:t>
            </w:r>
          </w:p>
        </w:tc>
        <w:tc>
          <w:tcPr>
            <w:tcW w:w="1441" w:type="pct"/>
            <w:shd w:val="clear" w:color="auto" w:fill="auto"/>
            <w:noWrap/>
            <w:hideMark/>
          </w:tcPr>
          <w:p w14:paraId="56CDE1D1" w14:textId="77777777" w:rsidR="003D2219" w:rsidRPr="002B2C6B" w:rsidRDefault="003D2219" w:rsidP="00007EDB">
            <w:pPr>
              <w:rPr>
                <w:rFonts w:ascii="Calibri" w:hAnsi="Calibri" w:cs="Calibri"/>
                <w:color w:val="000000"/>
              </w:rPr>
            </w:pPr>
            <w:r w:rsidRPr="002B2C6B">
              <w:rPr>
                <w:rFonts w:ascii="Calibri" w:hAnsi="Calibri" w:cs="Calibri"/>
              </w:rPr>
              <w:t>Ca_</w:t>
            </w:r>
            <w:r w:rsidRPr="002B2C6B">
              <w:rPr>
                <w:rFonts w:ascii="Calibri" w:hAnsi="Calibri" w:cs="Calibri"/>
                <w:i/>
                <w:iCs/>
              </w:rPr>
              <w:t>YOR1</w:t>
            </w:r>
            <w:r w:rsidRPr="002B2C6B">
              <w:rPr>
                <w:rFonts w:ascii="Calibri" w:hAnsi="Calibri" w:cs="Calibri"/>
              </w:rPr>
              <w:t xml:space="preserve"> +2645-R</w:t>
            </w:r>
          </w:p>
        </w:tc>
        <w:tc>
          <w:tcPr>
            <w:tcW w:w="2778" w:type="pct"/>
            <w:shd w:val="clear" w:color="auto" w:fill="auto"/>
            <w:noWrap/>
            <w:vAlign w:val="center"/>
            <w:hideMark/>
          </w:tcPr>
          <w:p w14:paraId="335CE7CB" w14:textId="77777777" w:rsidR="003D2219" w:rsidRPr="002B2C6B" w:rsidRDefault="003D2219" w:rsidP="00007EDB">
            <w:pPr>
              <w:rPr>
                <w:rFonts w:ascii="Calibri" w:hAnsi="Calibri" w:cs="Calibri"/>
                <w:color w:val="000000"/>
              </w:rPr>
            </w:pPr>
            <w:r w:rsidRPr="002B2C6B">
              <w:rPr>
                <w:rFonts w:ascii="Calibri" w:hAnsi="Calibri" w:cs="Calibri"/>
                <w:color w:val="000000"/>
              </w:rPr>
              <w:t>ACAGGAACAACAATCCAAGG</w:t>
            </w:r>
          </w:p>
        </w:tc>
      </w:tr>
      <w:tr w:rsidR="003D2219" w:rsidRPr="002B2C6B" w14:paraId="7155FCAC" w14:textId="77777777" w:rsidTr="00007EDB">
        <w:trPr>
          <w:trHeight w:val="320"/>
        </w:trPr>
        <w:tc>
          <w:tcPr>
            <w:tcW w:w="781" w:type="pct"/>
            <w:shd w:val="clear" w:color="auto" w:fill="auto"/>
            <w:noWrap/>
            <w:vAlign w:val="center"/>
            <w:hideMark/>
          </w:tcPr>
          <w:p w14:paraId="2648A230" w14:textId="77777777" w:rsidR="003D2219" w:rsidRPr="002B2C6B" w:rsidRDefault="003D2219" w:rsidP="00007EDB">
            <w:pPr>
              <w:rPr>
                <w:rFonts w:ascii="Calibri" w:hAnsi="Calibri" w:cs="Calibri"/>
                <w:color w:val="000000"/>
              </w:rPr>
            </w:pPr>
            <w:r w:rsidRPr="002B2C6B">
              <w:rPr>
                <w:rFonts w:ascii="Calibri" w:hAnsi="Calibri" w:cs="Calibri"/>
                <w:color w:val="000000"/>
                <w:lang w:val="en-US"/>
              </w:rPr>
              <w:t>oLC9274</w:t>
            </w:r>
          </w:p>
        </w:tc>
        <w:tc>
          <w:tcPr>
            <w:tcW w:w="1441" w:type="pct"/>
            <w:shd w:val="clear" w:color="auto" w:fill="auto"/>
            <w:noWrap/>
            <w:vAlign w:val="center"/>
            <w:hideMark/>
          </w:tcPr>
          <w:p w14:paraId="4B82D4CB" w14:textId="77777777" w:rsidR="003D2219" w:rsidRPr="002B2C6B" w:rsidRDefault="003D2219" w:rsidP="00007EDB">
            <w:pPr>
              <w:rPr>
                <w:rFonts w:ascii="Calibri" w:hAnsi="Calibri" w:cs="Calibri"/>
                <w:color w:val="000000"/>
              </w:rPr>
            </w:pPr>
            <w:r w:rsidRPr="002B2C6B">
              <w:rPr>
                <w:rFonts w:ascii="Calibri" w:hAnsi="Calibri" w:cs="Calibri"/>
                <w:color w:val="000000"/>
              </w:rPr>
              <w:t>Cau_</w:t>
            </w:r>
            <w:r w:rsidRPr="002B2C6B">
              <w:rPr>
                <w:rFonts w:ascii="Calibri" w:hAnsi="Calibri" w:cs="Calibri"/>
                <w:i/>
                <w:iCs/>
                <w:color w:val="000000"/>
              </w:rPr>
              <w:t>YOR1</w:t>
            </w:r>
            <w:r w:rsidRPr="002B2C6B">
              <w:rPr>
                <w:rFonts w:ascii="Calibri" w:hAnsi="Calibri" w:cs="Calibri"/>
                <w:color w:val="000000"/>
              </w:rPr>
              <w:t xml:space="preserve"> -954 F</w:t>
            </w:r>
          </w:p>
        </w:tc>
        <w:tc>
          <w:tcPr>
            <w:tcW w:w="2778" w:type="pct"/>
            <w:shd w:val="clear" w:color="auto" w:fill="auto"/>
            <w:noWrap/>
            <w:vAlign w:val="center"/>
            <w:hideMark/>
          </w:tcPr>
          <w:p w14:paraId="752A42EA" w14:textId="77777777" w:rsidR="003D2219" w:rsidRPr="002B2C6B" w:rsidRDefault="003D2219" w:rsidP="00007EDB">
            <w:pPr>
              <w:rPr>
                <w:rFonts w:ascii="Calibri" w:hAnsi="Calibri" w:cs="Calibri"/>
                <w:color w:val="000000"/>
              </w:rPr>
            </w:pPr>
            <w:r w:rsidRPr="002B2C6B">
              <w:rPr>
                <w:rFonts w:ascii="Calibri" w:hAnsi="Calibri" w:cs="Calibri"/>
                <w:color w:val="000000"/>
              </w:rPr>
              <w:t>TATTCTGGACCCCTGACTCG</w:t>
            </w:r>
          </w:p>
        </w:tc>
      </w:tr>
      <w:tr w:rsidR="003D2219" w:rsidRPr="002B2C6B" w14:paraId="4385B44B" w14:textId="77777777" w:rsidTr="00007EDB">
        <w:trPr>
          <w:trHeight w:val="320"/>
        </w:trPr>
        <w:tc>
          <w:tcPr>
            <w:tcW w:w="781" w:type="pct"/>
            <w:shd w:val="clear" w:color="auto" w:fill="auto"/>
            <w:noWrap/>
            <w:vAlign w:val="center"/>
            <w:hideMark/>
          </w:tcPr>
          <w:p w14:paraId="0ACB4175" w14:textId="77777777" w:rsidR="003D2219" w:rsidRPr="002B2C6B" w:rsidRDefault="003D2219" w:rsidP="00007EDB">
            <w:pPr>
              <w:rPr>
                <w:rFonts w:ascii="Calibri" w:hAnsi="Calibri" w:cs="Calibri"/>
                <w:color w:val="000000"/>
              </w:rPr>
            </w:pPr>
            <w:r w:rsidRPr="002B2C6B">
              <w:rPr>
                <w:rFonts w:ascii="Calibri" w:hAnsi="Calibri" w:cs="Calibri"/>
                <w:color w:val="000000"/>
              </w:rPr>
              <w:t>oLC9275</w:t>
            </w:r>
          </w:p>
        </w:tc>
        <w:tc>
          <w:tcPr>
            <w:tcW w:w="1441" w:type="pct"/>
            <w:shd w:val="clear" w:color="auto" w:fill="auto"/>
            <w:noWrap/>
            <w:vAlign w:val="center"/>
            <w:hideMark/>
          </w:tcPr>
          <w:p w14:paraId="329AD96E" w14:textId="77777777" w:rsidR="003D2219" w:rsidRPr="002B2C6B" w:rsidRDefault="003D2219" w:rsidP="00007EDB">
            <w:pPr>
              <w:rPr>
                <w:rFonts w:ascii="Calibri" w:hAnsi="Calibri" w:cs="Calibri"/>
                <w:color w:val="000000"/>
              </w:rPr>
            </w:pPr>
            <w:r w:rsidRPr="002B2C6B">
              <w:rPr>
                <w:rFonts w:ascii="Calibri" w:hAnsi="Calibri" w:cs="Calibri"/>
                <w:color w:val="000000"/>
              </w:rPr>
              <w:t>NAT_Cau_</w:t>
            </w:r>
            <w:r w:rsidRPr="002B2C6B">
              <w:rPr>
                <w:rFonts w:ascii="Calibri" w:hAnsi="Calibri" w:cs="Calibri"/>
                <w:i/>
                <w:iCs/>
                <w:color w:val="000000"/>
              </w:rPr>
              <w:t>YOR1</w:t>
            </w:r>
            <w:r w:rsidRPr="002B2C6B">
              <w:rPr>
                <w:rFonts w:ascii="Calibri" w:hAnsi="Calibri" w:cs="Calibri"/>
                <w:color w:val="000000"/>
              </w:rPr>
              <w:t xml:space="preserve"> -79 R</w:t>
            </w:r>
          </w:p>
        </w:tc>
        <w:tc>
          <w:tcPr>
            <w:tcW w:w="2778" w:type="pct"/>
            <w:shd w:val="clear" w:color="auto" w:fill="auto"/>
            <w:noWrap/>
            <w:vAlign w:val="center"/>
            <w:hideMark/>
          </w:tcPr>
          <w:p w14:paraId="79942614" w14:textId="77777777" w:rsidR="003D2219" w:rsidRPr="002B2C6B" w:rsidRDefault="003D2219" w:rsidP="00007EDB">
            <w:pPr>
              <w:rPr>
                <w:rFonts w:ascii="Calibri" w:hAnsi="Calibri" w:cs="Calibri"/>
                <w:color w:val="000000"/>
              </w:rPr>
            </w:pPr>
            <w:r w:rsidRPr="002B2C6B">
              <w:rPr>
                <w:rFonts w:ascii="Calibri" w:hAnsi="Calibri" w:cs="Calibri"/>
                <w:color w:val="000000"/>
              </w:rPr>
              <w:t>CTATACTGCTGTCGATTCGATACTAACGCCGCCATCCAGTGCAACCTACGGAGAAAAAGC</w:t>
            </w:r>
          </w:p>
        </w:tc>
      </w:tr>
      <w:tr w:rsidR="003D2219" w:rsidRPr="002B2C6B" w14:paraId="1173B9A2" w14:textId="77777777" w:rsidTr="00007EDB">
        <w:trPr>
          <w:trHeight w:val="320"/>
        </w:trPr>
        <w:tc>
          <w:tcPr>
            <w:tcW w:w="781" w:type="pct"/>
            <w:shd w:val="clear" w:color="auto" w:fill="auto"/>
            <w:noWrap/>
            <w:vAlign w:val="center"/>
            <w:hideMark/>
          </w:tcPr>
          <w:p w14:paraId="7B6271CA" w14:textId="77777777" w:rsidR="003D2219" w:rsidRPr="002B2C6B" w:rsidRDefault="003D2219" w:rsidP="00007EDB">
            <w:pPr>
              <w:rPr>
                <w:rFonts w:ascii="Calibri" w:hAnsi="Calibri" w:cs="Calibri"/>
                <w:color w:val="000000"/>
              </w:rPr>
            </w:pPr>
            <w:r w:rsidRPr="002B2C6B">
              <w:rPr>
                <w:rFonts w:ascii="Calibri" w:hAnsi="Calibri" w:cs="Calibri"/>
                <w:color w:val="000000"/>
              </w:rPr>
              <w:t>oLC9276</w:t>
            </w:r>
          </w:p>
        </w:tc>
        <w:tc>
          <w:tcPr>
            <w:tcW w:w="1441" w:type="pct"/>
            <w:shd w:val="clear" w:color="auto" w:fill="auto"/>
            <w:noWrap/>
            <w:vAlign w:val="center"/>
            <w:hideMark/>
          </w:tcPr>
          <w:p w14:paraId="0AB45CB4" w14:textId="77777777" w:rsidR="003D2219" w:rsidRPr="002B2C6B" w:rsidRDefault="003D2219" w:rsidP="00007EDB">
            <w:pPr>
              <w:rPr>
                <w:rFonts w:ascii="Calibri" w:hAnsi="Calibri" w:cs="Calibri"/>
                <w:color w:val="000000"/>
              </w:rPr>
            </w:pPr>
            <w:r w:rsidRPr="002B2C6B">
              <w:rPr>
                <w:rFonts w:ascii="Calibri" w:hAnsi="Calibri" w:cs="Calibri"/>
                <w:color w:val="000000"/>
              </w:rPr>
              <w:t>NAT_Cau_</w:t>
            </w:r>
            <w:r w:rsidRPr="002B2C6B">
              <w:rPr>
                <w:rFonts w:ascii="Calibri" w:hAnsi="Calibri" w:cs="Calibri"/>
                <w:i/>
                <w:iCs/>
                <w:color w:val="000000"/>
              </w:rPr>
              <w:t>YOR1</w:t>
            </w:r>
            <w:r w:rsidRPr="002B2C6B">
              <w:rPr>
                <w:rFonts w:ascii="Calibri" w:hAnsi="Calibri" w:cs="Calibri"/>
                <w:color w:val="000000"/>
              </w:rPr>
              <w:t>+18 F</w:t>
            </w:r>
          </w:p>
        </w:tc>
        <w:tc>
          <w:tcPr>
            <w:tcW w:w="2778" w:type="pct"/>
            <w:shd w:val="clear" w:color="auto" w:fill="auto"/>
            <w:noWrap/>
            <w:vAlign w:val="center"/>
            <w:hideMark/>
          </w:tcPr>
          <w:p w14:paraId="445524DB" w14:textId="77777777" w:rsidR="003D2219" w:rsidRPr="002B2C6B" w:rsidRDefault="003D2219" w:rsidP="00007EDB">
            <w:pPr>
              <w:rPr>
                <w:rFonts w:ascii="Calibri" w:hAnsi="Calibri" w:cs="Calibri"/>
                <w:color w:val="000000"/>
              </w:rPr>
            </w:pPr>
            <w:r w:rsidRPr="002B2C6B">
              <w:rPr>
                <w:rFonts w:ascii="Calibri" w:hAnsi="Calibri" w:cs="Calibri"/>
                <w:color w:val="000000"/>
              </w:rPr>
              <w:t>CGCTGGCCGGGTGACCCGGCGGGGACGAGGCAAGCTTGATCCATACTATGGCATCGTTGC</w:t>
            </w:r>
          </w:p>
        </w:tc>
      </w:tr>
      <w:tr w:rsidR="003D2219" w:rsidRPr="002B2C6B" w14:paraId="2334D390" w14:textId="77777777" w:rsidTr="00007EDB">
        <w:trPr>
          <w:trHeight w:val="320"/>
        </w:trPr>
        <w:tc>
          <w:tcPr>
            <w:tcW w:w="781" w:type="pct"/>
            <w:shd w:val="clear" w:color="auto" w:fill="auto"/>
            <w:noWrap/>
            <w:vAlign w:val="center"/>
            <w:hideMark/>
          </w:tcPr>
          <w:p w14:paraId="1FA527B0" w14:textId="77777777" w:rsidR="003D2219" w:rsidRPr="002B2C6B" w:rsidRDefault="003D2219" w:rsidP="00007EDB">
            <w:pPr>
              <w:rPr>
                <w:rFonts w:ascii="Calibri" w:hAnsi="Calibri" w:cs="Calibri"/>
                <w:color w:val="000000"/>
              </w:rPr>
            </w:pPr>
            <w:r w:rsidRPr="002B2C6B">
              <w:rPr>
                <w:rFonts w:ascii="Calibri" w:hAnsi="Calibri" w:cs="Calibri"/>
                <w:color w:val="000000"/>
              </w:rPr>
              <w:t>oLC9277</w:t>
            </w:r>
          </w:p>
        </w:tc>
        <w:tc>
          <w:tcPr>
            <w:tcW w:w="1441" w:type="pct"/>
            <w:shd w:val="clear" w:color="auto" w:fill="auto"/>
            <w:noWrap/>
            <w:vAlign w:val="center"/>
            <w:hideMark/>
          </w:tcPr>
          <w:p w14:paraId="1DF04862" w14:textId="77777777" w:rsidR="003D2219" w:rsidRPr="002B2C6B" w:rsidRDefault="003D2219" w:rsidP="00007EDB">
            <w:pPr>
              <w:rPr>
                <w:rFonts w:ascii="Calibri" w:hAnsi="Calibri" w:cs="Calibri"/>
                <w:color w:val="000000"/>
              </w:rPr>
            </w:pPr>
            <w:r w:rsidRPr="002B2C6B">
              <w:rPr>
                <w:rFonts w:ascii="Calibri" w:hAnsi="Calibri" w:cs="Calibri"/>
                <w:color w:val="000000"/>
              </w:rPr>
              <w:t>Cau_</w:t>
            </w:r>
            <w:r w:rsidRPr="002B2C6B">
              <w:rPr>
                <w:rFonts w:ascii="Calibri" w:hAnsi="Calibri" w:cs="Calibri"/>
                <w:i/>
                <w:iCs/>
                <w:color w:val="000000"/>
              </w:rPr>
              <w:t>YOR1</w:t>
            </w:r>
            <w:r w:rsidRPr="002B2C6B">
              <w:rPr>
                <w:rFonts w:ascii="Calibri" w:hAnsi="Calibri" w:cs="Calibri"/>
                <w:color w:val="000000"/>
              </w:rPr>
              <w:t xml:space="preserve"> +924 R</w:t>
            </w:r>
          </w:p>
        </w:tc>
        <w:tc>
          <w:tcPr>
            <w:tcW w:w="2778" w:type="pct"/>
            <w:shd w:val="clear" w:color="auto" w:fill="auto"/>
            <w:noWrap/>
            <w:vAlign w:val="center"/>
            <w:hideMark/>
          </w:tcPr>
          <w:p w14:paraId="261588FB" w14:textId="77777777" w:rsidR="003D2219" w:rsidRPr="002B2C6B" w:rsidRDefault="003D2219" w:rsidP="00007EDB">
            <w:pPr>
              <w:rPr>
                <w:rFonts w:ascii="Calibri" w:hAnsi="Calibri" w:cs="Calibri"/>
                <w:color w:val="000000"/>
              </w:rPr>
            </w:pPr>
            <w:r w:rsidRPr="002B2C6B">
              <w:rPr>
                <w:rFonts w:ascii="Calibri" w:hAnsi="Calibri" w:cs="Calibri"/>
                <w:color w:val="000000"/>
              </w:rPr>
              <w:t>ACTTCAATGAGGATGAGAAG</w:t>
            </w:r>
          </w:p>
        </w:tc>
      </w:tr>
      <w:tr w:rsidR="003D2219" w:rsidRPr="002B2C6B" w14:paraId="21D91524" w14:textId="77777777" w:rsidTr="00007EDB">
        <w:trPr>
          <w:trHeight w:val="320"/>
        </w:trPr>
        <w:tc>
          <w:tcPr>
            <w:tcW w:w="781" w:type="pct"/>
            <w:shd w:val="clear" w:color="auto" w:fill="auto"/>
            <w:noWrap/>
            <w:vAlign w:val="center"/>
            <w:hideMark/>
          </w:tcPr>
          <w:p w14:paraId="3CA4EEA4" w14:textId="77777777" w:rsidR="003D2219" w:rsidRPr="002B2C6B" w:rsidRDefault="003D2219" w:rsidP="00007EDB">
            <w:pPr>
              <w:rPr>
                <w:rFonts w:ascii="Calibri" w:hAnsi="Calibri" w:cs="Calibri"/>
                <w:color w:val="000000"/>
              </w:rPr>
            </w:pPr>
            <w:r w:rsidRPr="002B2C6B">
              <w:rPr>
                <w:rFonts w:ascii="Calibri" w:hAnsi="Calibri" w:cs="Calibri"/>
                <w:color w:val="000000"/>
                <w:lang w:val="en-US"/>
              </w:rPr>
              <w:t>oLC9278</w:t>
            </w:r>
          </w:p>
        </w:tc>
        <w:tc>
          <w:tcPr>
            <w:tcW w:w="1441" w:type="pct"/>
            <w:shd w:val="clear" w:color="auto" w:fill="auto"/>
            <w:noWrap/>
            <w:vAlign w:val="center"/>
            <w:hideMark/>
          </w:tcPr>
          <w:p w14:paraId="1E63CD51" w14:textId="77777777" w:rsidR="003D2219" w:rsidRPr="002B2C6B" w:rsidRDefault="003D2219" w:rsidP="00007EDB">
            <w:pPr>
              <w:rPr>
                <w:rFonts w:ascii="Calibri" w:hAnsi="Calibri" w:cs="Calibri"/>
                <w:color w:val="000000"/>
              </w:rPr>
            </w:pPr>
            <w:r w:rsidRPr="002B2C6B">
              <w:rPr>
                <w:rFonts w:ascii="Calibri" w:hAnsi="Calibri" w:cs="Calibri"/>
                <w:color w:val="000000"/>
              </w:rPr>
              <w:t>Cau_</w:t>
            </w:r>
            <w:r w:rsidRPr="002B2C6B">
              <w:rPr>
                <w:rFonts w:ascii="Calibri" w:hAnsi="Calibri" w:cs="Calibri"/>
                <w:i/>
                <w:iCs/>
                <w:color w:val="000000"/>
              </w:rPr>
              <w:t>YOR1</w:t>
            </w:r>
            <w:r w:rsidRPr="002B2C6B">
              <w:rPr>
                <w:rFonts w:ascii="Calibri" w:hAnsi="Calibri" w:cs="Calibri"/>
                <w:color w:val="000000"/>
              </w:rPr>
              <w:t xml:space="preserve"> -384 F</w:t>
            </w:r>
          </w:p>
        </w:tc>
        <w:tc>
          <w:tcPr>
            <w:tcW w:w="2778" w:type="pct"/>
            <w:shd w:val="clear" w:color="auto" w:fill="auto"/>
            <w:noWrap/>
            <w:vAlign w:val="center"/>
            <w:hideMark/>
          </w:tcPr>
          <w:p w14:paraId="75C857B1" w14:textId="77777777" w:rsidR="003D2219" w:rsidRPr="002B2C6B" w:rsidRDefault="003D2219" w:rsidP="00007EDB">
            <w:pPr>
              <w:rPr>
                <w:rFonts w:ascii="Calibri" w:hAnsi="Calibri" w:cs="Calibri"/>
                <w:color w:val="000000"/>
              </w:rPr>
            </w:pPr>
            <w:r w:rsidRPr="002B2C6B">
              <w:rPr>
                <w:rFonts w:ascii="Calibri" w:hAnsi="Calibri" w:cs="Calibri"/>
                <w:color w:val="000000"/>
              </w:rPr>
              <w:t>CCGTTTTGAGCGCTATTCTC</w:t>
            </w:r>
          </w:p>
        </w:tc>
      </w:tr>
      <w:tr w:rsidR="003D2219" w:rsidRPr="002B2C6B" w14:paraId="68A16089" w14:textId="77777777" w:rsidTr="00007EDB">
        <w:trPr>
          <w:trHeight w:val="320"/>
        </w:trPr>
        <w:tc>
          <w:tcPr>
            <w:tcW w:w="781" w:type="pct"/>
            <w:shd w:val="clear" w:color="auto" w:fill="auto"/>
            <w:noWrap/>
            <w:vAlign w:val="center"/>
            <w:hideMark/>
          </w:tcPr>
          <w:p w14:paraId="200CD907" w14:textId="77777777" w:rsidR="003D2219" w:rsidRPr="002B2C6B" w:rsidRDefault="003D2219" w:rsidP="00007EDB">
            <w:pPr>
              <w:rPr>
                <w:rFonts w:ascii="Calibri" w:hAnsi="Calibri" w:cs="Calibri"/>
                <w:color w:val="000000"/>
              </w:rPr>
            </w:pPr>
            <w:r w:rsidRPr="002B2C6B">
              <w:rPr>
                <w:rFonts w:ascii="Calibri" w:hAnsi="Calibri" w:cs="Calibri"/>
                <w:color w:val="000000"/>
              </w:rPr>
              <w:t>oLC9279</w:t>
            </w:r>
          </w:p>
        </w:tc>
        <w:tc>
          <w:tcPr>
            <w:tcW w:w="1441" w:type="pct"/>
            <w:shd w:val="clear" w:color="auto" w:fill="auto"/>
            <w:noWrap/>
            <w:vAlign w:val="center"/>
            <w:hideMark/>
          </w:tcPr>
          <w:p w14:paraId="27EE97F1" w14:textId="77777777" w:rsidR="003D2219" w:rsidRPr="002B2C6B" w:rsidRDefault="003D2219" w:rsidP="00007EDB">
            <w:pPr>
              <w:rPr>
                <w:rFonts w:ascii="Calibri" w:hAnsi="Calibri" w:cs="Calibri"/>
                <w:color w:val="000000"/>
              </w:rPr>
            </w:pPr>
            <w:r w:rsidRPr="002B2C6B">
              <w:rPr>
                <w:rFonts w:ascii="Calibri" w:hAnsi="Calibri" w:cs="Calibri"/>
                <w:color w:val="000000"/>
              </w:rPr>
              <w:t>Cau_</w:t>
            </w:r>
            <w:r w:rsidRPr="002B2C6B">
              <w:rPr>
                <w:rFonts w:ascii="Calibri" w:hAnsi="Calibri" w:cs="Calibri"/>
                <w:i/>
                <w:iCs/>
                <w:color w:val="000000"/>
              </w:rPr>
              <w:t>YOR1</w:t>
            </w:r>
            <w:r w:rsidRPr="002B2C6B">
              <w:rPr>
                <w:rFonts w:ascii="Calibri" w:hAnsi="Calibri" w:cs="Calibri"/>
                <w:color w:val="000000"/>
              </w:rPr>
              <w:t xml:space="preserve"> +861 R</w:t>
            </w:r>
          </w:p>
        </w:tc>
        <w:tc>
          <w:tcPr>
            <w:tcW w:w="2778" w:type="pct"/>
            <w:shd w:val="clear" w:color="auto" w:fill="auto"/>
            <w:noWrap/>
            <w:vAlign w:val="center"/>
            <w:hideMark/>
          </w:tcPr>
          <w:p w14:paraId="0747CD73" w14:textId="77777777" w:rsidR="003D2219" w:rsidRPr="002B2C6B" w:rsidRDefault="003D2219" w:rsidP="00007EDB">
            <w:pPr>
              <w:rPr>
                <w:rFonts w:ascii="Calibri" w:hAnsi="Calibri" w:cs="Calibri"/>
                <w:color w:val="000000"/>
              </w:rPr>
            </w:pPr>
            <w:r w:rsidRPr="002B2C6B">
              <w:rPr>
                <w:rFonts w:ascii="Calibri" w:hAnsi="Calibri" w:cs="Calibri"/>
                <w:color w:val="000000"/>
              </w:rPr>
              <w:t>AATGTGGGTGCAACACTTCA</w:t>
            </w:r>
          </w:p>
        </w:tc>
      </w:tr>
      <w:tr w:rsidR="003D2219" w:rsidRPr="002B2C6B" w14:paraId="12F5EBC3" w14:textId="77777777" w:rsidTr="00007EDB">
        <w:trPr>
          <w:trHeight w:val="320"/>
        </w:trPr>
        <w:tc>
          <w:tcPr>
            <w:tcW w:w="781" w:type="pct"/>
            <w:shd w:val="clear" w:color="auto" w:fill="auto"/>
            <w:noWrap/>
            <w:vAlign w:val="center"/>
            <w:hideMark/>
          </w:tcPr>
          <w:p w14:paraId="1201449C" w14:textId="77777777" w:rsidR="003D2219" w:rsidRPr="002B2C6B" w:rsidRDefault="003D2219" w:rsidP="00007EDB">
            <w:pPr>
              <w:rPr>
                <w:rFonts w:ascii="Calibri" w:hAnsi="Calibri" w:cs="Calibri"/>
                <w:color w:val="000000"/>
              </w:rPr>
            </w:pPr>
            <w:r w:rsidRPr="002B2C6B">
              <w:rPr>
                <w:rFonts w:ascii="Calibri" w:hAnsi="Calibri" w:cs="Calibri"/>
                <w:color w:val="000000"/>
              </w:rPr>
              <w:t>oLC9280</w:t>
            </w:r>
          </w:p>
        </w:tc>
        <w:tc>
          <w:tcPr>
            <w:tcW w:w="1441" w:type="pct"/>
            <w:shd w:val="clear" w:color="auto" w:fill="auto"/>
            <w:noWrap/>
            <w:vAlign w:val="center"/>
            <w:hideMark/>
          </w:tcPr>
          <w:p w14:paraId="55B1CA2B" w14:textId="77777777" w:rsidR="003D2219" w:rsidRPr="002B2C6B" w:rsidRDefault="003D2219" w:rsidP="00007EDB">
            <w:pPr>
              <w:rPr>
                <w:rFonts w:ascii="Calibri" w:hAnsi="Calibri" w:cs="Calibri"/>
                <w:color w:val="000000"/>
              </w:rPr>
            </w:pPr>
            <w:r w:rsidRPr="002B2C6B">
              <w:rPr>
                <w:rFonts w:ascii="Calibri" w:hAnsi="Calibri" w:cs="Calibri"/>
                <w:color w:val="000000"/>
              </w:rPr>
              <w:t>Cau_</w:t>
            </w:r>
            <w:r w:rsidRPr="002B2C6B">
              <w:rPr>
                <w:rFonts w:ascii="Calibri" w:hAnsi="Calibri" w:cs="Calibri"/>
                <w:i/>
                <w:iCs/>
                <w:color w:val="000000"/>
              </w:rPr>
              <w:t>YOR1</w:t>
            </w:r>
            <w:r w:rsidRPr="002B2C6B">
              <w:rPr>
                <w:rFonts w:ascii="Calibri" w:hAnsi="Calibri" w:cs="Calibri"/>
                <w:color w:val="000000"/>
              </w:rPr>
              <w:t xml:space="preserve"> -979 F</w:t>
            </w:r>
          </w:p>
        </w:tc>
        <w:tc>
          <w:tcPr>
            <w:tcW w:w="2778" w:type="pct"/>
            <w:shd w:val="clear" w:color="auto" w:fill="auto"/>
            <w:noWrap/>
            <w:vAlign w:val="center"/>
            <w:hideMark/>
          </w:tcPr>
          <w:p w14:paraId="20A5C7FD" w14:textId="77777777" w:rsidR="003D2219" w:rsidRPr="002B2C6B" w:rsidRDefault="003D2219" w:rsidP="00007EDB">
            <w:pPr>
              <w:rPr>
                <w:rFonts w:ascii="Calibri" w:hAnsi="Calibri" w:cs="Calibri"/>
                <w:color w:val="000000"/>
              </w:rPr>
            </w:pPr>
            <w:r w:rsidRPr="002B2C6B">
              <w:rPr>
                <w:rFonts w:ascii="Calibri" w:hAnsi="Calibri" w:cs="Calibri"/>
                <w:color w:val="000000"/>
              </w:rPr>
              <w:t>AGCTACGTGAACAAACCTGG</w:t>
            </w:r>
          </w:p>
        </w:tc>
      </w:tr>
      <w:tr w:rsidR="003D2219" w:rsidRPr="002B2C6B" w14:paraId="3BC277F2" w14:textId="77777777" w:rsidTr="00007EDB">
        <w:trPr>
          <w:trHeight w:val="320"/>
        </w:trPr>
        <w:tc>
          <w:tcPr>
            <w:tcW w:w="781" w:type="pct"/>
            <w:shd w:val="clear" w:color="auto" w:fill="auto"/>
            <w:noWrap/>
            <w:vAlign w:val="center"/>
            <w:hideMark/>
          </w:tcPr>
          <w:p w14:paraId="7F6249D0" w14:textId="77777777" w:rsidR="003D2219" w:rsidRPr="002B2C6B" w:rsidRDefault="003D2219" w:rsidP="00007EDB">
            <w:pPr>
              <w:rPr>
                <w:rFonts w:ascii="Calibri" w:hAnsi="Calibri" w:cs="Calibri"/>
                <w:color w:val="000000"/>
              </w:rPr>
            </w:pPr>
            <w:r w:rsidRPr="002B2C6B">
              <w:rPr>
                <w:rFonts w:ascii="Calibri" w:hAnsi="Calibri" w:cs="Calibri"/>
                <w:color w:val="000000"/>
                <w:lang w:val="en-US"/>
              </w:rPr>
              <w:t>oLC9281</w:t>
            </w:r>
          </w:p>
        </w:tc>
        <w:tc>
          <w:tcPr>
            <w:tcW w:w="1441" w:type="pct"/>
            <w:shd w:val="clear" w:color="auto" w:fill="auto"/>
            <w:noWrap/>
            <w:vAlign w:val="center"/>
            <w:hideMark/>
          </w:tcPr>
          <w:p w14:paraId="78B6B6AE" w14:textId="77777777" w:rsidR="003D2219" w:rsidRPr="002B2C6B" w:rsidRDefault="003D2219" w:rsidP="00007EDB">
            <w:pPr>
              <w:rPr>
                <w:rFonts w:ascii="Calibri" w:hAnsi="Calibri" w:cs="Calibri"/>
                <w:color w:val="000000"/>
              </w:rPr>
            </w:pPr>
            <w:r w:rsidRPr="002B2C6B">
              <w:rPr>
                <w:rFonts w:ascii="Calibri" w:hAnsi="Calibri" w:cs="Calibri"/>
                <w:color w:val="000000"/>
              </w:rPr>
              <w:t>Cau_</w:t>
            </w:r>
            <w:r w:rsidRPr="002B2C6B">
              <w:rPr>
                <w:rFonts w:ascii="Calibri" w:hAnsi="Calibri" w:cs="Calibri"/>
                <w:i/>
                <w:iCs/>
                <w:color w:val="000000"/>
              </w:rPr>
              <w:t>YOR1</w:t>
            </w:r>
            <w:r w:rsidRPr="002B2C6B">
              <w:rPr>
                <w:rFonts w:ascii="Calibri" w:hAnsi="Calibri" w:cs="Calibri"/>
                <w:color w:val="000000"/>
              </w:rPr>
              <w:t xml:space="preserve"> +979 R</w:t>
            </w:r>
          </w:p>
        </w:tc>
        <w:tc>
          <w:tcPr>
            <w:tcW w:w="2778" w:type="pct"/>
            <w:shd w:val="clear" w:color="auto" w:fill="auto"/>
            <w:noWrap/>
            <w:vAlign w:val="center"/>
            <w:hideMark/>
          </w:tcPr>
          <w:p w14:paraId="148B36D0" w14:textId="77777777" w:rsidR="003D2219" w:rsidRPr="002B2C6B" w:rsidRDefault="003D2219" w:rsidP="00007EDB">
            <w:pPr>
              <w:rPr>
                <w:rFonts w:ascii="Calibri" w:hAnsi="Calibri" w:cs="Calibri"/>
                <w:color w:val="000000"/>
              </w:rPr>
            </w:pPr>
            <w:r w:rsidRPr="002B2C6B">
              <w:rPr>
                <w:rFonts w:ascii="Calibri" w:hAnsi="Calibri" w:cs="Calibri"/>
                <w:color w:val="000000"/>
              </w:rPr>
              <w:t>AGTATGTTACAGAAGACTCC</w:t>
            </w:r>
          </w:p>
        </w:tc>
      </w:tr>
      <w:tr w:rsidR="003D2219" w:rsidRPr="002B2C6B" w14:paraId="7DF234C4" w14:textId="77777777" w:rsidTr="00007EDB">
        <w:trPr>
          <w:trHeight w:val="320"/>
        </w:trPr>
        <w:tc>
          <w:tcPr>
            <w:tcW w:w="781" w:type="pct"/>
            <w:shd w:val="clear" w:color="auto" w:fill="auto"/>
            <w:noWrap/>
            <w:vAlign w:val="center"/>
            <w:hideMark/>
          </w:tcPr>
          <w:p w14:paraId="2E80431A" w14:textId="77777777" w:rsidR="003D2219" w:rsidRPr="002B2C6B" w:rsidRDefault="003D2219" w:rsidP="00007EDB">
            <w:pPr>
              <w:rPr>
                <w:rFonts w:ascii="Calibri" w:hAnsi="Calibri" w:cs="Calibri"/>
                <w:color w:val="000000"/>
              </w:rPr>
            </w:pPr>
            <w:r w:rsidRPr="002B2C6B">
              <w:rPr>
                <w:rFonts w:ascii="Calibri" w:hAnsi="Calibri" w:cs="Calibri"/>
                <w:color w:val="000000"/>
                <w:lang w:val="en-US"/>
              </w:rPr>
              <w:t>oLC9282</w:t>
            </w:r>
          </w:p>
        </w:tc>
        <w:tc>
          <w:tcPr>
            <w:tcW w:w="1441" w:type="pct"/>
            <w:shd w:val="clear" w:color="auto" w:fill="auto"/>
            <w:noWrap/>
            <w:vAlign w:val="center"/>
            <w:hideMark/>
          </w:tcPr>
          <w:p w14:paraId="099AFB2A" w14:textId="77777777" w:rsidR="003D2219" w:rsidRPr="002B2C6B" w:rsidRDefault="003D2219" w:rsidP="00007EDB">
            <w:pPr>
              <w:rPr>
                <w:rFonts w:ascii="Calibri" w:hAnsi="Calibri" w:cs="Calibri"/>
                <w:color w:val="000000"/>
              </w:rPr>
            </w:pPr>
            <w:r w:rsidRPr="002B2C6B">
              <w:rPr>
                <w:rFonts w:ascii="Calibri" w:hAnsi="Calibri" w:cs="Calibri"/>
                <w:color w:val="000000"/>
              </w:rPr>
              <w:t>Cau_</w:t>
            </w:r>
            <w:r w:rsidRPr="002B2C6B">
              <w:rPr>
                <w:rFonts w:ascii="Calibri" w:hAnsi="Calibri" w:cs="Calibri"/>
                <w:i/>
                <w:iCs/>
                <w:color w:val="000000"/>
              </w:rPr>
              <w:t>YOR1</w:t>
            </w:r>
            <w:r w:rsidRPr="002B2C6B">
              <w:rPr>
                <w:rFonts w:ascii="Calibri" w:hAnsi="Calibri" w:cs="Calibri"/>
                <w:color w:val="000000"/>
              </w:rPr>
              <w:t xml:space="preserve"> orf1728 F</w:t>
            </w:r>
          </w:p>
        </w:tc>
        <w:tc>
          <w:tcPr>
            <w:tcW w:w="2778" w:type="pct"/>
            <w:shd w:val="clear" w:color="auto" w:fill="auto"/>
            <w:noWrap/>
            <w:vAlign w:val="center"/>
            <w:hideMark/>
          </w:tcPr>
          <w:p w14:paraId="19A22F03" w14:textId="77777777" w:rsidR="003D2219" w:rsidRPr="002B2C6B" w:rsidRDefault="003D2219" w:rsidP="00007EDB">
            <w:pPr>
              <w:rPr>
                <w:rFonts w:ascii="Calibri" w:hAnsi="Calibri" w:cs="Calibri"/>
                <w:color w:val="000000"/>
              </w:rPr>
            </w:pPr>
            <w:r w:rsidRPr="002B2C6B">
              <w:rPr>
                <w:rFonts w:ascii="Calibri" w:hAnsi="Calibri" w:cs="Calibri"/>
                <w:color w:val="000000"/>
              </w:rPr>
              <w:t>TCCTTATTGAATGCCCTTGC</w:t>
            </w:r>
          </w:p>
        </w:tc>
      </w:tr>
      <w:tr w:rsidR="003D2219" w:rsidRPr="002B2C6B" w14:paraId="2F35A13E" w14:textId="77777777" w:rsidTr="00007EDB">
        <w:trPr>
          <w:trHeight w:val="320"/>
        </w:trPr>
        <w:tc>
          <w:tcPr>
            <w:tcW w:w="781" w:type="pct"/>
            <w:shd w:val="clear" w:color="auto" w:fill="auto"/>
            <w:noWrap/>
            <w:vAlign w:val="center"/>
            <w:hideMark/>
          </w:tcPr>
          <w:p w14:paraId="4FDF49A0" w14:textId="77777777" w:rsidR="003D2219" w:rsidRPr="002B2C6B" w:rsidRDefault="003D2219" w:rsidP="00007EDB">
            <w:pPr>
              <w:rPr>
                <w:rFonts w:ascii="Calibri" w:hAnsi="Calibri" w:cs="Calibri"/>
                <w:color w:val="000000"/>
              </w:rPr>
            </w:pPr>
            <w:r w:rsidRPr="002B2C6B">
              <w:rPr>
                <w:rFonts w:ascii="Calibri" w:hAnsi="Calibri" w:cs="Calibri"/>
                <w:color w:val="000000"/>
              </w:rPr>
              <w:t>oLC9283</w:t>
            </w:r>
          </w:p>
        </w:tc>
        <w:tc>
          <w:tcPr>
            <w:tcW w:w="1441" w:type="pct"/>
            <w:shd w:val="clear" w:color="auto" w:fill="auto"/>
            <w:noWrap/>
            <w:vAlign w:val="center"/>
            <w:hideMark/>
          </w:tcPr>
          <w:p w14:paraId="441853DE" w14:textId="77777777" w:rsidR="003D2219" w:rsidRPr="002B2C6B" w:rsidRDefault="003D2219" w:rsidP="00007EDB">
            <w:pPr>
              <w:rPr>
                <w:rFonts w:ascii="Calibri" w:hAnsi="Calibri" w:cs="Calibri"/>
                <w:color w:val="000000"/>
              </w:rPr>
            </w:pPr>
            <w:r w:rsidRPr="002B2C6B">
              <w:rPr>
                <w:rFonts w:ascii="Calibri" w:hAnsi="Calibri" w:cs="Calibri"/>
                <w:color w:val="000000"/>
              </w:rPr>
              <w:t>Cau_</w:t>
            </w:r>
            <w:r w:rsidRPr="002B2C6B">
              <w:rPr>
                <w:rFonts w:ascii="Calibri" w:hAnsi="Calibri" w:cs="Calibri"/>
                <w:i/>
                <w:iCs/>
                <w:color w:val="000000"/>
              </w:rPr>
              <w:t>YOR1</w:t>
            </w:r>
            <w:r w:rsidRPr="002B2C6B">
              <w:rPr>
                <w:rFonts w:ascii="Calibri" w:hAnsi="Calibri" w:cs="Calibri"/>
                <w:color w:val="000000"/>
              </w:rPr>
              <w:t xml:space="preserve"> orf2611 R</w:t>
            </w:r>
          </w:p>
        </w:tc>
        <w:tc>
          <w:tcPr>
            <w:tcW w:w="2778" w:type="pct"/>
            <w:shd w:val="clear" w:color="auto" w:fill="auto"/>
            <w:noWrap/>
            <w:vAlign w:val="center"/>
            <w:hideMark/>
          </w:tcPr>
          <w:p w14:paraId="74565632" w14:textId="77777777" w:rsidR="003D2219" w:rsidRPr="002B2C6B" w:rsidRDefault="003D2219" w:rsidP="00007EDB">
            <w:pPr>
              <w:rPr>
                <w:rFonts w:ascii="Calibri" w:hAnsi="Calibri" w:cs="Calibri"/>
                <w:color w:val="000000"/>
              </w:rPr>
            </w:pPr>
            <w:r w:rsidRPr="002B2C6B">
              <w:rPr>
                <w:rFonts w:ascii="Calibri" w:hAnsi="Calibri" w:cs="Calibri"/>
                <w:color w:val="000000"/>
              </w:rPr>
              <w:t>ATCCGACCAAAATGTCAACC</w:t>
            </w:r>
          </w:p>
        </w:tc>
      </w:tr>
      <w:tr w:rsidR="003D2219" w:rsidRPr="002B2C6B" w14:paraId="03A9FC22" w14:textId="77777777" w:rsidTr="00007EDB">
        <w:trPr>
          <w:trHeight w:val="320"/>
        </w:trPr>
        <w:tc>
          <w:tcPr>
            <w:tcW w:w="5000" w:type="pct"/>
            <w:gridSpan w:val="3"/>
            <w:shd w:val="clear" w:color="000000" w:fill="DDD9C4"/>
            <w:noWrap/>
            <w:vAlign w:val="center"/>
            <w:hideMark/>
          </w:tcPr>
          <w:p w14:paraId="3777A2B6" w14:textId="77777777" w:rsidR="003D2219" w:rsidRPr="002B2C6B" w:rsidRDefault="003D2219" w:rsidP="00007EDB">
            <w:pPr>
              <w:jc w:val="center"/>
              <w:rPr>
                <w:rFonts w:ascii="Calibri" w:hAnsi="Calibri" w:cs="Calibri"/>
                <w:color w:val="000000"/>
              </w:rPr>
            </w:pPr>
            <w:r w:rsidRPr="002B2C6B">
              <w:rPr>
                <w:rFonts w:ascii="Calibri" w:hAnsi="Calibri" w:cs="Calibri"/>
                <w:color w:val="000000"/>
              </w:rPr>
              <w:t>Grace strain construction</w:t>
            </w:r>
          </w:p>
        </w:tc>
      </w:tr>
      <w:tr w:rsidR="003D2219" w:rsidRPr="002B2C6B" w14:paraId="7303587E" w14:textId="77777777" w:rsidTr="00007EDB">
        <w:trPr>
          <w:trHeight w:val="320"/>
        </w:trPr>
        <w:tc>
          <w:tcPr>
            <w:tcW w:w="781" w:type="pct"/>
            <w:shd w:val="clear" w:color="auto" w:fill="auto"/>
            <w:noWrap/>
            <w:vAlign w:val="center"/>
            <w:hideMark/>
          </w:tcPr>
          <w:p w14:paraId="2B3A59ED" w14:textId="77777777" w:rsidR="003D2219" w:rsidRPr="002B2C6B" w:rsidRDefault="003D2219" w:rsidP="00007EDB">
            <w:pPr>
              <w:rPr>
                <w:rFonts w:ascii="Calibri" w:hAnsi="Calibri" w:cs="Calibri"/>
                <w:color w:val="000000"/>
              </w:rPr>
            </w:pPr>
            <w:r w:rsidRPr="002B2C6B">
              <w:rPr>
                <w:rFonts w:ascii="Calibri" w:hAnsi="Calibri" w:cs="Calibri"/>
                <w:color w:val="000000"/>
              </w:rPr>
              <w:t>oLC1561.1</w:t>
            </w:r>
          </w:p>
        </w:tc>
        <w:tc>
          <w:tcPr>
            <w:tcW w:w="1441" w:type="pct"/>
            <w:shd w:val="clear" w:color="auto" w:fill="auto"/>
            <w:noWrap/>
            <w:vAlign w:val="center"/>
            <w:hideMark/>
          </w:tcPr>
          <w:p w14:paraId="7898AE10" w14:textId="77777777" w:rsidR="003D2219" w:rsidRPr="002B2C6B" w:rsidRDefault="003D2219" w:rsidP="00007EDB">
            <w:pPr>
              <w:rPr>
                <w:rFonts w:ascii="Calibri" w:hAnsi="Calibri" w:cs="Calibri"/>
                <w:color w:val="000000"/>
              </w:rPr>
            </w:pPr>
            <w:r w:rsidRPr="002B2C6B">
              <w:rPr>
                <w:rFonts w:ascii="Calibri" w:hAnsi="Calibri" w:cs="Calibri"/>
                <w:i/>
                <w:iCs/>
                <w:color w:val="000000"/>
              </w:rPr>
              <w:t>YOR1</w:t>
            </w:r>
            <w:r w:rsidRPr="002B2C6B">
              <w:rPr>
                <w:rFonts w:ascii="Calibri" w:hAnsi="Calibri" w:cs="Calibri"/>
                <w:color w:val="000000"/>
              </w:rPr>
              <w:t xml:space="preserve"> Primer1</w:t>
            </w:r>
          </w:p>
        </w:tc>
        <w:tc>
          <w:tcPr>
            <w:tcW w:w="2778" w:type="pct"/>
            <w:shd w:val="clear" w:color="auto" w:fill="auto"/>
            <w:noWrap/>
            <w:vAlign w:val="center"/>
            <w:hideMark/>
          </w:tcPr>
          <w:p w14:paraId="145A9B45" w14:textId="77777777" w:rsidR="003D2219" w:rsidRPr="002B2C6B" w:rsidRDefault="003D2219" w:rsidP="00007EDB">
            <w:pPr>
              <w:rPr>
                <w:rFonts w:ascii="Calibri" w:hAnsi="Calibri" w:cs="Calibri"/>
                <w:color w:val="000000"/>
              </w:rPr>
            </w:pPr>
            <w:r w:rsidRPr="002B2C6B">
              <w:rPr>
                <w:rFonts w:ascii="Calibri" w:hAnsi="Calibri" w:cs="Calibri"/>
                <w:color w:val="000000"/>
              </w:rPr>
              <w:t>TTTTCACTCTTCTCAAACCACAGAAGCTTATTCTTCTTAATTTTTTTTTTTTTGCTAAATTGTTCACATTACTGGATGGCGGCGTTAGTATC</w:t>
            </w:r>
          </w:p>
        </w:tc>
      </w:tr>
      <w:tr w:rsidR="003D2219" w:rsidRPr="002B2C6B" w14:paraId="012B8F04" w14:textId="77777777" w:rsidTr="00007EDB">
        <w:trPr>
          <w:trHeight w:val="320"/>
        </w:trPr>
        <w:tc>
          <w:tcPr>
            <w:tcW w:w="781" w:type="pct"/>
            <w:shd w:val="clear" w:color="auto" w:fill="auto"/>
            <w:noWrap/>
            <w:vAlign w:val="center"/>
            <w:hideMark/>
          </w:tcPr>
          <w:p w14:paraId="6266BCFA" w14:textId="77777777" w:rsidR="003D2219" w:rsidRPr="002B2C6B" w:rsidRDefault="003D2219" w:rsidP="00007EDB">
            <w:pPr>
              <w:rPr>
                <w:rFonts w:ascii="Calibri" w:hAnsi="Calibri" w:cs="Calibri"/>
                <w:color w:val="000000"/>
              </w:rPr>
            </w:pPr>
            <w:r w:rsidRPr="002B2C6B">
              <w:rPr>
                <w:rFonts w:ascii="Calibri" w:hAnsi="Calibri" w:cs="Calibri"/>
                <w:color w:val="000000"/>
              </w:rPr>
              <w:lastRenderedPageBreak/>
              <w:t>oLC1561.2</w:t>
            </w:r>
          </w:p>
        </w:tc>
        <w:tc>
          <w:tcPr>
            <w:tcW w:w="1441" w:type="pct"/>
            <w:shd w:val="clear" w:color="auto" w:fill="auto"/>
            <w:noWrap/>
            <w:vAlign w:val="center"/>
            <w:hideMark/>
          </w:tcPr>
          <w:p w14:paraId="1A6CAF8B" w14:textId="77777777" w:rsidR="003D2219" w:rsidRPr="002B2C6B" w:rsidRDefault="003D2219" w:rsidP="00007EDB">
            <w:pPr>
              <w:rPr>
                <w:rFonts w:ascii="Calibri" w:hAnsi="Calibri" w:cs="Calibri"/>
                <w:color w:val="000000"/>
              </w:rPr>
            </w:pPr>
            <w:r w:rsidRPr="002B2C6B">
              <w:rPr>
                <w:rFonts w:ascii="Calibri" w:hAnsi="Calibri" w:cs="Calibri"/>
                <w:i/>
                <w:iCs/>
                <w:color w:val="000000"/>
              </w:rPr>
              <w:t>YOR1</w:t>
            </w:r>
            <w:r w:rsidRPr="002B2C6B">
              <w:rPr>
                <w:rFonts w:ascii="Calibri" w:hAnsi="Calibri" w:cs="Calibri"/>
                <w:color w:val="000000"/>
              </w:rPr>
              <w:t xml:space="preserve"> Primer2</w:t>
            </w:r>
          </w:p>
        </w:tc>
        <w:tc>
          <w:tcPr>
            <w:tcW w:w="2778" w:type="pct"/>
            <w:shd w:val="clear" w:color="auto" w:fill="auto"/>
            <w:noWrap/>
            <w:vAlign w:val="center"/>
            <w:hideMark/>
          </w:tcPr>
          <w:p w14:paraId="5697307A" w14:textId="77777777" w:rsidR="003D2219" w:rsidRPr="002B2C6B" w:rsidRDefault="003D2219" w:rsidP="00007EDB">
            <w:pPr>
              <w:rPr>
                <w:rFonts w:ascii="Calibri" w:hAnsi="Calibri" w:cs="Calibri"/>
                <w:color w:val="000000"/>
              </w:rPr>
            </w:pPr>
            <w:r w:rsidRPr="002B2C6B">
              <w:rPr>
                <w:rFonts w:ascii="Calibri" w:hAnsi="Calibri" w:cs="Calibri"/>
                <w:color w:val="000000"/>
              </w:rPr>
              <w:t>TTAATAATCGTTTCTGTCGTTGAAGTAACTCTTGATTTTCAAGAGCATCTGAATTAGGTGGGGGTGCCATCGACTATTTATATTTGTATG</w:t>
            </w:r>
          </w:p>
        </w:tc>
      </w:tr>
      <w:tr w:rsidR="003D2219" w:rsidRPr="002B2C6B" w14:paraId="39AF57A1" w14:textId="77777777" w:rsidTr="00007EDB">
        <w:trPr>
          <w:trHeight w:val="320"/>
        </w:trPr>
        <w:tc>
          <w:tcPr>
            <w:tcW w:w="781" w:type="pct"/>
            <w:shd w:val="clear" w:color="auto" w:fill="auto"/>
            <w:noWrap/>
            <w:vAlign w:val="center"/>
            <w:hideMark/>
          </w:tcPr>
          <w:p w14:paraId="7F1A45FF" w14:textId="77777777" w:rsidR="003D2219" w:rsidRPr="002B2C6B" w:rsidRDefault="003D2219" w:rsidP="00007EDB">
            <w:pPr>
              <w:rPr>
                <w:rFonts w:ascii="Calibri" w:hAnsi="Calibri" w:cs="Calibri"/>
                <w:color w:val="000000"/>
              </w:rPr>
            </w:pPr>
            <w:r w:rsidRPr="002B2C6B">
              <w:rPr>
                <w:rFonts w:ascii="Calibri" w:hAnsi="Calibri" w:cs="Calibri"/>
                <w:color w:val="000000"/>
              </w:rPr>
              <w:t>oLC1561.3</w:t>
            </w:r>
          </w:p>
        </w:tc>
        <w:tc>
          <w:tcPr>
            <w:tcW w:w="1441" w:type="pct"/>
            <w:shd w:val="clear" w:color="auto" w:fill="auto"/>
            <w:noWrap/>
            <w:vAlign w:val="center"/>
            <w:hideMark/>
          </w:tcPr>
          <w:p w14:paraId="2DFC34A9" w14:textId="77777777" w:rsidR="003D2219" w:rsidRPr="002B2C6B" w:rsidRDefault="003D2219" w:rsidP="00007EDB">
            <w:pPr>
              <w:rPr>
                <w:rFonts w:ascii="Calibri" w:hAnsi="Calibri" w:cs="Calibri"/>
                <w:color w:val="000000"/>
              </w:rPr>
            </w:pPr>
            <w:r w:rsidRPr="002B2C6B">
              <w:rPr>
                <w:rFonts w:ascii="Calibri" w:hAnsi="Calibri" w:cs="Calibri"/>
                <w:i/>
                <w:iCs/>
                <w:color w:val="000000"/>
              </w:rPr>
              <w:t>YOR1</w:t>
            </w:r>
            <w:r w:rsidRPr="002B2C6B">
              <w:rPr>
                <w:rFonts w:ascii="Calibri" w:hAnsi="Calibri" w:cs="Calibri"/>
                <w:color w:val="000000"/>
              </w:rPr>
              <w:t xml:space="preserve"> Primer3</w:t>
            </w:r>
          </w:p>
        </w:tc>
        <w:tc>
          <w:tcPr>
            <w:tcW w:w="2778" w:type="pct"/>
            <w:shd w:val="clear" w:color="auto" w:fill="auto"/>
            <w:noWrap/>
            <w:vAlign w:val="center"/>
            <w:hideMark/>
          </w:tcPr>
          <w:p w14:paraId="3F7D0180" w14:textId="77777777" w:rsidR="003D2219" w:rsidRPr="002B2C6B" w:rsidRDefault="003D2219" w:rsidP="00007EDB">
            <w:pPr>
              <w:rPr>
                <w:rFonts w:ascii="Calibri" w:hAnsi="Calibri" w:cs="Calibri"/>
                <w:color w:val="000000"/>
              </w:rPr>
            </w:pPr>
            <w:r w:rsidRPr="002B2C6B">
              <w:rPr>
                <w:rFonts w:ascii="Calibri" w:hAnsi="Calibri" w:cs="Calibri"/>
                <w:color w:val="000000"/>
              </w:rPr>
              <w:t>AGACAGCAAAATCGATAACTGC</w:t>
            </w:r>
          </w:p>
        </w:tc>
      </w:tr>
      <w:tr w:rsidR="003D2219" w:rsidRPr="002B2C6B" w14:paraId="0BB21734" w14:textId="77777777" w:rsidTr="00007EDB">
        <w:trPr>
          <w:trHeight w:val="320"/>
        </w:trPr>
        <w:tc>
          <w:tcPr>
            <w:tcW w:w="781" w:type="pct"/>
            <w:shd w:val="clear" w:color="auto" w:fill="auto"/>
            <w:noWrap/>
            <w:vAlign w:val="center"/>
            <w:hideMark/>
          </w:tcPr>
          <w:p w14:paraId="16C183F2" w14:textId="77777777" w:rsidR="003D2219" w:rsidRPr="002B2C6B" w:rsidRDefault="003D2219" w:rsidP="00007EDB">
            <w:pPr>
              <w:rPr>
                <w:rFonts w:ascii="Calibri" w:hAnsi="Calibri" w:cs="Calibri"/>
                <w:color w:val="000000"/>
              </w:rPr>
            </w:pPr>
            <w:r w:rsidRPr="002B2C6B">
              <w:rPr>
                <w:rFonts w:ascii="Calibri" w:hAnsi="Calibri" w:cs="Calibri"/>
                <w:color w:val="000000"/>
              </w:rPr>
              <w:t>oLC1561.4</w:t>
            </w:r>
          </w:p>
        </w:tc>
        <w:tc>
          <w:tcPr>
            <w:tcW w:w="1441" w:type="pct"/>
            <w:shd w:val="clear" w:color="auto" w:fill="auto"/>
            <w:noWrap/>
            <w:vAlign w:val="center"/>
            <w:hideMark/>
          </w:tcPr>
          <w:p w14:paraId="18EFA732" w14:textId="77777777" w:rsidR="003D2219" w:rsidRPr="002B2C6B" w:rsidRDefault="003D2219" w:rsidP="00007EDB">
            <w:pPr>
              <w:rPr>
                <w:rFonts w:ascii="Calibri" w:hAnsi="Calibri" w:cs="Calibri"/>
                <w:color w:val="000000"/>
              </w:rPr>
            </w:pPr>
            <w:r w:rsidRPr="002B2C6B">
              <w:rPr>
                <w:rFonts w:ascii="Calibri" w:hAnsi="Calibri" w:cs="Calibri"/>
                <w:i/>
                <w:iCs/>
                <w:color w:val="000000"/>
              </w:rPr>
              <w:t>YOR1</w:t>
            </w:r>
            <w:r w:rsidRPr="002B2C6B">
              <w:rPr>
                <w:rFonts w:ascii="Calibri" w:hAnsi="Calibri" w:cs="Calibri"/>
                <w:color w:val="000000"/>
              </w:rPr>
              <w:t xml:space="preserve"> Primer4</w:t>
            </w:r>
          </w:p>
        </w:tc>
        <w:tc>
          <w:tcPr>
            <w:tcW w:w="2778" w:type="pct"/>
            <w:shd w:val="clear" w:color="auto" w:fill="auto"/>
            <w:noWrap/>
            <w:vAlign w:val="center"/>
            <w:hideMark/>
          </w:tcPr>
          <w:p w14:paraId="3CEDD932" w14:textId="77777777" w:rsidR="003D2219" w:rsidRPr="002B2C6B" w:rsidRDefault="003D2219" w:rsidP="00007EDB">
            <w:pPr>
              <w:rPr>
                <w:rFonts w:ascii="Calibri" w:hAnsi="Calibri" w:cs="Calibri"/>
                <w:color w:val="000000"/>
              </w:rPr>
            </w:pPr>
            <w:r w:rsidRPr="002B2C6B">
              <w:rPr>
                <w:rFonts w:ascii="Calibri" w:hAnsi="Calibri" w:cs="Calibri"/>
                <w:color w:val="000000"/>
              </w:rPr>
              <w:t>ACAAATCATCGGGTTGCAAAGT</w:t>
            </w:r>
          </w:p>
        </w:tc>
      </w:tr>
      <w:tr w:rsidR="003D2219" w:rsidRPr="002B2C6B" w14:paraId="0CB1A324" w14:textId="77777777" w:rsidTr="00007EDB">
        <w:trPr>
          <w:trHeight w:val="320"/>
        </w:trPr>
        <w:tc>
          <w:tcPr>
            <w:tcW w:w="781" w:type="pct"/>
            <w:shd w:val="clear" w:color="auto" w:fill="auto"/>
            <w:noWrap/>
            <w:vAlign w:val="center"/>
            <w:hideMark/>
          </w:tcPr>
          <w:p w14:paraId="4A30D6AB" w14:textId="77777777" w:rsidR="003D2219" w:rsidRPr="002B2C6B" w:rsidRDefault="003D2219" w:rsidP="00007EDB">
            <w:pPr>
              <w:rPr>
                <w:rFonts w:ascii="Calibri" w:hAnsi="Calibri" w:cs="Calibri"/>
                <w:color w:val="000000"/>
              </w:rPr>
            </w:pPr>
            <w:r w:rsidRPr="002B2C6B">
              <w:rPr>
                <w:rFonts w:ascii="Calibri" w:hAnsi="Calibri" w:cs="Calibri"/>
                <w:color w:val="000000"/>
              </w:rPr>
              <w:t>oLC1561.5</w:t>
            </w:r>
          </w:p>
        </w:tc>
        <w:tc>
          <w:tcPr>
            <w:tcW w:w="1441" w:type="pct"/>
            <w:shd w:val="clear" w:color="auto" w:fill="auto"/>
            <w:noWrap/>
            <w:vAlign w:val="center"/>
            <w:hideMark/>
          </w:tcPr>
          <w:p w14:paraId="4EA8417A" w14:textId="77777777" w:rsidR="003D2219" w:rsidRPr="002B2C6B" w:rsidRDefault="003D2219" w:rsidP="00007EDB">
            <w:pPr>
              <w:rPr>
                <w:rFonts w:ascii="Calibri" w:hAnsi="Calibri" w:cs="Calibri"/>
                <w:color w:val="000000"/>
              </w:rPr>
            </w:pPr>
            <w:r w:rsidRPr="002B2C6B">
              <w:rPr>
                <w:rFonts w:ascii="Calibri" w:hAnsi="Calibri" w:cs="Calibri"/>
                <w:i/>
                <w:iCs/>
                <w:color w:val="000000"/>
              </w:rPr>
              <w:t>YOR1</w:t>
            </w:r>
            <w:r w:rsidRPr="002B2C6B">
              <w:rPr>
                <w:rFonts w:ascii="Calibri" w:hAnsi="Calibri" w:cs="Calibri"/>
                <w:color w:val="000000"/>
              </w:rPr>
              <w:t xml:space="preserve"> Primer5</w:t>
            </w:r>
          </w:p>
        </w:tc>
        <w:tc>
          <w:tcPr>
            <w:tcW w:w="2778" w:type="pct"/>
            <w:shd w:val="clear" w:color="auto" w:fill="auto"/>
            <w:noWrap/>
            <w:vAlign w:val="center"/>
            <w:hideMark/>
          </w:tcPr>
          <w:p w14:paraId="27E4B99E" w14:textId="77777777" w:rsidR="003D2219" w:rsidRPr="002B2C6B" w:rsidRDefault="003D2219" w:rsidP="00007EDB">
            <w:pPr>
              <w:rPr>
                <w:rFonts w:ascii="Calibri" w:hAnsi="Calibri" w:cs="Calibri"/>
                <w:color w:val="000000"/>
              </w:rPr>
            </w:pPr>
            <w:r w:rsidRPr="002B2C6B">
              <w:rPr>
                <w:rFonts w:ascii="Calibri" w:hAnsi="Calibri" w:cs="Calibri"/>
                <w:color w:val="000000"/>
              </w:rPr>
              <w:t>TTCTTCTTAATTTTTTTTTTTTTGCTAAATTGTTCACATTATGGATGTCCACGAGGTCTCTGCTGCCTGTGTTATGCTTAACGTACGCTGCAGGTCGAC</w:t>
            </w:r>
          </w:p>
        </w:tc>
      </w:tr>
      <w:tr w:rsidR="003D2219" w:rsidRPr="002B2C6B" w14:paraId="31D1B2E3" w14:textId="77777777" w:rsidTr="00007EDB">
        <w:trPr>
          <w:trHeight w:val="320"/>
        </w:trPr>
        <w:tc>
          <w:tcPr>
            <w:tcW w:w="781" w:type="pct"/>
            <w:shd w:val="clear" w:color="auto" w:fill="auto"/>
            <w:noWrap/>
            <w:vAlign w:val="center"/>
            <w:hideMark/>
          </w:tcPr>
          <w:p w14:paraId="15CC4D29" w14:textId="77777777" w:rsidR="003D2219" w:rsidRPr="002B2C6B" w:rsidRDefault="003D2219" w:rsidP="00007EDB">
            <w:pPr>
              <w:rPr>
                <w:rFonts w:ascii="Calibri" w:hAnsi="Calibri" w:cs="Calibri"/>
                <w:color w:val="000000"/>
              </w:rPr>
            </w:pPr>
            <w:r w:rsidRPr="002B2C6B">
              <w:rPr>
                <w:rFonts w:ascii="Calibri" w:hAnsi="Calibri" w:cs="Calibri"/>
                <w:color w:val="000000"/>
              </w:rPr>
              <w:t>oLC1561.6</w:t>
            </w:r>
          </w:p>
        </w:tc>
        <w:tc>
          <w:tcPr>
            <w:tcW w:w="1441" w:type="pct"/>
            <w:shd w:val="clear" w:color="auto" w:fill="auto"/>
            <w:noWrap/>
            <w:vAlign w:val="center"/>
            <w:hideMark/>
          </w:tcPr>
          <w:p w14:paraId="59B8D065" w14:textId="77777777" w:rsidR="003D2219" w:rsidRPr="002B2C6B" w:rsidRDefault="003D2219" w:rsidP="00007EDB">
            <w:pPr>
              <w:rPr>
                <w:rFonts w:ascii="Calibri" w:hAnsi="Calibri" w:cs="Calibri"/>
                <w:color w:val="000000"/>
              </w:rPr>
            </w:pPr>
            <w:r w:rsidRPr="002B2C6B">
              <w:rPr>
                <w:rFonts w:ascii="Calibri" w:hAnsi="Calibri" w:cs="Calibri"/>
                <w:i/>
                <w:iCs/>
                <w:color w:val="000000"/>
              </w:rPr>
              <w:t>YOR1</w:t>
            </w:r>
            <w:r w:rsidRPr="002B2C6B">
              <w:rPr>
                <w:rFonts w:ascii="Calibri" w:hAnsi="Calibri" w:cs="Calibri"/>
                <w:color w:val="000000"/>
              </w:rPr>
              <w:t xml:space="preserve"> Primer6</w:t>
            </w:r>
          </w:p>
        </w:tc>
        <w:tc>
          <w:tcPr>
            <w:tcW w:w="2778" w:type="pct"/>
            <w:shd w:val="clear" w:color="auto" w:fill="auto"/>
            <w:noWrap/>
            <w:vAlign w:val="center"/>
            <w:hideMark/>
          </w:tcPr>
          <w:p w14:paraId="221F9CDE" w14:textId="77777777" w:rsidR="003D2219" w:rsidRPr="002B2C6B" w:rsidRDefault="003D2219" w:rsidP="00007EDB">
            <w:pPr>
              <w:rPr>
                <w:rFonts w:ascii="Calibri" w:hAnsi="Calibri" w:cs="Calibri"/>
                <w:color w:val="000000"/>
              </w:rPr>
            </w:pPr>
            <w:r w:rsidRPr="002B2C6B">
              <w:rPr>
                <w:rFonts w:ascii="Calibri" w:hAnsi="Calibri" w:cs="Calibri"/>
                <w:color w:val="000000"/>
              </w:rPr>
              <w:t>TACAATACAATAACAACAATTGTCACCACTTAACCAATCTTAACGGTGTCGGTCTCGTAGACGACGTCACCAAGCGTCGTATCGATGAATTCGAGCTCG</w:t>
            </w:r>
          </w:p>
        </w:tc>
      </w:tr>
      <w:tr w:rsidR="003D2219" w:rsidRPr="002B2C6B" w14:paraId="5349E884" w14:textId="77777777" w:rsidTr="00007EDB">
        <w:trPr>
          <w:trHeight w:val="320"/>
        </w:trPr>
        <w:tc>
          <w:tcPr>
            <w:tcW w:w="781" w:type="pct"/>
            <w:shd w:val="clear" w:color="auto" w:fill="auto"/>
            <w:noWrap/>
            <w:vAlign w:val="center"/>
            <w:hideMark/>
          </w:tcPr>
          <w:p w14:paraId="54C877D2" w14:textId="77777777" w:rsidR="003D2219" w:rsidRPr="002B2C6B" w:rsidRDefault="003D2219" w:rsidP="00007EDB">
            <w:pPr>
              <w:rPr>
                <w:rFonts w:ascii="Calibri" w:hAnsi="Calibri" w:cs="Calibri"/>
                <w:color w:val="000000"/>
              </w:rPr>
            </w:pPr>
            <w:r w:rsidRPr="002B2C6B">
              <w:rPr>
                <w:rFonts w:ascii="Calibri" w:hAnsi="Calibri" w:cs="Calibri"/>
                <w:color w:val="000000"/>
              </w:rPr>
              <w:t>oLC1561.7</w:t>
            </w:r>
          </w:p>
        </w:tc>
        <w:tc>
          <w:tcPr>
            <w:tcW w:w="1441" w:type="pct"/>
            <w:shd w:val="clear" w:color="auto" w:fill="auto"/>
            <w:noWrap/>
            <w:vAlign w:val="center"/>
            <w:hideMark/>
          </w:tcPr>
          <w:p w14:paraId="29A98676" w14:textId="77777777" w:rsidR="003D2219" w:rsidRPr="002B2C6B" w:rsidRDefault="003D2219" w:rsidP="00007EDB">
            <w:pPr>
              <w:rPr>
                <w:rFonts w:ascii="Calibri" w:hAnsi="Calibri" w:cs="Calibri"/>
                <w:color w:val="000000"/>
              </w:rPr>
            </w:pPr>
            <w:r w:rsidRPr="002B2C6B">
              <w:rPr>
                <w:rFonts w:ascii="Calibri" w:hAnsi="Calibri" w:cs="Calibri"/>
                <w:i/>
                <w:iCs/>
                <w:color w:val="000000"/>
              </w:rPr>
              <w:t>YOR1</w:t>
            </w:r>
            <w:r w:rsidRPr="002B2C6B">
              <w:rPr>
                <w:rFonts w:ascii="Calibri" w:hAnsi="Calibri" w:cs="Calibri"/>
                <w:color w:val="000000"/>
              </w:rPr>
              <w:t xml:space="preserve"> Primer7</w:t>
            </w:r>
          </w:p>
        </w:tc>
        <w:tc>
          <w:tcPr>
            <w:tcW w:w="2778" w:type="pct"/>
            <w:shd w:val="clear" w:color="auto" w:fill="auto"/>
            <w:noWrap/>
            <w:vAlign w:val="center"/>
            <w:hideMark/>
          </w:tcPr>
          <w:p w14:paraId="6798282B" w14:textId="77777777" w:rsidR="003D2219" w:rsidRPr="002B2C6B" w:rsidRDefault="003D2219" w:rsidP="00007EDB">
            <w:pPr>
              <w:rPr>
                <w:rFonts w:ascii="Calibri" w:hAnsi="Calibri" w:cs="Calibri"/>
                <w:color w:val="000000"/>
              </w:rPr>
            </w:pPr>
            <w:r w:rsidRPr="002B2C6B">
              <w:rPr>
                <w:rFonts w:ascii="Calibri" w:hAnsi="Calibri" w:cs="Calibri"/>
                <w:color w:val="000000"/>
              </w:rPr>
              <w:t>CCTAATTCGAGAGCTCCACCTG</w:t>
            </w:r>
          </w:p>
        </w:tc>
      </w:tr>
    </w:tbl>
    <w:p w14:paraId="5569E333" w14:textId="77777777" w:rsidR="003D2219" w:rsidRPr="002B2C6B" w:rsidRDefault="003D2219" w:rsidP="003D2219">
      <w:pPr>
        <w:jc w:val="both"/>
        <w:rPr>
          <w:rFonts w:ascii="Calibri" w:hAnsi="Calibri" w:cs="Calibri"/>
        </w:rPr>
      </w:pPr>
    </w:p>
    <w:p w14:paraId="72B12316" w14:textId="77777777" w:rsidR="00B924EA" w:rsidRPr="002B2C6B" w:rsidRDefault="00B924EA" w:rsidP="00B924EA">
      <w:pPr>
        <w:rPr>
          <w:rFonts w:ascii="Calibri" w:hAnsi="Calibri" w:cs="Calibri"/>
        </w:rPr>
      </w:pPr>
    </w:p>
    <w:p w14:paraId="17EEA1EF" w14:textId="00CA456B" w:rsidR="00920A79" w:rsidRPr="002B2C6B" w:rsidRDefault="00BD01D2" w:rsidP="006A2868">
      <w:pPr>
        <w:pStyle w:val="Bibliography"/>
        <w:spacing w:after="120"/>
        <w:ind w:left="454"/>
        <w:rPr>
          <w:rFonts w:ascii="Calibri" w:hAnsi="Calibri" w:cs="Calibri"/>
          <w:b/>
        </w:rPr>
      </w:pPr>
      <w:r>
        <w:rPr>
          <w:rFonts w:ascii="Calibri" w:hAnsi="Calibri" w:cs="Calibri"/>
          <w:b/>
        </w:rPr>
        <w:t xml:space="preserve">Supplemental </w:t>
      </w:r>
      <w:r w:rsidR="00920A79" w:rsidRPr="002B2C6B">
        <w:rPr>
          <w:rFonts w:ascii="Calibri" w:hAnsi="Calibri" w:cs="Calibri"/>
          <w:b/>
        </w:rPr>
        <w:t>References:</w:t>
      </w:r>
    </w:p>
    <w:p w14:paraId="42E33390" w14:textId="77777777" w:rsidR="002B2C6B" w:rsidRPr="002B2C6B" w:rsidRDefault="00920A79" w:rsidP="002B2C6B">
      <w:pPr>
        <w:pStyle w:val="Bibliography"/>
        <w:rPr>
          <w:rFonts w:ascii="Calibri" w:hAnsi="Calibri" w:cs="Calibri"/>
          <w:lang w:val="en-US"/>
        </w:rPr>
      </w:pPr>
      <w:r w:rsidRPr="002B2C6B">
        <w:rPr>
          <w:rFonts w:ascii="Calibri" w:hAnsi="Calibri" w:cs="Calibri"/>
        </w:rPr>
        <w:fldChar w:fldCharType="begin"/>
      </w:r>
      <w:r w:rsidR="002B2C6B" w:rsidRPr="002B2C6B">
        <w:rPr>
          <w:rFonts w:ascii="Calibri" w:hAnsi="Calibri" w:cs="Calibri"/>
        </w:rPr>
        <w:instrText xml:space="preserve"> ADDIN ZOTERO_BIBL {"uncited":[],"omitted":[],"custom":[]} CSL_BIBLIOGRAPHY </w:instrText>
      </w:r>
      <w:r w:rsidRPr="002B2C6B">
        <w:rPr>
          <w:rFonts w:ascii="Calibri" w:hAnsi="Calibri" w:cs="Calibri"/>
        </w:rPr>
        <w:fldChar w:fldCharType="separate"/>
      </w:r>
      <w:r w:rsidR="002B2C6B" w:rsidRPr="002B2C6B">
        <w:rPr>
          <w:rFonts w:ascii="Calibri" w:hAnsi="Calibri" w:cs="Calibri"/>
          <w:lang w:val="en-US"/>
        </w:rPr>
        <w:t xml:space="preserve">1. </w:t>
      </w:r>
      <w:r w:rsidR="002B2C6B" w:rsidRPr="002B2C6B">
        <w:rPr>
          <w:rFonts w:ascii="Calibri" w:hAnsi="Calibri" w:cs="Calibri"/>
          <w:lang w:val="en-US"/>
        </w:rPr>
        <w:tab/>
        <w:t xml:space="preserve">Chatterjee, S., Alampalli, S. V., Nageshan, R. K., Chettiar, S. T., Joshi, S., and Tatu, U. S. (2015) Draft genome of a commonly misdiagnosed multidrug resistant pathogen </w:t>
      </w:r>
      <w:r w:rsidR="002B2C6B" w:rsidRPr="002B2C6B">
        <w:rPr>
          <w:rFonts w:ascii="Calibri" w:hAnsi="Calibri" w:cs="Calibri"/>
          <w:i/>
          <w:iCs/>
          <w:lang w:val="en-US"/>
        </w:rPr>
        <w:t>Candida auris</w:t>
      </w:r>
      <w:r w:rsidR="002B2C6B" w:rsidRPr="002B2C6B">
        <w:rPr>
          <w:rFonts w:ascii="Calibri" w:hAnsi="Calibri" w:cs="Calibri"/>
          <w:lang w:val="en-US"/>
        </w:rPr>
        <w:t xml:space="preserve">. </w:t>
      </w:r>
      <w:r w:rsidR="002B2C6B" w:rsidRPr="002B2C6B">
        <w:rPr>
          <w:rFonts w:ascii="Calibri" w:hAnsi="Calibri" w:cs="Calibri"/>
          <w:i/>
          <w:iCs/>
          <w:lang w:val="en-US"/>
        </w:rPr>
        <w:t>BMC Genomics</w:t>
      </w:r>
      <w:r w:rsidR="002B2C6B" w:rsidRPr="002B2C6B">
        <w:rPr>
          <w:rFonts w:ascii="Calibri" w:hAnsi="Calibri" w:cs="Calibri"/>
          <w:lang w:val="en-US"/>
        </w:rPr>
        <w:t xml:space="preserve">. </w:t>
      </w:r>
      <w:r w:rsidR="002B2C6B" w:rsidRPr="002B2C6B">
        <w:rPr>
          <w:rFonts w:ascii="Calibri" w:hAnsi="Calibri" w:cs="Calibri"/>
          <w:b/>
          <w:bCs/>
          <w:lang w:val="en-US"/>
        </w:rPr>
        <w:t>16</w:t>
      </w:r>
      <w:r w:rsidR="002B2C6B" w:rsidRPr="002B2C6B">
        <w:rPr>
          <w:rFonts w:ascii="Calibri" w:hAnsi="Calibri" w:cs="Calibri"/>
          <w:lang w:val="en-US"/>
        </w:rPr>
        <w:t>, 686</w:t>
      </w:r>
    </w:p>
    <w:p w14:paraId="213DEEEF" w14:textId="77777777" w:rsidR="002B2C6B" w:rsidRPr="002B2C6B" w:rsidRDefault="002B2C6B" w:rsidP="002B2C6B">
      <w:pPr>
        <w:pStyle w:val="Bibliography"/>
        <w:rPr>
          <w:rFonts w:ascii="Calibri" w:hAnsi="Calibri" w:cs="Calibri"/>
          <w:lang w:val="en-US"/>
        </w:rPr>
      </w:pPr>
      <w:r w:rsidRPr="002B2C6B">
        <w:rPr>
          <w:rFonts w:ascii="Calibri" w:hAnsi="Calibri" w:cs="Calibri"/>
          <w:lang w:val="en-US"/>
        </w:rPr>
        <w:t xml:space="preserve">2. </w:t>
      </w:r>
      <w:r w:rsidRPr="002B2C6B">
        <w:rPr>
          <w:rFonts w:ascii="Calibri" w:hAnsi="Calibri" w:cs="Calibri"/>
          <w:lang w:val="en-US"/>
        </w:rPr>
        <w:tab/>
        <w:t xml:space="preserve">Kim, S. H., Iyer, K. R., Pardeshi, L., Muñoz, J. F., Robbins, N., Cuomo, C. A., Wong, K. H., and Cowen, L. E. (2019) Genetic analysis of </w:t>
      </w:r>
      <w:r w:rsidRPr="002B2C6B">
        <w:rPr>
          <w:rFonts w:ascii="Calibri" w:hAnsi="Calibri" w:cs="Calibri"/>
          <w:i/>
          <w:iCs/>
          <w:lang w:val="en-US"/>
        </w:rPr>
        <w:t>Candida auris</w:t>
      </w:r>
      <w:r w:rsidRPr="002B2C6B">
        <w:rPr>
          <w:rFonts w:ascii="Calibri" w:hAnsi="Calibri" w:cs="Calibri"/>
          <w:lang w:val="en-US"/>
        </w:rPr>
        <w:t xml:space="preserve"> implicates Hsp90 in morphogenesis and azole tolerance and Cdr1 in azole resistance. </w:t>
      </w:r>
      <w:r w:rsidRPr="002B2C6B">
        <w:rPr>
          <w:rFonts w:ascii="Calibri" w:hAnsi="Calibri" w:cs="Calibri"/>
          <w:i/>
          <w:iCs/>
          <w:lang w:val="en-US"/>
        </w:rPr>
        <w:t>mBio</w:t>
      </w:r>
      <w:r w:rsidRPr="002B2C6B">
        <w:rPr>
          <w:rFonts w:ascii="Calibri" w:hAnsi="Calibri" w:cs="Calibri"/>
          <w:lang w:val="en-US"/>
        </w:rPr>
        <w:t xml:space="preserve">. </w:t>
      </w:r>
      <w:r w:rsidRPr="002B2C6B">
        <w:rPr>
          <w:rFonts w:ascii="Calibri" w:hAnsi="Calibri" w:cs="Calibri"/>
          <w:b/>
          <w:bCs/>
          <w:lang w:val="en-US"/>
        </w:rPr>
        <w:t>10</w:t>
      </w:r>
      <w:r w:rsidRPr="002B2C6B">
        <w:rPr>
          <w:rFonts w:ascii="Calibri" w:hAnsi="Calibri" w:cs="Calibri"/>
          <w:lang w:val="en-US"/>
        </w:rPr>
        <w:t>, e02529-18</w:t>
      </w:r>
    </w:p>
    <w:p w14:paraId="60041592" w14:textId="77777777" w:rsidR="002B2C6B" w:rsidRPr="002B2C6B" w:rsidRDefault="002B2C6B" w:rsidP="002B2C6B">
      <w:pPr>
        <w:pStyle w:val="Bibliography"/>
        <w:rPr>
          <w:rFonts w:ascii="Calibri" w:hAnsi="Calibri" w:cs="Calibri"/>
          <w:lang w:val="en-US"/>
        </w:rPr>
      </w:pPr>
      <w:r w:rsidRPr="002B2C6B">
        <w:rPr>
          <w:rFonts w:ascii="Calibri" w:hAnsi="Calibri" w:cs="Calibri"/>
          <w:lang w:val="en-US"/>
        </w:rPr>
        <w:t xml:space="preserve">3. </w:t>
      </w:r>
      <w:r w:rsidRPr="002B2C6B">
        <w:rPr>
          <w:rFonts w:ascii="Calibri" w:hAnsi="Calibri" w:cs="Calibri"/>
          <w:lang w:val="en-US"/>
        </w:rPr>
        <w:tab/>
        <w:t xml:space="preserve">Iyer, K. R., Camara, K., Daniel-Ivad, M., Trilles, R., Pimentel-Elardo, S. M., Fossen, J. L., Marchillo, K., Liu, Z., Singh, S., Muñoz, J. F., Kim, S. H., Porco, J. A., Cuomo, C. A., Williams, N. S., Ibrahim, A. S., Edwards, J. E., Andes, D. R., Nodwell, J. R., Brown, L. E., Whitesell, L., Robbins, N., and Cowen, L. E. (2020) An oxindole efflux inhibitor potentiates azoles and impairs virulence in the fungal pathogen </w:t>
      </w:r>
      <w:r w:rsidRPr="002B2C6B">
        <w:rPr>
          <w:rFonts w:ascii="Calibri" w:hAnsi="Calibri" w:cs="Calibri"/>
          <w:i/>
          <w:iCs/>
          <w:lang w:val="en-US"/>
        </w:rPr>
        <w:t>Candida auris</w:t>
      </w:r>
      <w:r w:rsidRPr="002B2C6B">
        <w:rPr>
          <w:rFonts w:ascii="Calibri" w:hAnsi="Calibri" w:cs="Calibri"/>
          <w:lang w:val="en-US"/>
        </w:rPr>
        <w:t xml:space="preserve">. </w:t>
      </w:r>
      <w:r w:rsidRPr="002B2C6B">
        <w:rPr>
          <w:rFonts w:ascii="Calibri" w:hAnsi="Calibri" w:cs="Calibri"/>
          <w:i/>
          <w:iCs/>
          <w:lang w:val="en-US"/>
        </w:rPr>
        <w:t>Nat. Commun.</w:t>
      </w:r>
      <w:r w:rsidRPr="002B2C6B">
        <w:rPr>
          <w:rFonts w:ascii="Calibri" w:hAnsi="Calibri" w:cs="Calibri"/>
          <w:lang w:val="en-US"/>
        </w:rPr>
        <w:t xml:space="preserve"> </w:t>
      </w:r>
      <w:r w:rsidRPr="002B2C6B">
        <w:rPr>
          <w:rFonts w:ascii="Calibri" w:hAnsi="Calibri" w:cs="Calibri"/>
          <w:b/>
          <w:bCs/>
          <w:lang w:val="en-US"/>
        </w:rPr>
        <w:t>11</w:t>
      </w:r>
      <w:r w:rsidRPr="002B2C6B">
        <w:rPr>
          <w:rFonts w:ascii="Calibri" w:hAnsi="Calibri" w:cs="Calibri"/>
          <w:lang w:val="en-US"/>
        </w:rPr>
        <w:t>, 6429</w:t>
      </w:r>
    </w:p>
    <w:p w14:paraId="17BC7E93" w14:textId="77777777" w:rsidR="002B2C6B" w:rsidRPr="002B2C6B" w:rsidRDefault="002B2C6B" w:rsidP="002B2C6B">
      <w:pPr>
        <w:pStyle w:val="Bibliography"/>
        <w:rPr>
          <w:rFonts w:ascii="Calibri" w:hAnsi="Calibri" w:cs="Calibri"/>
          <w:lang w:val="en-US"/>
        </w:rPr>
      </w:pPr>
      <w:r w:rsidRPr="002B2C6B">
        <w:rPr>
          <w:rFonts w:ascii="Calibri" w:hAnsi="Calibri" w:cs="Calibri"/>
          <w:lang w:val="en-US"/>
        </w:rPr>
        <w:t xml:space="preserve">4. </w:t>
      </w:r>
      <w:r w:rsidRPr="002B2C6B">
        <w:rPr>
          <w:rFonts w:ascii="Calibri" w:hAnsi="Calibri" w:cs="Calibri"/>
          <w:lang w:val="en-US"/>
        </w:rPr>
        <w:tab/>
        <w:t xml:space="preserve">Noble, S. M., and Johnson, A. D. (2005) Strains and strategies for large-scale gene deletion studies of the diploid human fungal pathogen </w:t>
      </w:r>
      <w:r w:rsidRPr="002B2C6B">
        <w:rPr>
          <w:rFonts w:ascii="Calibri" w:hAnsi="Calibri" w:cs="Calibri"/>
          <w:i/>
          <w:iCs/>
          <w:lang w:val="en-US"/>
        </w:rPr>
        <w:t>Candida albicans</w:t>
      </w:r>
      <w:r w:rsidRPr="002B2C6B">
        <w:rPr>
          <w:rFonts w:ascii="Calibri" w:hAnsi="Calibri" w:cs="Calibri"/>
          <w:lang w:val="en-US"/>
        </w:rPr>
        <w:t xml:space="preserve">. </w:t>
      </w:r>
      <w:r w:rsidRPr="002B2C6B">
        <w:rPr>
          <w:rFonts w:ascii="Calibri" w:hAnsi="Calibri" w:cs="Calibri"/>
          <w:i/>
          <w:iCs/>
          <w:lang w:val="en-US"/>
        </w:rPr>
        <w:t>Eukaryotic Cell</w:t>
      </w:r>
      <w:r w:rsidRPr="002B2C6B">
        <w:rPr>
          <w:rFonts w:ascii="Calibri" w:hAnsi="Calibri" w:cs="Calibri"/>
          <w:lang w:val="en-US"/>
        </w:rPr>
        <w:t xml:space="preserve">. </w:t>
      </w:r>
      <w:r w:rsidRPr="002B2C6B">
        <w:rPr>
          <w:rFonts w:ascii="Calibri" w:hAnsi="Calibri" w:cs="Calibri"/>
          <w:b/>
          <w:bCs/>
          <w:lang w:val="en-US"/>
        </w:rPr>
        <w:t>4</w:t>
      </w:r>
      <w:r w:rsidRPr="002B2C6B">
        <w:rPr>
          <w:rFonts w:ascii="Calibri" w:hAnsi="Calibri" w:cs="Calibri"/>
          <w:lang w:val="en-US"/>
        </w:rPr>
        <w:t>, 298–309</w:t>
      </w:r>
    </w:p>
    <w:p w14:paraId="35507C89" w14:textId="77777777" w:rsidR="002B2C6B" w:rsidRPr="002B2C6B" w:rsidRDefault="002B2C6B" w:rsidP="002B2C6B">
      <w:pPr>
        <w:pStyle w:val="Bibliography"/>
        <w:rPr>
          <w:rFonts w:ascii="Calibri" w:hAnsi="Calibri" w:cs="Calibri"/>
          <w:lang w:val="en-US"/>
        </w:rPr>
      </w:pPr>
      <w:r w:rsidRPr="002B2C6B">
        <w:rPr>
          <w:rFonts w:ascii="Calibri" w:hAnsi="Calibri" w:cs="Calibri"/>
          <w:lang w:val="en-US"/>
        </w:rPr>
        <w:t xml:space="preserve">5. </w:t>
      </w:r>
      <w:r w:rsidRPr="002B2C6B">
        <w:rPr>
          <w:rFonts w:ascii="Calibri" w:hAnsi="Calibri" w:cs="Calibri"/>
          <w:lang w:val="en-US"/>
        </w:rPr>
        <w:tab/>
        <w:t xml:space="preserve">Shekhar-Guturja, T., Tebung, W. A., Mount, H., Liu, N., Köhler, J. R., Whiteway, M., and Cowen, L. E. (2016) Beauvericin potentiates azole activity via inhibition of multidrug efflux, blocks </w:t>
      </w:r>
      <w:r w:rsidRPr="002B2C6B">
        <w:rPr>
          <w:rFonts w:ascii="Calibri" w:hAnsi="Calibri" w:cs="Calibri"/>
          <w:i/>
          <w:iCs/>
          <w:lang w:val="en-US"/>
        </w:rPr>
        <w:t>Candida albicans</w:t>
      </w:r>
      <w:r w:rsidRPr="002B2C6B">
        <w:rPr>
          <w:rFonts w:ascii="Calibri" w:hAnsi="Calibri" w:cs="Calibri"/>
          <w:lang w:val="en-US"/>
        </w:rPr>
        <w:t xml:space="preserve"> morphogenesis, and is effluxed via Yor1 and circuitry controlled by Zcf29. </w:t>
      </w:r>
      <w:r w:rsidRPr="002B2C6B">
        <w:rPr>
          <w:rFonts w:ascii="Calibri" w:hAnsi="Calibri" w:cs="Calibri"/>
          <w:i/>
          <w:iCs/>
          <w:lang w:val="en-US"/>
        </w:rPr>
        <w:t>Antimicrob. Agents Chemother.</w:t>
      </w:r>
      <w:r w:rsidRPr="002B2C6B">
        <w:rPr>
          <w:rFonts w:ascii="Calibri" w:hAnsi="Calibri" w:cs="Calibri"/>
          <w:lang w:val="en-US"/>
        </w:rPr>
        <w:t xml:space="preserve"> </w:t>
      </w:r>
      <w:r w:rsidRPr="002B2C6B">
        <w:rPr>
          <w:rFonts w:ascii="Calibri" w:hAnsi="Calibri" w:cs="Calibri"/>
          <w:b/>
          <w:bCs/>
          <w:lang w:val="en-US"/>
        </w:rPr>
        <w:t>60</w:t>
      </w:r>
      <w:r w:rsidRPr="002B2C6B">
        <w:rPr>
          <w:rFonts w:ascii="Calibri" w:hAnsi="Calibri" w:cs="Calibri"/>
          <w:lang w:val="en-US"/>
        </w:rPr>
        <w:t>, 7468–7480</w:t>
      </w:r>
    </w:p>
    <w:p w14:paraId="6BC650E9" w14:textId="77777777" w:rsidR="002B2C6B" w:rsidRPr="002B2C6B" w:rsidRDefault="002B2C6B" w:rsidP="002B2C6B">
      <w:pPr>
        <w:pStyle w:val="Bibliography"/>
        <w:rPr>
          <w:rFonts w:ascii="Calibri" w:hAnsi="Calibri" w:cs="Calibri"/>
          <w:lang w:val="en-US"/>
        </w:rPr>
      </w:pPr>
      <w:r w:rsidRPr="002B2C6B">
        <w:rPr>
          <w:rFonts w:ascii="Calibri" w:hAnsi="Calibri" w:cs="Calibri"/>
          <w:lang w:val="en-US"/>
        </w:rPr>
        <w:t xml:space="preserve">6. </w:t>
      </w:r>
      <w:r w:rsidRPr="002B2C6B">
        <w:rPr>
          <w:rFonts w:ascii="Calibri" w:hAnsi="Calibri" w:cs="Calibri"/>
          <w:lang w:val="en-US"/>
        </w:rPr>
        <w:tab/>
        <w:t xml:space="preserve">Roemer, T., Jiang, B., Davison, J., Ketela, T., Veillette, K., Breton, A., Tandia, F., Linteau, A., Sillaots, S., Marta, C., Martel, N., Veronneau, S., Lemieux, S., Kauffman, S., Becker, J., Storms, R., Boone, C., and Bussey, H. (2003) Large-scale essential gene identification in </w:t>
      </w:r>
      <w:r w:rsidRPr="002B2C6B">
        <w:rPr>
          <w:rFonts w:ascii="Calibri" w:hAnsi="Calibri" w:cs="Calibri"/>
          <w:i/>
          <w:iCs/>
          <w:lang w:val="en-US"/>
        </w:rPr>
        <w:t>Candida albicans</w:t>
      </w:r>
      <w:r w:rsidRPr="002B2C6B">
        <w:rPr>
          <w:rFonts w:ascii="Calibri" w:hAnsi="Calibri" w:cs="Calibri"/>
          <w:lang w:val="en-US"/>
        </w:rPr>
        <w:t xml:space="preserve"> and applications to antifungal drug discovery. </w:t>
      </w:r>
      <w:r w:rsidRPr="002B2C6B">
        <w:rPr>
          <w:rFonts w:ascii="Calibri" w:hAnsi="Calibri" w:cs="Calibri"/>
          <w:i/>
          <w:iCs/>
          <w:lang w:val="en-US"/>
        </w:rPr>
        <w:t>Mol. Microbiol.</w:t>
      </w:r>
      <w:r w:rsidRPr="002B2C6B">
        <w:rPr>
          <w:rFonts w:ascii="Calibri" w:hAnsi="Calibri" w:cs="Calibri"/>
          <w:lang w:val="en-US"/>
        </w:rPr>
        <w:t xml:space="preserve"> </w:t>
      </w:r>
      <w:r w:rsidRPr="002B2C6B">
        <w:rPr>
          <w:rFonts w:ascii="Calibri" w:hAnsi="Calibri" w:cs="Calibri"/>
          <w:b/>
          <w:bCs/>
          <w:lang w:val="en-US"/>
        </w:rPr>
        <w:t>50</w:t>
      </w:r>
      <w:r w:rsidRPr="002B2C6B">
        <w:rPr>
          <w:rFonts w:ascii="Calibri" w:hAnsi="Calibri" w:cs="Calibri"/>
          <w:lang w:val="en-US"/>
        </w:rPr>
        <w:t>, 167–181</w:t>
      </w:r>
    </w:p>
    <w:p w14:paraId="321ADCE0" w14:textId="77777777" w:rsidR="002B2C6B" w:rsidRPr="002B2C6B" w:rsidRDefault="002B2C6B" w:rsidP="002B2C6B">
      <w:pPr>
        <w:pStyle w:val="Bibliography"/>
        <w:rPr>
          <w:rFonts w:ascii="Calibri" w:hAnsi="Calibri" w:cs="Calibri"/>
          <w:lang w:val="en-US"/>
        </w:rPr>
      </w:pPr>
      <w:r w:rsidRPr="002B2C6B">
        <w:rPr>
          <w:rFonts w:ascii="Calibri" w:hAnsi="Calibri" w:cs="Calibri"/>
          <w:lang w:val="en-US"/>
        </w:rPr>
        <w:t xml:space="preserve">7. </w:t>
      </w:r>
      <w:r w:rsidRPr="002B2C6B">
        <w:rPr>
          <w:rFonts w:ascii="Calibri" w:hAnsi="Calibri" w:cs="Calibri"/>
          <w:lang w:val="en-US"/>
        </w:rPr>
        <w:tab/>
        <w:t xml:space="preserve">Shen, J., Guo, W., and Köhler, J. R. (2005) </w:t>
      </w:r>
      <w:r w:rsidRPr="002B2C6B">
        <w:rPr>
          <w:rFonts w:ascii="Calibri" w:hAnsi="Calibri" w:cs="Calibri"/>
          <w:i/>
          <w:iCs/>
          <w:lang w:val="en-US"/>
        </w:rPr>
        <w:t>CaNAT1</w:t>
      </w:r>
      <w:r w:rsidRPr="002B2C6B">
        <w:rPr>
          <w:rFonts w:ascii="Calibri" w:hAnsi="Calibri" w:cs="Calibri"/>
          <w:lang w:val="en-US"/>
        </w:rPr>
        <w:t xml:space="preserve">, a heterologous dominant selectable marker for transformation of </w:t>
      </w:r>
      <w:r w:rsidRPr="002B2C6B">
        <w:rPr>
          <w:rFonts w:ascii="Calibri" w:hAnsi="Calibri" w:cs="Calibri"/>
          <w:i/>
          <w:iCs/>
          <w:lang w:val="en-US"/>
        </w:rPr>
        <w:t>Candida albicans</w:t>
      </w:r>
      <w:r w:rsidRPr="002B2C6B">
        <w:rPr>
          <w:rFonts w:ascii="Calibri" w:hAnsi="Calibri" w:cs="Calibri"/>
          <w:lang w:val="en-US"/>
        </w:rPr>
        <w:t xml:space="preserve"> and other pathogenic </w:t>
      </w:r>
      <w:r w:rsidRPr="002B2C6B">
        <w:rPr>
          <w:rFonts w:ascii="Calibri" w:hAnsi="Calibri" w:cs="Calibri"/>
          <w:i/>
          <w:iCs/>
          <w:lang w:val="en-US"/>
        </w:rPr>
        <w:t>Candida</w:t>
      </w:r>
      <w:r w:rsidRPr="002B2C6B">
        <w:rPr>
          <w:rFonts w:ascii="Calibri" w:hAnsi="Calibri" w:cs="Calibri"/>
          <w:lang w:val="en-US"/>
        </w:rPr>
        <w:t xml:space="preserve"> species. </w:t>
      </w:r>
      <w:r w:rsidRPr="002B2C6B">
        <w:rPr>
          <w:rFonts w:ascii="Calibri" w:hAnsi="Calibri" w:cs="Calibri"/>
          <w:i/>
          <w:iCs/>
          <w:lang w:val="en-US"/>
        </w:rPr>
        <w:t>Infect. Immun.</w:t>
      </w:r>
      <w:r w:rsidRPr="002B2C6B">
        <w:rPr>
          <w:rFonts w:ascii="Calibri" w:hAnsi="Calibri" w:cs="Calibri"/>
          <w:lang w:val="en-US"/>
        </w:rPr>
        <w:t xml:space="preserve"> </w:t>
      </w:r>
      <w:r w:rsidRPr="002B2C6B">
        <w:rPr>
          <w:rFonts w:ascii="Calibri" w:hAnsi="Calibri" w:cs="Calibri"/>
          <w:b/>
          <w:bCs/>
          <w:lang w:val="en-US"/>
        </w:rPr>
        <w:t>73</w:t>
      </w:r>
      <w:r w:rsidRPr="002B2C6B">
        <w:rPr>
          <w:rFonts w:ascii="Calibri" w:hAnsi="Calibri" w:cs="Calibri"/>
          <w:lang w:val="en-US"/>
        </w:rPr>
        <w:t>, 1239–1242</w:t>
      </w:r>
    </w:p>
    <w:p w14:paraId="4B985C4F" w14:textId="77777777" w:rsidR="002B2C6B" w:rsidRPr="002B2C6B" w:rsidRDefault="002B2C6B" w:rsidP="002B2C6B">
      <w:pPr>
        <w:pStyle w:val="Bibliography"/>
        <w:rPr>
          <w:rFonts w:ascii="Calibri" w:hAnsi="Calibri" w:cs="Calibri"/>
          <w:lang w:val="en-US"/>
        </w:rPr>
      </w:pPr>
      <w:r w:rsidRPr="002B2C6B">
        <w:rPr>
          <w:rFonts w:ascii="Calibri" w:hAnsi="Calibri" w:cs="Calibri"/>
          <w:lang w:val="en-US"/>
        </w:rPr>
        <w:lastRenderedPageBreak/>
        <w:t xml:space="preserve">8. </w:t>
      </w:r>
      <w:r w:rsidRPr="002B2C6B">
        <w:rPr>
          <w:rFonts w:ascii="Calibri" w:hAnsi="Calibri" w:cs="Calibri"/>
          <w:lang w:val="en-US"/>
        </w:rPr>
        <w:tab/>
        <w:t xml:space="preserve">Hossain, S., Veri, A. O., and Cowen, L. E. (2020) The proteasome governs fungal morphogenesis via functional connections with Hsp90 and cAMP-protein kinase A signaling. </w:t>
      </w:r>
      <w:r w:rsidRPr="002B2C6B">
        <w:rPr>
          <w:rFonts w:ascii="Calibri" w:hAnsi="Calibri" w:cs="Calibri"/>
          <w:i/>
          <w:iCs/>
          <w:lang w:val="en-US"/>
        </w:rPr>
        <w:t>mBio</w:t>
      </w:r>
      <w:r w:rsidRPr="002B2C6B">
        <w:rPr>
          <w:rFonts w:ascii="Calibri" w:hAnsi="Calibri" w:cs="Calibri"/>
          <w:lang w:val="en-US"/>
        </w:rPr>
        <w:t xml:space="preserve">. </w:t>
      </w:r>
      <w:r w:rsidRPr="002B2C6B">
        <w:rPr>
          <w:rFonts w:ascii="Calibri" w:hAnsi="Calibri" w:cs="Calibri"/>
          <w:b/>
          <w:bCs/>
          <w:lang w:val="en-US"/>
        </w:rPr>
        <w:t>11</w:t>
      </w:r>
      <w:r w:rsidRPr="002B2C6B">
        <w:rPr>
          <w:rFonts w:ascii="Calibri" w:hAnsi="Calibri" w:cs="Calibri"/>
          <w:lang w:val="en-US"/>
        </w:rPr>
        <w:t>, e00290-20</w:t>
      </w:r>
    </w:p>
    <w:p w14:paraId="2F1A21DC" w14:textId="77777777" w:rsidR="002B2C6B" w:rsidRPr="002B2C6B" w:rsidRDefault="002B2C6B" w:rsidP="002B2C6B">
      <w:pPr>
        <w:pStyle w:val="Bibliography"/>
        <w:rPr>
          <w:rFonts w:ascii="Calibri" w:hAnsi="Calibri" w:cs="Calibri"/>
          <w:lang w:val="en-US"/>
        </w:rPr>
      </w:pPr>
      <w:r w:rsidRPr="002B2C6B">
        <w:rPr>
          <w:rFonts w:ascii="Calibri" w:hAnsi="Calibri" w:cs="Calibri"/>
          <w:lang w:val="en-US"/>
        </w:rPr>
        <w:t xml:space="preserve">9. </w:t>
      </w:r>
      <w:r w:rsidRPr="002B2C6B">
        <w:rPr>
          <w:rFonts w:ascii="Calibri" w:hAnsi="Calibri" w:cs="Calibri"/>
          <w:lang w:val="en-US"/>
        </w:rPr>
        <w:tab/>
        <w:t xml:space="preserve">Veri, A. O., Miao, Z., Shapiro, R. S., Tebbji, F., O’Meara, T. R., Kim, S. H., Colazo, J., Tan, K., Vyas, V. K., Whiteway, M., Robbins, N., Wong, K. H., and Cowen, L. E. (2018) Tuning Hsf1 levels drives distinct fungal morphogenetic programs with depletion impairing Hsp90 function and overexpression expanding the target space. </w:t>
      </w:r>
      <w:r w:rsidRPr="002B2C6B">
        <w:rPr>
          <w:rFonts w:ascii="Calibri" w:hAnsi="Calibri" w:cs="Calibri"/>
          <w:i/>
          <w:iCs/>
          <w:lang w:val="en-US"/>
        </w:rPr>
        <w:t>PLoS Genet.</w:t>
      </w:r>
      <w:r w:rsidRPr="002B2C6B">
        <w:rPr>
          <w:rFonts w:ascii="Calibri" w:hAnsi="Calibri" w:cs="Calibri"/>
          <w:lang w:val="en-US"/>
        </w:rPr>
        <w:t xml:space="preserve"> </w:t>
      </w:r>
      <w:r w:rsidRPr="002B2C6B">
        <w:rPr>
          <w:rFonts w:ascii="Calibri" w:hAnsi="Calibri" w:cs="Calibri"/>
          <w:b/>
          <w:bCs/>
          <w:lang w:val="en-US"/>
        </w:rPr>
        <w:t>14</w:t>
      </w:r>
      <w:r w:rsidRPr="002B2C6B">
        <w:rPr>
          <w:rFonts w:ascii="Calibri" w:hAnsi="Calibri" w:cs="Calibri"/>
          <w:lang w:val="en-US"/>
        </w:rPr>
        <w:t>, e1007270</w:t>
      </w:r>
    </w:p>
    <w:p w14:paraId="1891C2A0" w14:textId="77777777" w:rsidR="002B2C6B" w:rsidRPr="002B2C6B" w:rsidRDefault="002B2C6B" w:rsidP="002B2C6B">
      <w:pPr>
        <w:pStyle w:val="Bibliography"/>
        <w:rPr>
          <w:rFonts w:ascii="Calibri" w:hAnsi="Calibri" w:cs="Calibri"/>
          <w:lang w:val="en-US"/>
        </w:rPr>
      </w:pPr>
      <w:r w:rsidRPr="002B2C6B">
        <w:rPr>
          <w:rFonts w:ascii="Calibri" w:hAnsi="Calibri" w:cs="Calibri"/>
          <w:lang w:val="en-US"/>
        </w:rPr>
        <w:t xml:space="preserve">10. </w:t>
      </w:r>
      <w:r w:rsidRPr="002B2C6B">
        <w:rPr>
          <w:rFonts w:ascii="Calibri" w:hAnsi="Calibri" w:cs="Calibri"/>
          <w:lang w:val="en-US"/>
        </w:rPr>
        <w:tab/>
        <w:t xml:space="preserve">Min, K., Ichikawa, Y., Woolford, C. A., and Mitchell, A. P. (2016) </w:t>
      </w:r>
      <w:r w:rsidRPr="002B2C6B">
        <w:rPr>
          <w:rFonts w:ascii="Calibri" w:hAnsi="Calibri" w:cs="Calibri"/>
          <w:i/>
          <w:iCs/>
          <w:lang w:val="en-US"/>
        </w:rPr>
        <w:t>Candida albicans</w:t>
      </w:r>
      <w:r w:rsidRPr="002B2C6B">
        <w:rPr>
          <w:rFonts w:ascii="Calibri" w:hAnsi="Calibri" w:cs="Calibri"/>
          <w:lang w:val="en-US"/>
        </w:rPr>
        <w:t xml:space="preserve"> gene deletion with a transient CRISPR-Cas9 system. </w:t>
      </w:r>
      <w:r w:rsidRPr="002B2C6B">
        <w:rPr>
          <w:rFonts w:ascii="Calibri" w:hAnsi="Calibri" w:cs="Calibri"/>
          <w:i/>
          <w:iCs/>
          <w:lang w:val="en-US"/>
        </w:rPr>
        <w:t>mSphere</w:t>
      </w:r>
      <w:r w:rsidRPr="002B2C6B">
        <w:rPr>
          <w:rFonts w:ascii="Calibri" w:hAnsi="Calibri" w:cs="Calibri"/>
          <w:lang w:val="en-US"/>
        </w:rPr>
        <w:t xml:space="preserve">. </w:t>
      </w:r>
      <w:r w:rsidRPr="002B2C6B">
        <w:rPr>
          <w:rFonts w:ascii="Calibri" w:hAnsi="Calibri" w:cs="Calibri"/>
          <w:b/>
          <w:bCs/>
          <w:lang w:val="en-US"/>
        </w:rPr>
        <w:t>1</w:t>
      </w:r>
      <w:r w:rsidRPr="002B2C6B">
        <w:rPr>
          <w:rFonts w:ascii="Calibri" w:hAnsi="Calibri" w:cs="Calibri"/>
          <w:lang w:val="en-US"/>
        </w:rPr>
        <w:t>, e00130-16</w:t>
      </w:r>
    </w:p>
    <w:p w14:paraId="2AE43577" w14:textId="77777777" w:rsidR="002B2C6B" w:rsidRPr="002B2C6B" w:rsidRDefault="002B2C6B" w:rsidP="002B2C6B">
      <w:pPr>
        <w:pStyle w:val="Bibliography"/>
        <w:rPr>
          <w:rFonts w:ascii="Calibri" w:hAnsi="Calibri" w:cs="Calibri"/>
          <w:lang w:val="en-US"/>
        </w:rPr>
      </w:pPr>
      <w:r w:rsidRPr="002B2C6B">
        <w:rPr>
          <w:rFonts w:ascii="Calibri" w:hAnsi="Calibri" w:cs="Calibri"/>
          <w:lang w:val="en-US"/>
        </w:rPr>
        <w:t xml:space="preserve">11. </w:t>
      </w:r>
      <w:r w:rsidRPr="002B2C6B">
        <w:rPr>
          <w:rFonts w:ascii="Calibri" w:hAnsi="Calibri" w:cs="Calibri"/>
          <w:lang w:val="en-US"/>
        </w:rPr>
        <w:tab/>
        <w:t xml:space="preserve">Liu, Z., and Myers, L. C. (2017) Mediator tail module is required for Tac1-activated </w:t>
      </w:r>
      <w:r w:rsidRPr="002B2C6B">
        <w:rPr>
          <w:rFonts w:ascii="Calibri" w:hAnsi="Calibri" w:cs="Calibri"/>
          <w:i/>
          <w:iCs/>
          <w:lang w:val="en-US"/>
        </w:rPr>
        <w:t>CDR1</w:t>
      </w:r>
      <w:r w:rsidRPr="002B2C6B">
        <w:rPr>
          <w:rFonts w:ascii="Calibri" w:hAnsi="Calibri" w:cs="Calibri"/>
          <w:lang w:val="en-US"/>
        </w:rPr>
        <w:t xml:space="preserve"> expression and azole resistance in </w:t>
      </w:r>
      <w:r w:rsidRPr="002B2C6B">
        <w:rPr>
          <w:rFonts w:ascii="Calibri" w:hAnsi="Calibri" w:cs="Calibri"/>
          <w:i/>
          <w:iCs/>
          <w:lang w:val="en-US"/>
        </w:rPr>
        <w:t>Candida albicans</w:t>
      </w:r>
      <w:r w:rsidRPr="002B2C6B">
        <w:rPr>
          <w:rFonts w:ascii="Calibri" w:hAnsi="Calibri" w:cs="Calibri"/>
          <w:lang w:val="en-US"/>
        </w:rPr>
        <w:t xml:space="preserve">. </w:t>
      </w:r>
      <w:r w:rsidRPr="002B2C6B">
        <w:rPr>
          <w:rFonts w:ascii="Calibri" w:hAnsi="Calibri" w:cs="Calibri"/>
          <w:i/>
          <w:iCs/>
          <w:lang w:val="en-US"/>
        </w:rPr>
        <w:t>Antimicrob. Agents Chemother.</w:t>
      </w:r>
      <w:r w:rsidRPr="002B2C6B">
        <w:rPr>
          <w:rFonts w:ascii="Calibri" w:hAnsi="Calibri" w:cs="Calibri"/>
          <w:lang w:val="en-US"/>
        </w:rPr>
        <w:t xml:space="preserve"> </w:t>
      </w:r>
      <w:r w:rsidRPr="002B2C6B">
        <w:rPr>
          <w:rFonts w:ascii="Calibri" w:hAnsi="Calibri" w:cs="Calibri"/>
          <w:b/>
          <w:bCs/>
          <w:lang w:val="en-US"/>
        </w:rPr>
        <w:t>61</w:t>
      </w:r>
      <w:r w:rsidRPr="002B2C6B">
        <w:rPr>
          <w:rFonts w:ascii="Calibri" w:hAnsi="Calibri" w:cs="Calibri"/>
          <w:lang w:val="en-US"/>
        </w:rPr>
        <w:t>, e01342-17</w:t>
      </w:r>
    </w:p>
    <w:p w14:paraId="05D78B5C" w14:textId="7948E2EE" w:rsidR="001F5294" w:rsidRPr="002B2C6B" w:rsidRDefault="00920A79" w:rsidP="000767CA">
      <w:pPr>
        <w:ind w:left="386" w:hanging="386"/>
        <w:jc w:val="both"/>
        <w:rPr>
          <w:rFonts w:ascii="Calibri" w:hAnsi="Calibri" w:cs="Calibri"/>
        </w:rPr>
      </w:pPr>
      <w:r w:rsidRPr="002B2C6B">
        <w:rPr>
          <w:rFonts w:ascii="Calibri" w:hAnsi="Calibri" w:cs="Calibri"/>
        </w:rPr>
        <w:fldChar w:fldCharType="end"/>
      </w:r>
    </w:p>
    <w:sectPr w:rsidR="001F5294" w:rsidRPr="002B2C6B" w:rsidSect="005B06EE">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
    <w:altName w:val="﷽﷽﷽﷽﷽﷽﷽﷽ኀ"/>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0wzrzwmrv9smevxskvvzttpsddetxppza2&quot;&gt;My EndNote Library&lt;record-ids&gt;&lt;item&gt;72&lt;/item&gt;&lt;item&gt;111&lt;/item&gt;&lt;item&gt;206&lt;/item&gt;&lt;item&gt;225&lt;/item&gt;&lt;item&gt;412&lt;/item&gt;&lt;item&gt;420&lt;/item&gt;&lt;item&gt;459&lt;/item&gt;&lt;item&gt;512&lt;/item&gt;&lt;item&gt;636&lt;/item&gt;&lt;item&gt;645&lt;/item&gt;&lt;item&gt;706&lt;/item&gt;&lt;item&gt;709&lt;/item&gt;&lt;item&gt;1015&lt;/item&gt;&lt;/record-ids&gt;&lt;/item&gt;&lt;/Libraries&gt;"/>
  </w:docVars>
  <w:rsids>
    <w:rsidRoot w:val="003C6FA4"/>
    <w:rsid w:val="00006D9D"/>
    <w:rsid w:val="00006EF6"/>
    <w:rsid w:val="00016370"/>
    <w:rsid w:val="00030A6C"/>
    <w:rsid w:val="00031C3B"/>
    <w:rsid w:val="000326CD"/>
    <w:rsid w:val="00036FCA"/>
    <w:rsid w:val="000437CC"/>
    <w:rsid w:val="00047D95"/>
    <w:rsid w:val="00053644"/>
    <w:rsid w:val="00061B81"/>
    <w:rsid w:val="000719C3"/>
    <w:rsid w:val="000723AC"/>
    <w:rsid w:val="000767CA"/>
    <w:rsid w:val="00076A35"/>
    <w:rsid w:val="00085C08"/>
    <w:rsid w:val="00091F90"/>
    <w:rsid w:val="000953EB"/>
    <w:rsid w:val="00097CA4"/>
    <w:rsid w:val="000A0599"/>
    <w:rsid w:val="000A09D7"/>
    <w:rsid w:val="000A3756"/>
    <w:rsid w:val="000A4050"/>
    <w:rsid w:val="000A70F6"/>
    <w:rsid w:val="000B5DA3"/>
    <w:rsid w:val="000C02EF"/>
    <w:rsid w:val="000C6F73"/>
    <w:rsid w:val="000D6CEA"/>
    <w:rsid w:val="000E3C8D"/>
    <w:rsid w:val="000E75DC"/>
    <w:rsid w:val="000E7A3F"/>
    <w:rsid w:val="001055F1"/>
    <w:rsid w:val="00106EF6"/>
    <w:rsid w:val="001116A9"/>
    <w:rsid w:val="00113C91"/>
    <w:rsid w:val="00121C05"/>
    <w:rsid w:val="00134080"/>
    <w:rsid w:val="001352EF"/>
    <w:rsid w:val="00144C5A"/>
    <w:rsid w:val="00147977"/>
    <w:rsid w:val="0015451A"/>
    <w:rsid w:val="0015489A"/>
    <w:rsid w:val="00157C37"/>
    <w:rsid w:val="0017171C"/>
    <w:rsid w:val="00171F4B"/>
    <w:rsid w:val="0017245B"/>
    <w:rsid w:val="001745C6"/>
    <w:rsid w:val="00187CE4"/>
    <w:rsid w:val="001A032C"/>
    <w:rsid w:val="001A1B5A"/>
    <w:rsid w:val="001A6D6B"/>
    <w:rsid w:val="001B7686"/>
    <w:rsid w:val="001C3516"/>
    <w:rsid w:val="001E4C3D"/>
    <w:rsid w:val="001F4629"/>
    <w:rsid w:val="001F5294"/>
    <w:rsid w:val="001F57C0"/>
    <w:rsid w:val="00210D54"/>
    <w:rsid w:val="00212F72"/>
    <w:rsid w:val="00216867"/>
    <w:rsid w:val="00230C55"/>
    <w:rsid w:val="002316AD"/>
    <w:rsid w:val="00231AED"/>
    <w:rsid w:val="002336E8"/>
    <w:rsid w:val="0023493E"/>
    <w:rsid w:val="002363F0"/>
    <w:rsid w:val="0024268B"/>
    <w:rsid w:val="00242FA6"/>
    <w:rsid w:val="00251025"/>
    <w:rsid w:val="00254926"/>
    <w:rsid w:val="002569E6"/>
    <w:rsid w:val="00262A46"/>
    <w:rsid w:val="00273592"/>
    <w:rsid w:val="00275597"/>
    <w:rsid w:val="00283CA2"/>
    <w:rsid w:val="00291940"/>
    <w:rsid w:val="00291943"/>
    <w:rsid w:val="00294200"/>
    <w:rsid w:val="002A33B1"/>
    <w:rsid w:val="002A3B60"/>
    <w:rsid w:val="002B2C6B"/>
    <w:rsid w:val="002B36B3"/>
    <w:rsid w:val="002B6121"/>
    <w:rsid w:val="002C35D4"/>
    <w:rsid w:val="002D02D9"/>
    <w:rsid w:val="002D252C"/>
    <w:rsid w:val="002D481E"/>
    <w:rsid w:val="002F4649"/>
    <w:rsid w:val="00302C0E"/>
    <w:rsid w:val="00310CE4"/>
    <w:rsid w:val="00312924"/>
    <w:rsid w:val="00315A95"/>
    <w:rsid w:val="0033488C"/>
    <w:rsid w:val="003407D2"/>
    <w:rsid w:val="00351A41"/>
    <w:rsid w:val="003546E2"/>
    <w:rsid w:val="0036403C"/>
    <w:rsid w:val="00366297"/>
    <w:rsid w:val="00367251"/>
    <w:rsid w:val="0036795B"/>
    <w:rsid w:val="00377AD3"/>
    <w:rsid w:val="003807D7"/>
    <w:rsid w:val="003860D6"/>
    <w:rsid w:val="00390F1E"/>
    <w:rsid w:val="003922F0"/>
    <w:rsid w:val="003A6944"/>
    <w:rsid w:val="003A7095"/>
    <w:rsid w:val="003B47BD"/>
    <w:rsid w:val="003B5A03"/>
    <w:rsid w:val="003B7B93"/>
    <w:rsid w:val="003C6FA4"/>
    <w:rsid w:val="003D2219"/>
    <w:rsid w:val="003D3CC6"/>
    <w:rsid w:val="003E00EA"/>
    <w:rsid w:val="003E7F9F"/>
    <w:rsid w:val="0040040D"/>
    <w:rsid w:val="0040054F"/>
    <w:rsid w:val="00414208"/>
    <w:rsid w:val="00415B90"/>
    <w:rsid w:val="00415E2D"/>
    <w:rsid w:val="00417344"/>
    <w:rsid w:val="00431D70"/>
    <w:rsid w:val="00436653"/>
    <w:rsid w:val="004467B8"/>
    <w:rsid w:val="00452138"/>
    <w:rsid w:val="00460B9A"/>
    <w:rsid w:val="00463565"/>
    <w:rsid w:val="004655BA"/>
    <w:rsid w:val="00466169"/>
    <w:rsid w:val="00477479"/>
    <w:rsid w:val="00482299"/>
    <w:rsid w:val="00484BAC"/>
    <w:rsid w:val="0049322F"/>
    <w:rsid w:val="00495EF0"/>
    <w:rsid w:val="004A6835"/>
    <w:rsid w:val="004B1D92"/>
    <w:rsid w:val="004B7722"/>
    <w:rsid w:val="004C1A39"/>
    <w:rsid w:val="004C2CCB"/>
    <w:rsid w:val="004D5ADA"/>
    <w:rsid w:val="004E09F3"/>
    <w:rsid w:val="004E4D27"/>
    <w:rsid w:val="004E5358"/>
    <w:rsid w:val="004F2CB9"/>
    <w:rsid w:val="00504CEA"/>
    <w:rsid w:val="00507B48"/>
    <w:rsid w:val="00511D30"/>
    <w:rsid w:val="005161FB"/>
    <w:rsid w:val="0052538C"/>
    <w:rsid w:val="005432A9"/>
    <w:rsid w:val="005451F8"/>
    <w:rsid w:val="005462EA"/>
    <w:rsid w:val="0055430E"/>
    <w:rsid w:val="00555091"/>
    <w:rsid w:val="005561FD"/>
    <w:rsid w:val="0056423E"/>
    <w:rsid w:val="00575092"/>
    <w:rsid w:val="005867DD"/>
    <w:rsid w:val="00586AC2"/>
    <w:rsid w:val="00592EE5"/>
    <w:rsid w:val="00597048"/>
    <w:rsid w:val="005A0705"/>
    <w:rsid w:val="005B03C3"/>
    <w:rsid w:val="005B06EE"/>
    <w:rsid w:val="005B5E3E"/>
    <w:rsid w:val="005C0A61"/>
    <w:rsid w:val="005D54C2"/>
    <w:rsid w:val="005D6DAA"/>
    <w:rsid w:val="005F0B3E"/>
    <w:rsid w:val="005F3739"/>
    <w:rsid w:val="005F7FAD"/>
    <w:rsid w:val="006006A9"/>
    <w:rsid w:val="0060759F"/>
    <w:rsid w:val="00612DAC"/>
    <w:rsid w:val="00624C3A"/>
    <w:rsid w:val="00634F78"/>
    <w:rsid w:val="00640274"/>
    <w:rsid w:val="00640696"/>
    <w:rsid w:val="0064579E"/>
    <w:rsid w:val="006457FA"/>
    <w:rsid w:val="0064755A"/>
    <w:rsid w:val="0066062F"/>
    <w:rsid w:val="00660B02"/>
    <w:rsid w:val="00662784"/>
    <w:rsid w:val="00664C38"/>
    <w:rsid w:val="0066636A"/>
    <w:rsid w:val="00670429"/>
    <w:rsid w:val="006754A1"/>
    <w:rsid w:val="00685B8F"/>
    <w:rsid w:val="00694D29"/>
    <w:rsid w:val="00695781"/>
    <w:rsid w:val="006A27B1"/>
    <w:rsid w:val="006A2868"/>
    <w:rsid w:val="006A384C"/>
    <w:rsid w:val="006B22CD"/>
    <w:rsid w:val="006C0CF0"/>
    <w:rsid w:val="006E38AE"/>
    <w:rsid w:val="006F110D"/>
    <w:rsid w:val="006F492D"/>
    <w:rsid w:val="006F4992"/>
    <w:rsid w:val="00701E62"/>
    <w:rsid w:val="00705F1A"/>
    <w:rsid w:val="0071072F"/>
    <w:rsid w:val="007165B6"/>
    <w:rsid w:val="00716DFB"/>
    <w:rsid w:val="00717465"/>
    <w:rsid w:val="00722417"/>
    <w:rsid w:val="00744EE4"/>
    <w:rsid w:val="00745161"/>
    <w:rsid w:val="00745737"/>
    <w:rsid w:val="007479ED"/>
    <w:rsid w:val="00775375"/>
    <w:rsid w:val="00797226"/>
    <w:rsid w:val="007B1944"/>
    <w:rsid w:val="007B21D3"/>
    <w:rsid w:val="007D4772"/>
    <w:rsid w:val="007D675F"/>
    <w:rsid w:val="007E1656"/>
    <w:rsid w:val="007E4CF5"/>
    <w:rsid w:val="007E6C54"/>
    <w:rsid w:val="007F0D37"/>
    <w:rsid w:val="007F6E52"/>
    <w:rsid w:val="00800659"/>
    <w:rsid w:val="00802AFD"/>
    <w:rsid w:val="008146BE"/>
    <w:rsid w:val="00821B33"/>
    <w:rsid w:val="00835FBA"/>
    <w:rsid w:val="0085041F"/>
    <w:rsid w:val="00854163"/>
    <w:rsid w:val="00856207"/>
    <w:rsid w:val="00861ADC"/>
    <w:rsid w:val="008676D8"/>
    <w:rsid w:val="00884ABC"/>
    <w:rsid w:val="008921E2"/>
    <w:rsid w:val="008A22A4"/>
    <w:rsid w:val="008A391F"/>
    <w:rsid w:val="008C5AB0"/>
    <w:rsid w:val="008D3676"/>
    <w:rsid w:val="008E3142"/>
    <w:rsid w:val="008E60C9"/>
    <w:rsid w:val="008F6877"/>
    <w:rsid w:val="00904131"/>
    <w:rsid w:val="00906523"/>
    <w:rsid w:val="00906DC3"/>
    <w:rsid w:val="009077CA"/>
    <w:rsid w:val="00914734"/>
    <w:rsid w:val="00915469"/>
    <w:rsid w:val="009164C3"/>
    <w:rsid w:val="00920A79"/>
    <w:rsid w:val="00921D78"/>
    <w:rsid w:val="009276F2"/>
    <w:rsid w:val="0093026F"/>
    <w:rsid w:val="0093212E"/>
    <w:rsid w:val="00934933"/>
    <w:rsid w:val="00942D23"/>
    <w:rsid w:val="00955BD9"/>
    <w:rsid w:val="00967A33"/>
    <w:rsid w:val="00974B96"/>
    <w:rsid w:val="00977EE4"/>
    <w:rsid w:val="00983717"/>
    <w:rsid w:val="009858E6"/>
    <w:rsid w:val="00987542"/>
    <w:rsid w:val="009879B6"/>
    <w:rsid w:val="00990344"/>
    <w:rsid w:val="009A1396"/>
    <w:rsid w:val="009A505A"/>
    <w:rsid w:val="009A75C4"/>
    <w:rsid w:val="009B7A81"/>
    <w:rsid w:val="009C00A2"/>
    <w:rsid w:val="009C1968"/>
    <w:rsid w:val="009C23BD"/>
    <w:rsid w:val="009C7CE4"/>
    <w:rsid w:val="009D0B58"/>
    <w:rsid w:val="009E2024"/>
    <w:rsid w:val="009E6624"/>
    <w:rsid w:val="009E7647"/>
    <w:rsid w:val="009F00AE"/>
    <w:rsid w:val="009F28B0"/>
    <w:rsid w:val="00A016C6"/>
    <w:rsid w:val="00A04EA9"/>
    <w:rsid w:val="00A07F8D"/>
    <w:rsid w:val="00A07FED"/>
    <w:rsid w:val="00A24B71"/>
    <w:rsid w:val="00A32052"/>
    <w:rsid w:val="00A37829"/>
    <w:rsid w:val="00A3793C"/>
    <w:rsid w:val="00A41CC2"/>
    <w:rsid w:val="00A4769F"/>
    <w:rsid w:val="00A5091D"/>
    <w:rsid w:val="00A51F8C"/>
    <w:rsid w:val="00A553F3"/>
    <w:rsid w:val="00A904AB"/>
    <w:rsid w:val="00A95D0B"/>
    <w:rsid w:val="00A96BED"/>
    <w:rsid w:val="00AA43FD"/>
    <w:rsid w:val="00AC3F78"/>
    <w:rsid w:val="00AD14C2"/>
    <w:rsid w:val="00AD4B0B"/>
    <w:rsid w:val="00AE4390"/>
    <w:rsid w:val="00AE78D3"/>
    <w:rsid w:val="00AF261C"/>
    <w:rsid w:val="00AF30D6"/>
    <w:rsid w:val="00AF536B"/>
    <w:rsid w:val="00B0152B"/>
    <w:rsid w:val="00B11C28"/>
    <w:rsid w:val="00B11D66"/>
    <w:rsid w:val="00B11E38"/>
    <w:rsid w:val="00B16CE3"/>
    <w:rsid w:val="00B178F6"/>
    <w:rsid w:val="00B21C71"/>
    <w:rsid w:val="00B2347C"/>
    <w:rsid w:val="00B36AFE"/>
    <w:rsid w:val="00B43351"/>
    <w:rsid w:val="00B43DB8"/>
    <w:rsid w:val="00B520C4"/>
    <w:rsid w:val="00B5314F"/>
    <w:rsid w:val="00B558CE"/>
    <w:rsid w:val="00B61269"/>
    <w:rsid w:val="00B620BD"/>
    <w:rsid w:val="00B76C87"/>
    <w:rsid w:val="00B86636"/>
    <w:rsid w:val="00B924EA"/>
    <w:rsid w:val="00B94273"/>
    <w:rsid w:val="00BA7D79"/>
    <w:rsid w:val="00BB25CC"/>
    <w:rsid w:val="00BB3575"/>
    <w:rsid w:val="00BB500B"/>
    <w:rsid w:val="00BD01D2"/>
    <w:rsid w:val="00BD29A4"/>
    <w:rsid w:val="00BE65EA"/>
    <w:rsid w:val="00BF27EC"/>
    <w:rsid w:val="00BF57AF"/>
    <w:rsid w:val="00C0339F"/>
    <w:rsid w:val="00C04BCB"/>
    <w:rsid w:val="00C058D2"/>
    <w:rsid w:val="00C070DF"/>
    <w:rsid w:val="00C10035"/>
    <w:rsid w:val="00C135A4"/>
    <w:rsid w:val="00C16679"/>
    <w:rsid w:val="00C22673"/>
    <w:rsid w:val="00C407CD"/>
    <w:rsid w:val="00C514AC"/>
    <w:rsid w:val="00C56AE0"/>
    <w:rsid w:val="00C61F8F"/>
    <w:rsid w:val="00C7197B"/>
    <w:rsid w:val="00C77250"/>
    <w:rsid w:val="00C773F5"/>
    <w:rsid w:val="00C85637"/>
    <w:rsid w:val="00C86413"/>
    <w:rsid w:val="00C931BB"/>
    <w:rsid w:val="00CA1C04"/>
    <w:rsid w:val="00CB2E55"/>
    <w:rsid w:val="00CD41B0"/>
    <w:rsid w:val="00CD5F79"/>
    <w:rsid w:val="00CE7C3E"/>
    <w:rsid w:val="00CF237E"/>
    <w:rsid w:val="00CF337F"/>
    <w:rsid w:val="00CF36BD"/>
    <w:rsid w:val="00D04554"/>
    <w:rsid w:val="00D056F3"/>
    <w:rsid w:val="00D163BE"/>
    <w:rsid w:val="00D3129F"/>
    <w:rsid w:val="00D411B4"/>
    <w:rsid w:val="00D41E42"/>
    <w:rsid w:val="00D44895"/>
    <w:rsid w:val="00D455B5"/>
    <w:rsid w:val="00D465CC"/>
    <w:rsid w:val="00D728CA"/>
    <w:rsid w:val="00D802B7"/>
    <w:rsid w:val="00D806F9"/>
    <w:rsid w:val="00D8137B"/>
    <w:rsid w:val="00D86312"/>
    <w:rsid w:val="00D9491A"/>
    <w:rsid w:val="00D97214"/>
    <w:rsid w:val="00D9761B"/>
    <w:rsid w:val="00DA37F1"/>
    <w:rsid w:val="00DA390F"/>
    <w:rsid w:val="00DC054C"/>
    <w:rsid w:val="00DC5ADA"/>
    <w:rsid w:val="00DD1F07"/>
    <w:rsid w:val="00DE0C36"/>
    <w:rsid w:val="00E04CDF"/>
    <w:rsid w:val="00E11E9B"/>
    <w:rsid w:val="00E126D9"/>
    <w:rsid w:val="00E350FD"/>
    <w:rsid w:val="00E414E1"/>
    <w:rsid w:val="00E41773"/>
    <w:rsid w:val="00E5733A"/>
    <w:rsid w:val="00E63D30"/>
    <w:rsid w:val="00E65B9C"/>
    <w:rsid w:val="00E70CF9"/>
    <w:rsid w:val="00E7111C"/>
    <w:rsid w:val="00E768F2"/>
    <w:rsid w:val="00E77B8A"/>
    <w:rsid w:val="00E906B3"/>
    <w:rsid w:val="00E910E6"/>
    <w:rsid w:val="00EA6F36"/>
    <w:rsid w:val="00EB475E"/>
    <w:rsid w:val="00EB4AD5"/>
    <w:rsid w:val="00EC5D26"/>
    <w:rsid w:val="00EC72B3"/>
    <w:rsid w:val="00ED2CBC"/>
    <w:rsid w:val="00ED74E3"/>
    <w:rsid w:val="00EE5F59"/>
    <w:rsid w:val="00EE6C63"/>
    <w:rsid w:val="00EF25EC"/>
    <w:rsid w:val="00EF3501"/>
    <w:rsid w:val="00EF5FB8"/>
    <w:rsid w:val="00EF732B"/>
    <w:rsid w:val="00F002FC"/>
    <w:rsid w:val="00F00952"/>
    <w:rsid w:val="00F023CC"/>
    <w:rsid w:val="00F0625D"/>
    <w:rsid w:val="00F22D33"/>
    <w:rsid w:val="00F31DF9"/>
    <w:rsid w:val="00F36217"/>
    <w:rsid w:val="00F407E5"/>
    <w:rsid w:val="00F419E2"/>
    <w:rsid w:val="00F46BA8"/>
    <w:rsid w:val="00F47A44"/>
    <w:rsid w:val="00F524B2"/>
    <w:rsid w:val="00F53CAF"/>
    <w:rsid w:val="00F56DAD"/>
    <w:rsid w:val="00F57070"/>
    <w:rsid w:val="00F70578"/>
    <w:rsid w:val="00F728AA"/>
    <w:rsid w:val="00F77D9F"/>
    <w:rsid w:val="00F821A6"/>
    <w:rsid w:val="00F83DCB"/>
    <w:rsid w:val="00F8553D"/>
    <w:rsid w:val="00F92212"/>
    <w:rsid w:val="00F97ADD"/>
    <w:rsid w:val="00FA1607"/>
    <w:rsid w:val="00FA673E"/>
    <w:rsid w:val="00FB10A6"/>
    <w:rsid w:val="00FB51F3"/>
    <w:rsid w:val="00FB68BF"/>
    <w:rsid w:val="00FD5FD3"/>
    <w:rsid w:val="00FD6E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F1044"/>
  <w14:defaultImageDpi w14:val="300"/>
  <w15:docId w15:val="{85DD75E7-564E-4E40-94D8-677E27D0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5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53EB"/>
  </w:style>
  <w:style w:type="character" w:styleId="CommentReference">
    <w:name w:val="annotation reference"/>
    <w:basedOn w:val="DefaultParagraphFont"/>
    <w:uiPriority w:val="99"/>
    <w:semiHidden/>
    <w:unhideWhenUsed/>
    <w:rsid w:val="00955BD9"/>
    <w:rPr>
      <w:sz w:val="16"/>
      <w:szCs w:val="16"/>
    </w:rPr>
  </w:style>
  <w:style w:type="paragraph" w:styleId="CommentText">
    <w:name w:val="annotation text"/>
    <w:basedOn w:val="Normal"/>
    <w:link w:val="CommentTextChar"/>
    <w:uiPriority w:val="99"/>
    <w:semiHidden/>
    <w:unhideWhenUsed/>
    <w:rsid w:val="00955BD9"/>
    <w:rPr>
      <w:sz w:val="20"/>
      <w:szCs w:val="20"/>
    </w:rPr>
  </w:style>
  <w:style w:type="character" w:customStyle="1" w:styleId="CommentTextChar">
    <w:name w:val="Comment Text Char"/>
    <w:basedOn w:val="DefaultParagraphFont"/>
    <w:link w:val="CommentText"/>
    <w:uiPriority w:val="99"/>
    <w:semiHidden/>
    <w:rsid w:val="00955BD9"/>
    <w:rPr>
      <w:sz w:val="20"/>
      <w:szCs w:val="20"/>
    </w:rPr>
  </w:style>
  <w:style w:type="paragraph" w:styleId="CommentSubject">
    <w:name w:val="annotation subject"/>
    <w:basedOn w:val="CommentText"/>
    <w:next w:val="CommentText"/>
    <w:link w:val="CommentSubjectChar"/>
    <w:uiPriority w:val="99"/>
    <w:semiHidden/>
    <w:unhideWhenUsed/>
    <w:rsid w:val="00955BD9"/>
    <w:rPr>
      <w:b/>
      <w:bCs/>
    </w:rPr>
  </w:style>
  <w:style w:type="character" w:customStyle="1" w:styleId="CommentSubjectChar">
    <w:name w:val="Comment Subject Char"/>
    <w:basedOn w:val="CommentTextChar"/>
    <w:link w:val="CommentSubject"/>
    <w:uiPriority w:val="99"/>
    <w:semiHidden/>
    <w:rsid w:val="00955BD9"/>
    <w:rPr>
      <w:b/>
      <w:bCs/>
      <w:sz w:val="20"/>
      <w:szCs w:val="20"/>
    </w:rPr>
  </w:style>
  <w:style w:type="paragraph" w:styleId="BalloonText">
    <w:name w:val="Balloon Text"/>
    <w:basedOn w:val="Normal"/>
    <w:link w:val="BalloonTextChar"/>
    <w:uiPriority w:val="99"/>
    <w:semiHidden/>
    <w:unhideWhenUsed/>
    <w:rsid w:val="00955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BD9"/>
    <w:rPr>
      <w:rFonts w:ascii="Segoe UI" w:hAnsi="Segoe UI" w:cs="Segoe UI"/>
      <w:sz w:val="18"/>
      <w:szCs w:val="18"/>
    </w:rPr>
  </w:style>
  <w:style w:type="table" w:styleId="TableGrid">
    <w:name w:val="Table Grid"/>
    <w:basedOn w:val="TableNormal"/>
    <w:uiPriority w:val="59"/>
    <w:rsid w:val="0029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797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47977"/>
    <w:rPr>
      <w:i/>
      <w:iCs/>
    </w:rPr>
  </w:style>
  <w:style w:type="paragraph" w:styleId="ListParagraph">
    <w:name w:val="List Paragraph"/>
    <w:basedOn w:val="Normal"/>
    <w:uiPriority w:val="34"/>
    <w:qFormat/>
    <w:rsid w:val="00B61269"/>
    <w:pPr>
      <w:ind w:left="720"/>
      <w:contextualSpacing/>
    </w:pPr>
  </w:style>
  <w:style w:type="paragraph" w:customStyle="1" w:styleId="EndNoteBibliographyTitle">
    <w:name w:val="EndNote Bibliography Title"/>
    <w:basedOn w:val="Normal"/>
    <w:link w:val="EndNoteBibliographyTitleChar"/>
    <w:rsid w:val="00915469"/>
    <w:pPr>
      <w:jc w:val="center"/>
    </w:pPr>
    <w:rPr>
      <w:noProof/>
      <w:lang w:val="en-US"/>
    </w:rPr>
  </w:style>
  <w:style w:type="character" w:customStyle="1" w:styleId="EndNoteBibliographyTitleChar">
    <w:name w:val="EndNote Bibliography Title Char"/>
    <w:basedOn w:val="DefaultParagraphFont"/>
    <w:link w:val="EndNoteBibliographyTitle"/>
    <w:rsid w:val="00915469"/>
    <w:rPr>
      <w:noProof/>
      <w:lang w:val="en-US"/>
    </w:rPr>
  </w:style>
  <w:style w:type="paragraph" w:customStyle="1" w:styleId="EndNoteBibliography">
    <w:name w:val="EndNote Bibliography"/>
    <w:basedOn w:val="Normal"/>
    <w:link w:val="EndNoteBibliographyChar"/>
    <w:rsid w:val="00915469"/>
    <w:rPr>
      <w:noProof/>
      <w:lang w:val="en-US"/>
    </w:rPr>
  </w:style>
  <w:style w:type="character" w:customStyle="1" w:styleId="EndNoteBibliographyChar">
    <w:name w:val="EndNote Bibliography Char"/>
    <w:basedOn w:val="DefaultParagraphFont"/>
    <w:link w:val="EndNoteBibliography"/>
    <w:rsid w:val="00915469"/>
    <w:rPr>
      <w:noProof/>
      <w:lang w:val="en-US"/>
    </w:rPr>
  </w:style>
  <w:style w:type="paragraph" w:styleId="Subtitle">
    <w:name w:val="Subtitle"/>
    <w:basedOn w:val="Normal"/>
    <w:next w:val="Normal"/>
    <w:link w:val="SubtitleChar"/>
    <w:uiPriority w:val="11"/>
    <w:qFormat/>
    <w:rsid w:val="0027359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73592"/>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974B96"/>
  </w:style>
  <w:style w:type="character" w:styleId="Hyperlink">
    <w:name w:val="Hyperlink"/>
    <w:basedOn w:val="DefaultParagraphFont"/>
    <w:uiPriority w:val="99"/>
    <w:unhideWhenUsed/>
    <w:rsid w:val="008921E2"/>
    <w:rPr>
      <w:color w:val="0000FF" w:themeColor="hyperlink"/>
      <w:u w:val="single"/>
    </w:rPr>
  </w:style>
  <w:style w:type="paragraph" w:styleId="Bibliography">
    <w:name w:val="Bibliography"/>
    <w:basedOn w:val="Normal"/>
    <w:next w:val="Normal"/>
    <w:uiPriority w:val="37"/>
    <w:unhideWhenUsed/>
    <w:rsid w:val="001352EF"/>
    <w:pPr>
      <w:tabs>
        <w:tab w:val="left" w:pos="260"/>
        <w:tab w:val="left" w:pos="380"/>
        <w:tab w:val="left" w:pos="500"/>
      </w:tabs>
      <w:ind w:left="384" w:hanging="384"/>
    </w:pPr>
  </w:style>
  <w:style w:type="table" w:styleId="ListTable3-Accent3">
    <w:name w:val="List Table 3 Accent 3"/>
    <w:basedOn w:val="TableNormal"/>
    <w:uiPriority w:val="48"/>
    <w:rsid w:val="003D2219"/>
    <w:rPr>
      <w:rFonts w:asciiTheme="minorHAnsi" w:eastAsiaTheme="minorHAnsi" w:hAnsiTheme="minorHAnsi" w:cstheme="minorBidi"/>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5630">
      <w:bodyDiv w:val="1"/>
      <w:marLeft w:val="0"/>
      <w:marRight w:val="0"/>
      <w:marTop w:val="0"/>
      <w:marBottom w:val="0"/>
      <w:divBdr>
        <w:top w:val="none" w:sz="0" w:space="0" w:color="auto"/>
        <w:left w:val="none" w:sz="0" w:space="0" w:color="auto"/>
        <w:bottom w:val="none" w:sz="0" w:space="0" w:color="auto"/>
        <w:right w:val="none" w:sz="0" w:space="0" w:color="auto"/>
      </w:divBdr>
    </w:div>
    <w:div w:id="21902969">
      <w:bodyDiv w:val="1"/>
      <w:marLeft w:val="0"/>
      <w:marRight w:val="0"/>
      <w:marTop w:val="0"/>
      <w:marBottom w:val="0"/>
      <w:divBdr>
        <w:top w:val="none" w:sz="0" w:space="0" w:color="auto"/>
        <w:left w:val="none" w:sz="0" w:space="0" w:color="auto"/>
        <w:bottom w:val="none" w:sz="0" w:space="0" w:color="auto"/>
        <w:right w:val="none" w:sz="0" w:space="0" w:color="auto"/>
      </w:divBdr>
    </w:div>
    <w:div w:id="29499571">
      <w:bodyDiv w:val="1"/>
      <w:marLeft w:val="0"/>
      <w:marRight w:val="0"/>
      <w:marTop w:val="0"/>
      <w:marBottom w:val="0"/>
      <w:divBdr>
        <w:top w:val="none" w:sz="0" w:space="0" w:color="auto"/>
        <w:left w:val="none" w:sz="0" w:space="0" w:color="auto"/>
        <w:bottom w:val="none" w:sz="0" w:space="0" w:color="auto"/>
        <w:right w:val="none" w:sz="0" w:space="0" w:color="auto"/>
      </w:divBdr>
    </w:div>
    <w:div w:id="31078866">
      <w:bodyDiv w:val="1"/>
      <w:marLeft w:val="0"/>
      <w:marRight w:val="0"/>
      <w:marTop w:val="0"/>
      <w:marBottom w:val="0"/>
      <w:divBdr>
        <w:top w:val="none" w:sz="0" w:space="0" w:color="auto"/>
        <w:left w:val="none" w:sz="0" w:space="0" w:color="auto"/>
        <w:bottom w:val="none" w:sz="0" w:space="0" w:color="auto"/>
        <w:right w:val="none" w:sz="0" w:space="0" w:color="auto"/>
      </w:divBdr>
    </w:div>
    <w:div w:id="36781192">
      <w:bodyDiv w:val="1"/>
      <w:marLeft w:val="0"/>
      <w:marRight w:val="0"/>
      <w:marTop w:val="0"/>
      <w:marBottom w:val="0"/>
      <w:divBdr>
        <w:top w:val="none" w:sz="0" w:space="0" w:color="auto"/>
        <w:left w:val="none" w:sz="0" w:space="0" w:color="auto"/>
        <w:bottom w:val="none" w:sz="0" w:space="0" w:color="auto"/>
        <w:right w:val="none" w:sz="0" w:space="0" w:color="auto"/>
      </w:divBdr>
    </w:div>
    <w:div w:id="41445236">
      <w:bodyDiv w:val="1"/>
      <w:marLeft w:val="0"/>
      <w:marRight w:val="0"/>
      <w:marTop w:val="0"/>
      <w:marBottom w:val="0"/>
      <w:divBdr>
        <w:top w:val="none" w:sz="0" w:space="0" w:color="auto"/>
        <w:left w:val="none" w:sz="0" w:space="0" w:color="auto"/>
        <w:bottom w:val="none" w:sz="0" w:space="0" w:color="auto"/>
        <w:right w:val="none" w:sz="0" w:space="0" w:color="auto"/>
      </w:divBdr>
    </w:div>
    <w:div w:id="41516570">
      <w:bodyDiv w:val="1"/>
      <w:marLeft w:val="0"/>
      <w:marRight w:val="0"/>
      <w:marTop w:val="0"/>
      <w:marBottom w:val="0"/>
      <w:divBdr>
        <w:top w:val="none" w:sz="0" w:space="0" w:color="auto"/>
        <w:left w:val="none" w:sz="0" w:space="0" w:color="auto"/>
        <w:bottom w:val="none" w:sz="0" w:space="0" w:color="auto"/>
        <w:right w:val="none" w:sz="0" w:space="0" w:color="auto"/>
      </w:divBdr>
    </w:div>
    <w:div w:id="70930233">
      <w:bodyDiv w:val="1"/>
      <w:marLeft w:val="0"/>
      <w:marRight w:val="0"/>
      <w:marTop w:val="0"/>
      <w:marBottom w:val="0"/>
      <w:divBdr>
        <w:top w:val="none" w:sz="0" w:space="0" w:color="auto"/>
        <w:left w:val="none" w:sz="0" w:space="0" w:color="auto"/>
        <w:bottom w:val="none" w:sz="0" w:space="0" w:color="auto"/>
        <w:right w:val="none" w:sz="0" w:space="0" w:color="auto"/>
      </w:divBdr>
    </w:div>
    <w:div w:id="77799284">
      <w:bodyDiv w:val="1"/>
      <w:marLeft w:val="0"/>
      <w:marRight w:val="0"/>
      <w:marTop w:val="0"/>
      <w:marBottom w:val="0"/>
      <w:divBdr>
        <w:top w:val="none" w:sz="0" w:space="0" w:color="auto"/>
        <w:left w:val="none" w:sz="0" w:space="0" w:color="auto"/>
        <w:bottom w:val="none" w:sz="0" w:space="0" w:color="auto"/>
        <w:right w:val="none" w:sz="0" w:space="0" w:color="auto"/>
      </w:divBdr>
    </w:div>
    <w:div w:id="82338786">
      <w:bodyDiv w:val="1"/>
      <w:marLeft w:val="0"/>
      <w:marRight w:val="0"/>
      <w:marTop w:val="0"/>
      <w:marBottom w:val="0"/>
      <w:divBdr>
        <w:top w:val="none" w:sz="0" w:space="0" w:color="auto"/>
        <w:left w:val="none" w:sz="0" w:space="0" w:color="auto"/>
        <w:bottom w:val="none" w:sz="0" w:space="0" w:color="auto"/>
        <w:right w:val="none" w:sz="0" w:space="0" w:color="auto"/>
      </w:divBdr>
    </w:div>
    <w:div w:id="85462643">
      <w:bodyDiv w:val="1"/>
      <w:marLeft w:val="0"/>
      <w:marRight w:val="0"/>
      <w:marTop w:val="0"/>
      <w:marBottom w:val="0"/>
      <w:divBdr>
        <w:top w:val="none" w:sz="0" w:space="0" w:color="auto"/>
        <w:left w:val="none" w:sz="0" w:space="0" w:color="auto"/>
        <w:bottom w:val="none" w:sz="0" w:space="0" w:color="auto"/>
        <w:right w:val="none" w:sz="0" w:space="0" w:color="auto"/>
      </w:divBdr>
    </w:div>
    <w:div w:id="86005417">
      <w:bodyDiv w:val="1"/>
      <w:marLeft w:val="0"/>
      <w:marRight w:val="0"/>
      <w:marTop w:val="0"/>
      <w:marBottom w:val="0"/>
      <w:divBdr>
        <w:top w:val="none" w:sz="0" w:space="0" w:color="auto"/>
        <w:left w:val="none" w:sz="0" w:space="0" w:color="auto"/>
        <w:bottom w:val="none" w:sz="0" w:space="0" w:color="auto"/>
        <w:right w:val="none" w:sz="0" w:space="0" w:color="auto"/>
      </w:divBdr>
    </w:div>
    <w:div w:id="89788469">
      <w:bodyDiv w:val="1"/>
      <w:marLeft w:val="0"/>
      <w:marRight w:val="0"/>
      <w:marTop w:val="0"/>
      <w:marBottom w:val="0"/>
      <w:divBdr>
        <w:top w:val="none" w:sz="0" w:space="0" w:color="auto"/>
        <w:left w:val="none" w:sz="0" w:space="0" w:color="auto"/>
        <w:bottom w:val="none" w:sz="0" w:space="0" w:color="auto"/>
        <w:right w:val="none" w:sz="0" w:space="0" w:color="auto"/>
      </w:divBdr>
    </w:div>
    <w:div w:id="96875076">
      <w:bodyDiv w:val="1"/>
      <w:marLeft w:val="0"/>
      <w:marRight w:val="0"/>
      <w:marTop w:val="0"/>
      <w:marBottom w:val="0"/>
      <w:divBdr>
        <w:top w:val="none" w:sz="0" w:space="0" w:color="auto"/>
        <w:left w:val="none" w:sz="0" w:space="0" w:color="auto"/>
        <w:bottom w:val="none" w:sz="0" w:space="0" w:color="auto"/>
        <w:right w:val="none" w:sz="0" w:space="0" w:color="auto"/>
      </w:divBdr>
    </w:div>
    <w:div w:id="99297252">
      <w:bodyDiv w:val="1"/>
      <w:marLeft w:val="0"/>
      <w:marRight w:val="0"/>
      <w:marTop w:val="0"/>
      <w:marBottom w:val="0"/>
      <w:divBdr>
        <w:top w:val="none" w:sz="0" w:space="0" w:color="auto"/>
        <w:left w:val="none" w:sz="0" w:space="0" w:color="auto"/>
        <w:bottom w:val="none" w:sz="0" w:space="0" w:color="auto"/>
        <w:right w:val="none" w:sz="0" w:space="0" w:color="auto"/>
      </w:divBdr>
    </w:div>
    <w:div w:id="101266575">
      <w:bodyDiv w:val="1"/>
      <w:marLeft w:val="0"/>
      <w:marRight w:val="0"/>
      <w:marTop w:val="0"/>
      <w:marBottom w:val="0"/>
      <w:divBdr>
        <w:top w:val="none" w:sz="0" w:space="0" w:color="auto"/>
        <w:left w:val="none" w:sz="0" w:space="0" w:color="auto"/>
        <w:bottom w:val="none" w:sz="0" w:space="0" w:color="auto"/>
        <w:right w:val="none" w:sz="0" w:space="0" w:color="auto"/>
      </w:divBdr>
    </w:div>
    <w:div w:id="115147385">
      <w:bodyDiv w:val="1"/>
      <w:marLeft w:val="0"/>
      <w:marRight w:val="0"/>
      <w:marTop w:val="0"/>
      <w:marBottom w:val="0"/>
      <w:divBdr>
        <w:top w:val="none" w:sz="0" w:space="0" w:color="auto"/>
        <w:left w:val="none" w:sz="0" w:space="0" w:color="auto"/>
        <w:bottom w:val="none" w:sz="0" w:space="0" w:color="auto"/>
        <w:right w:val="none" w:sz="0" w:space="0" w:color="auto"/>
      </w:divBdr>
    </w:div>
    <w:div w:id="116458561">
      <w:bodyDiv w:val="1"/>
      <w:marLeft w:val="0"/>
      <w:marRight w:val="0"/>
      <w:marTop w:val="0"/>
      <w:marBottom w:val="0"/>
      <w:divBdr>
        <w:top w:val="none" w:sz="0" w:space="0" w:color="auto"/>
        <w:left w:val="none" w:sz="0" w:space="0" w:color="auto"/>
        <w:bottom w:val="none" w:sz="0" w:space="0" w:color="auto"/>
        <w:right w:val="none" w:sz="0" w:space="0" w:color="auto"/>
      </w:divBdr>
    </w:div>
    <w:div w:id="120614960">
      <w:bodyDiv w:val="1"/>
      <w:marLeft w:val="0"/>
      <w:marRight w:val="0"/>
      <w:marTop w:val="0"/>
      <w:marBottom w:val="0"/>
      <w:divBdr>
        <w:top w:val="none" w:sz="0" w:space="0" w:color="auto"/>
        <w:left w:val="none" w:sz="0" w:space="0" w:color="auto"/>
        <w:bottom w:val="none" w:sz="0" w:space="0" w:color="auto"/>
        <w:right w:val="none" w:sz="0" w:space="0" w:color="auto"/>
      </w:divBdr>
    </w:div>
    <w:div w:id="124861703">
      <w:bodyDiv w:val="1"/>
      <w:marLeft w:val="0"/>
      <w:marRight w:val="0"/>
      <w:marTop w:val="0"/>
      <w:marBottom w:val="0"/>
      <w:divBdr>
        <w:top w:val="none" w:sz="0" w:space="0" w:color="auto"/>
        <w:left w:val="none" w:sz="0" w:space="0" w:color="auto"/>
        <w:bottom w:val="none" w:sz="0" w:space="0" w:color="auto"/>
        <w:right w:val="none" w:sz="0" w:space="0" w:color="auto"/>
      </w:divBdr>
    </w:div>
    <w:div w:id="139351986">
      <w:bodyDiv w:val="1"/>
      <w:marLeft w:val="0"/>
      <w:marRight w:val="0"/>
      <w:marTop w:val="0"/>
      <w:marBottom w:val="0"/>
      <w:divBdr>
        <w:top w:val="none" w:sz="0" w:space="0" w:color="auto"/>
        <w:left w:val="none" w:sz="0" w:space="0" w:color="auto"/>
        <w:bottom w:val="none" w:sz="0" w:space="0" w:color="auto"/>
        <w:right w:val="none" w:sz="0" w:space="0" w:color="auto"/>
      </w:divBdr>
    </w:div>
    <w:div w:id="148863837">
      <w:bodyDiv w:val="1"/>
      <w:marLeft w:val="0"/>
      <w:marRight w:val="0"/>
      <w:marTop w:val="0"/>
      <w:marBottom w:val="0"/>
      <w:divBdr>
        <w:top w:val="none" w:sz="0" w:space="0" w:color="auto"/>
        <w:left w:val="none" w:sz="0" w:space="0" w:color="auto"/>
        <w:bottom w:val="none" w:sz="0" w:space="0" w:color="auto"/>
        <w:right w:val="none" w:sz="0" w:space="0" w:color="auto"/>
      </w:divBdr>
    </w:div>
    <w:div w:id="164250042">
      <w:bodyDiv w:val="1"/>
      <w:marLeft w:val="0"/>
      <w:marRight w:val="0"/>
      <w:marTop w:val="0"/>
      <w:marBottom w:val="0"/>
      <w:divBdr>
        <w:top w:val="none" w:sz="0" w:space="0" w:color="auto"/>
        <w:left w:val="none" w:sz="0" w:space="0" w:color="auto"/>
        <w:bottom w:val="none" w:sz="0" w:space="0" w:color="auto"/>
        <w:right w:val="none" w:sz="0" w:space="0" w:color="auto"/>
      </w:divBdr>
    </w:div>
    <w:div w:id="165099856">
      <w:bodyDiv w:val="1"/>
      <w:marLeft w:val="0"/>
      <w:marRight w:val="0"/>
      <w:marTop w:val="0"/>
      <w:marBottom w:val="0"/>
      <w:divBdr>
        <w:top w:val="none" w:sz="0" w:space="0" w:color="auto"/>
        <w:left w:val="none" w:sz="0" w:space="0" w:color="auto"/>
        <w:bottom w:val="none" w:sz="0" w:space="0" w:color="auto"/>
        <w:right w:val="none" w:sz="0" w:space="0" w:color="auto"/>
      </w:divBdr>
    </w:div>
    <w:div w:id="183174520">
      <w:bodyDiv w:val="1"/>
      <w:marLeft w:val="0"/>
      <w:marRight w:val="0"/>
      <w:marTop w:val="0"/>
      <w:marBottom w:val="0"/>
      <w:divBdr>
        <w:top w:val="none" w:sz="0" w:space="0" w:color="auto"/>
        <w:left w:val="none" w:sz="0" w:space="0" w:color="auto"/>
        <w:bottom w:val="none" w:sz="0" w:space="0" w:color="auto"/>
        <w:right w:val="none" w:sz="0" w:space="0" w:color="auto"/>
      </w:divBdr>
    </w:div>
    <w:div w:id="201401844">
      <w:bodyDiv w:val="1"/>
      <w:marLeft w:val="0"/>
      <w:marRight w:val="0"/>
      <w:marTop w:val="0"/>
      <w:marBottom w:val="0"/>
      <w:divBdr>
        <w:top w:val="none" w:sz="0" w:space="0" w:color="auto"/>
        <w:left w:val="none" w:sz="0" w:space="0" w:color="auto"/>
        <w:bottom w:val="none" w:sz="0" w:space="0" w:color="auto"/>
        <w:right w:val="none" w:sz="0" w:space="0" w:color="auto"/>
      </w:divBdr>
    </w:div>
    <w:div w:id="226309728">
      <w:bodyDiv w:val="1"/>
      <w:marLeft w:val="0"/>
      <w:marRight w:val="0"/>
      <w:marTop w:val="0"/>
      <w:marBottom w:val="0"/>
      <w:divBdr>
        <w:top w:val="none" w:sz="0" w:space="0" w:color="auto"/>
        <w:left w:val="none" w:sz="0" w:space="0" w:color="auto"/>
        <w:bottom w:val="none" w:sz="0" w:space="0" w:color="auto"/>
        <w:right w:val="none" w:sz="0" w:space="0" w:color="auto"/>
      </w:divBdr>
    </w:div>
    <w:div w:id="226962179">
      <w:bodyDiv w:val="1"/>
      <w:marLeft w:val="0"/>
      <w:marRight w:val="0"/>
      <w:marTop w:val="0"/>
      <w:marBottom w:val="0"/>
      <w:divBdr>
        <w:top w:val="none" w:sz="0" w:space="0" w:color="auto"/>
        <w:left w:val="none" w:sz="0" w:space="0" w:color="auto"/>
        <w:bottom w:val="none" w:sz="0" w:space="0" w:color="auto"/>
        <w:right w:val="none" w:sz="0" w:space="0" w:color="auto"/>
      </w:divBdr>
    </w:div>
    <w:div w:id="236282496">
      <w:bodyDiv w:val="1"/>
      <w:marLeft w:val="0"/>
      <w:marRight w:val="0"/>
      <w:marTop w:val="0"/>
      <w:marBottom w:val="0"/>
      <w:divBdr>
        <w:top w:val="none" w:sz="0" w:space="0" w:color="auto"/>
        <w:left w:val="none" w:sz="0" w:space="0" w:color="auto"/>
        <w:bottom w:val="none" w:sz="0" w:space="0" w:color="auto"/>
        <w:right w:val="none" w:sz="0" w:space="0" w:color="auto"/>
      </w:divBdr>
    </w:div>
    <w:div w:id="239558522">
      <w:bodyDiv w:val="1"/>
      <w:marLeft w:val="0"/>
      <w:marRight w:val="0"/>
      <w:marTop w:val="0"/>
      <w:marBottom w:val="0"/>
      <w:divBdr>
        <w:top w:val="none" w:sz="0" w:space="0" w:color="auto"/>
        <w:left w:val="none" w:sz="0" w:space="0" w:color="auto"/>
        <w:bottom w:val="none" w:sz="0" w:space="0" w:color="auto"/>
        <w:right w:val="none" w:sz="0" w:space="0" w:color="auto"/>
      </w:divBdr>
    </w:div>
    <w:div w:id="252278117">
      <w:bodyDiv w:val="1"/>
      <w:marLeft w:val="0"/>
      <w:marRight w:val="0"/>
      <w:marTop w:val="0"/>
      <w:marBottom w:val="0"/>
      <w:divBdr>
        <w:top w:val="none" w:sz="0" w:space="0" w:color="auto"/>
        <w:left w:val="none" w:sz="0" w:space="0" w:color="auto"/>
        <w:bottom w:val="none" w:sz="0" w:space="0" w:color="auto"/>
        <w:right w:val="none" w:sz="0" w:space="0" w:color="auto"/>
      </w:divBdr>
    </w:div>
    <w:div w:id="264970252">
      <w:bodyDiv w:val="1"/>
      <w:marLeft w:val="0"/>
      <w:marRight w:val="0"/>
      <w:marTop w:val="0"/>
      <w:marBottom w:val="0"/>
      <w:divBdr>
        <w:top w:val="none" w:sz="0" w:space="0" w:color="auto"/>
        <w:left w:val="none" w:sz="0" w:space="0" w:color="auto"/>
        <w:bottom w:val="none" w:sz="0" w:space="0" w:color="auto"/>
        <w:right w:val="none" w:sz="0" w:space="0" w:color="auto"/>
      </w:divBdr>
    </w:div>
    <w:div w:id="275988319">
      <w:bodyDiv w:val="1"/>
      <w:marLeft w:val="0"/>
      <w:marRight w:val="0"/>
      <w:marTop w:val="0"/>
      <w:marBottom w:val="0"/>
      <w:divBdr>
        <w:top w:val="none" w:sz="0" w:space="0" w:color="auto"/>
        <w:left w:val="none" w:sz="0" w:space="0" w:color="auto"/>
        <w:bottom w:val="none" w:sz="0" w:space="0" w:color="auto"/>
        <w:right w:val="none" w:sz="0" w:space="0" w:color="auto"/>
      </w:divBdr>
    </w:div>
    <w:div w:id="277104255">
      <w:bodyDiv w:val="1"/>
      <w:marLeft w:val="0"/>
      <w:marRight w:val="0"/>
      <w:marTop w:val="0"/>
      <w:marBottom w:val="0"/>
      <w:divBdr>
        <w:top w:val="none" w:sz="0" w:space="0" w:color="auto"/>
        <w:left w:val="none" w:sz="0" w:space="0" w:color="auto"/>
        <w:bottom w:val="none" w:sz="0" w:space="0" w:color="auto"/>
        <w:right w:val="none" w:sz="0" w:space="0" w:color="auto"/>
      </w:divBdr>
    </w:div>
    <w:div w:id="283656749">
      <w:bodyDiv w:val="1"/>
      <w:marLeft w:val="0"/>
      <w:marRight w:val="0"/>
      <w:marTop w:val="0"/>
      <w:marBottom w:val="0"/>
      <w:divBdr>
        <w:top w:val="none" w:sz="0" w:space="0" w:color="auto"/>
        <w:left w:val="none" w:sz="0" w:space="0" w:color="auto"/>
        <w:bottom w:val="none" w:sz="0" w:space="0" w:color="auto"/>
        <w:right w:val="none" w:sz="0" w:space="0" w:color="auto"/>
      </w:divBdr>
    </w:div>
    <w:div w:id="285081898">
      <w:bodyDiv w:val="1"/>
      <w:marLeft w:val="0"/>
      <w:marRight w:val="0"/>
      <w:marTop w:val="0"/>
      <w:marBottom w:val="0"/>
      <w:divBdr>
        <w:top w:val="none" w:sz="0" w:space="0" w:color="auto"/>
        <w:left w:val="none" w:sz="0" w:space="0" w:color="auto"/>
        <w:bottom w:val="none" w:sz="0" w:space="0" w:color="auto"/>
        <w:right w:val="none" w:sz="0" w:space="0" w:color="auto"/>
      </w:divBdr>
    </w:div>
    <w:div w:id="294071418">
      <w:bodyDiv w:val="1"/>
      <w:marLeft w:val="0"/>
      <w:marRight w:val="0"/>
      <w:marTop w:val="0"/>
      <w:marBottom w:val="0"/>
      <w:divBdr>
        <w:top w:val="none" w:sz="0" w:space="0" w:color="auto"/>
        <w:left w:val="none" w:sz="0" w:space="0" w:color="auto"/>
        <w:bottom w:val="none" w:sz="0" w:space="0" w:color="auto"/>
        <w:right w:val="none" w:sz="0" w:space="0" w:color="auto"/>
      </w:divBdr>
    </w:div>
    <w:div w:id="299726702">
      <w:bodyDiv w:val="1"/>
      <w:marLeft w:val="0"/>
      <w:marRight w:val="0"/>
      <w:marTop w:val="0"/>
      <w:marBottom w:val="0"/>
      <w:divBdr>
        <w:top w:val="none" w:sz="0" w:space="0" w:color="auto"/>
        <w:left w:val="none" w:sz="0" w:space="0" w:color="auto"/>
        <w:bottom w:val="none" w:sz="0" w:space="0" w:color="auto"/>
        <w:right w:val="none" w:sz="0" w:space="0" w:color="auto"/>
      </w:divBdr>
    </w:div>
    <w:div w:id="306476984">
      <w:bodyDiv w:val="1"/>
      <w:marLeft w:val="0"/>
      <w:marRight w:val="0"/>
      <w:marTop w:val="0"/>
      <w:marBottom w:val="0"/>
      <w:divBdr>
        <w:top w:val="none" w:sz="0" w:space="0" w:color="auto"/>
        <w:left w:val="none" w:sz="0" w:space="0" w:color="auto"/>
        <w:bottom w:val="none" w:sz="0" w:space="0" w:color="auto"/>
        <w:right w:val="none" w:sz="0" w:space="0" w:color="auto"/>
      </w:divBdr>
    </w:div>
    <w:div w:id="313068226">
      <w:bodyDiv w:val="1"/>
      <w:marLeft w:val="0"/>
      <w:marRight w:val="0"/>
      <w:marTop w:val="0"/>
      <w:marBottom w:val="0"/>
      <w:divBdr>
        <w:top w:val="none" w:sz="0" w:space="0" w:color="auto"/>
        <w:left w:val="none" w:sz="0" w:space="0" w:color="auto"/>
        <w:bottom w:val="none" w:sz="0" w:space="0" w:color="auto"/>
        <w:right w:val="none" w:sz="0" w:space="0" w:color="auto"/>
      </w:divBdr>
    </w:div>
    <w:div w:id="317080763">
      <w:bodyDiv w:val="1"/>
      <w:marLeft w:val="0"/>
      <w:marRight w:val="0"/>
      <w:marTop w:val="0"/>
      <w:marBottom w:val="0"/>
      <w:divBdr>
        <w:top w:val="none" w:sz="0" w:space="0" w:color="auto"/>
        <w:left w:val="none" w:sz="0" w:space="0" w:color="auto"/>
        <w:bottom w:val="none" w:sz="0" w:space="0" w:color="auto"/>
        <w:right w:val="none" w:sz="0" w:space="0" w:color="auto"/>
      </w:divBdr>
    </w:div>
    <w:div w:id="346711971">
      <w:bodyDiv w:val="1"/>
      <w:marLeft w:val="0"/>
      <w:marRight w:val="0"/>
      <w:marTop w:val="0"/>
      <w:marBottom w:val="0"/>
      <w:divBdr>
        <w:top w:val="none" w:sz="0" w:space="0" w:color="auto"/>
        <w:left w:val="none" w:sz="0" w:space="0" w:color="auto"/>
        <w:bottom w:val="none" w:sz="0" w:space="0" w:color="auto"/>
        <w:right w:val="none" w:sz="0" w:space="0" w:color="auto"/>
      </w:divBdr>
    </w:div>
    <w:div w:id="346714707">
      <w:bodyDiv w:val="1"/>
      <w:marLeft w:val="0"/>
      <w:marRight w:val="0"/>
      <w:marTop w:val="0"/>
      <w:marBottom w:val="0"/>
      <w:divBdr>
        <w:top w:val="none" w:sz="0" w:space="0" w:color="auto"/>
        <w:left w:val="none" w:sz="0" w:space="0" w:color="auto"/>
        <w:bottom w:val="none" w:sz="0" w:space="0" w:color="auto"/>
        <w:right w:val="none" w:sz="0" w:space="0" w:color="auto"/>
      </w:divBdr>
    </w:div>
    <w:div w:id="357630208">
      <w:bodyDiv w:val="1"/>
      <w:marLeft w:val="0"/>
      <w:marRight w:val="0"/>
      <w:marTop w:val="0"/>
      <w:marBottom w:val="0"/>
      <w:divBdr>
        <w:top w:val="none" w:sz="0" w:space="0" w:color="auto"/>
        <w:left w:val="none" w:sz="0" w:space="0" w:color="auto"/>
        <w:bottom w:val="none" w:sz="0" w:space="0" w:color="auto"/>
        <w:right w:val="none" w:sz="0" w:space="0" w:color="auto"/>
      </w:divBdr>
    </w:div>
    <w:div w:id="364716265">
      <w:bodyDiv w:val="1"/>
      <w:marLeft w:val="0"/>
      <w:marRight w:val="0"/>
      <w:marTop w:val="0"/>
      <w:marBottom w:val="0"/>
      <w:divBdr>
        <w:top w:val="none" w:sz="0" w:space="0" w:color="auto"/>
        <w:left w:val="none" w:sz="0" w:space="0" w:color="auto"/>
        <w:bottom w:val="none" w:sz="0" w:space="0" w:color="auto"/>
        <w:right w:val="none" w:sz="0" w:space="0" w:color="auto"/>
      </w:divBdr>
    </w:div>
    <w:div w:id="370613629">
      <w:bodyDiv w:val="1"/>
      <w:marLeft w:val="0"/>
      <w:marRight w:val="0"/>
      <w:marTop w:val="0"/>
      <w:marBottom w:val="0"/>
      <w:divBdr>
        <w:top w:val="none" w:sz="0" w:space="0" w:color="auto"/>
        <w:left w:val="none" w:sz="0" w:space="0" w:color="auto"/>
        <w:bottom w:val="none" w:sz="0" w:space="0" w:color="auto"/>
        <w:right w:val="none" w:sz="0" w:space="0" w:color="auto"/>
      </w:divBdr>
    </w:div>
    <w:div w:id="385183020">
      <w:bodyDiv w:val="1"/>
      <w:marLeft w:val="0"/>
      <w:marRight w:val="0"/>
      <w:marTop w:val="0"/>
      <w:marBottom w:val="0"/>
      <w:divBdr>
        <w:top w:val="none" w:sz="0" w:space="0" w:color="auto"/>
        <w:left w:val="none" w:sz="0" w:space="0" w:color="auto"/>
        <w:bottom w:val="none" w:sz="0" w:space="0" w:color="auto"/>
        <w:right w:val="none" w:sz="0" w:space="0" w:color="auto"/>
      </w:divBdr>
    </w:div>
    <w:div w:id="391730608">
      <w:bodyDiv w:val="1"/>
      <w:marLeft w:val="0"/>
      <w:marRight w:val="0"/>
      <w:marTop w:val="0"/>
      <w:marBottom w:val="0"/>
      <w:divBdr>
        <w:top w:val="none" w:sz="0" w:space="0" w:color="auto"/>
        <w:left w:val="none" w:sz="0" w:space="0" w:color="auto"/>
        <w:bottom w:val="none" w:sz="0" w:space="0" w:color="auto"/>
        <w:right w:val="none" w:sz="0" w:space="0" w:color="auto"/>
      </w:divBdr>
    </w:div>
    <w:div w:id="441071729">
      <w:bodyDiv w:val="1"/>
      <w:marLeft w:val="0"/>
      <w:marRight w:val="0"/>
      <w:marTop w:val="0"/>
      <w:marBottom w:val="0"/>
      <w:divBdr>
        <w:top w:val="none" w:sz="0" w:space="0" w:color="auto"/>
        <w:left w:val="none" w:sz="0" w:space="0" w:color="auto"/>
        <w:bottom w:val="none" w:sz="0" w:space="0" w:color="auto"/>
        <w:right w:val="none" w:sz="0" w:space="0" w:color="auto"/>
      </w:divBdr>
    </w:div>
    <w:div w:id="446235303">
      <w:bodyDiv w:val="1"/>
      <w:marLeft w:val="0"/>
      <w:marRight w:val="0"/>
      <w:marTop w:val="0"/>
      <w:marBottom w:val="0"/>
      <w:divBdr>
        <w:top w:val="none" w:sz="0" w:space="0" w:color="auto"/>
        <w:left w:val="none" w:sz="0" w:space="0" w:color="auto"/>
        <w:bottom w:val="none" w:sz="0" w:space="0" w:color="auto"/>
        <w:right w:val="none" w:sz="0" w:space="0" w:color="auto"/>
      </w:divBdr>
    </w:div>
    <w:div w:id="470252985">
      <w:bodyDiv w:val="1"/>
      <w:marLeft w:val="0"/>
      <w:marRight w:val="0"/>
      <w:marTop w:val="0"/>
      <w:marBottom w:val="0"/>
      <w:divBdr>
        <w:top w:val="none" w:sz="0" w:space="0" w:color="auto"/>
        <w:left w:val="none" w:sz="0" w:space="0" w:color="auto"/>
        <w:bottom w:val="none" w:sz="0" w:space="0" w:color="auto"/>
        <w:right w:val="none" w:sz="0" w:space="0" w:color="auto"/>
      </w:divBdr>
    </w:div>
    <w:div w:id="473912111">
      <w:bodyDiv w:val="1"/>
      <w:marLeft w:val="0"/>
      <w:marRight w:val="0"/>
      <w:marTop w:val="0"/>
      <w:marBottom w:val="0"/>
      <w:divBdr>
        <w:top w:val="none" w:sz="0" w:space="0" w:color="auto"/>
        <w:left w:val="none" w:sz="0" w:space="0" w:color="auto"/>
        <w:bottom w:val="none" w:sz="0" w:space="0" w:color="auto"/>
        <w:right w:val="none" w:sz="0" w:space="0" w:color="auto"/>
      </w:divBdr>
    </w:div>
    <w:div w:id="474489796">
      <w:bodyDiv w:val="1"/>
      <w:marLeft w:val="0"/>
      <w:marRight w:val="0"/>
      <w:marTop w:val="0"/>
      <w:marBottom w:val="0"/>
      <w:divBdr>
        <w:top w:val="none" w:sz="0" w:space="0" w:color="auto"/>
        <w:left w:val="none" w:sz="0" w:space="0" w:color="auto"/>
        <w:bottom w:val="none" w:sz="0" w:space="0" w:color="auto"/>
        <w:right w:val="none" w:sz="0" w:space="0" w:color="auto"/>
      </w:divBdr>
    </w:div>
    <w:div w:id="479075943">
      <w:bodyDiv w:val="1"/>
      <w:marLeft w:val="0"/>
      <w:marRight w:val="0"/>
      <w:marTop w:val="0"/>
      <w:marBottom w:val="0"/>
      <w:divBdr>
        <w:top w:val="none" w:sz="0" w:space="0" w:color="auto"/>
        <w:left w:val="none" w:sz="0" w:space="0" w:color="auto"/>
        <w:bottom w:val="none" w:sz="0" w:space="0" w:color="auto"/>
        <w:right w:val="none" w:sz="0" w:space="0" w:color="auto"/>
      </w:divBdr>
    </w:div>
    <w:div w:id="482938176">
      <w:bodyDiv w:val="1"/>
      <w:marLeft w:val="0"/>
      <w:marRight w:val="0"/>
      <w:marTop w:val="0"/>
      <w:marBottom w:val="0"/>
      <w:divBdr>
        <w:top w:val="none" w:sz="0" w:space="0" w:color="auto"/>
        <w:left w:val="none" w:sz="0" w:space="0" w:color="auto"/>
        <w:bottom w:val="none" w:sz="0" w:space="0" w:color="auto"/>
        <w:right w:val="none" w:sz="0" w:space="0" w:color="auto"/>
      </w:divBdr>
    </w:div>
    <w:div w:id="495924109">
      <w:bodyDiv w:val="1"/>
      <w:marLeft w:val="0"/>
      <w:marRight w:val="0"/>
      <w:marTop w:val="0"/>
      <w:marBottom w:val="0"/>
      <w:divBdr>
        <w:top w:val="none" w:sz="0" w:space="0" w:color="auto"/>
        <w:left w:val="none" w:sz="0" w:space="0" w:color="auto"/>
        <w:bottom w:val="none" w:sz="0" w:space="0" w:color="auto"/>
        <w:right w:val="none" w:sz="0" w:space="0" w:color="auto"/>
      </w:divBdr>
    </w:div>
    <w:div w:id="500120650">
      <w:bodyDiv w:val="1"/>
      <w:marLeft w:val="0"/>
      <w:marRight w:val="0"/>
      <w:marTop w:val="0"/>
      <w:marBottom w:val="0"/>
      <w:divBdr>
        <w:top w:val="none" w:sz="0" w:space="0" w:color="auto"/>
        <w:left w:val="none" w:sz="0" w:space="0" w:color="auto"/>
        <w:bottom w:val="none" w:sz="0" w:space="0" w:color="auto"/>
        <w:right w:val="none" w:sz="0" w:space="0" w:color="auto"/>
      </w:divBdr>
    </w:div>
    <w:div w:id="506136875">
      <w:bodyDiv w:val="1"/>
      <w:marLeft w:val="0"/>
      <w:marRight w:val="0"/>
      <w:marTop w:val="0"/>
      <w:marBottom w:val="0"/>
      <w:divBdr>
        <w:top w:val="none" w:sz="0" w:space="0" w:color="auto"/>
        <w:left w:val="none" w:sz="0" w:space="0" w:color="auto"/>
        <w:bottom w:val="none" w:sz="0" w:space="0" w:color="auto"/>
        <w:right w:val="none" w:sz="0" w:space="0" w:color="auto"/>
      </w:divBdr>
    </w:div>
    <w:div w:id="507790859">
      <w:bodyDiv w:val="1"/>
      <w:marLeft w:val="0"/>
      <w:marRight w:val="0"/>
      <w:marTop w:val="0"/>
      <w:marBottom w:val="0"/>
      <w:divBdr>
        <w:top w:val="none" w:sz="0" w:space="0" w:color="auto"/>
        <w:left w:val="none" w:sz="0" w:space="0" w:color="auto"/>
        <w:bottom w:val="none" w:sz="0" w:space="0" w:color="auto"/>
        <w:right w:val="none" w:sz="0" w:space="0" w:color="auto"/>
      </w:divBdr>
    </w:div>
    <w:div w:id="515268337">
      <w:bodyDiv w:val="1"/>
      <w:marLeft w:val="0"/>
      <w:marRight w:val="0"/>
      <w:marTop w:val="0"/>
      <w:marBottom w:val="0"/>
      <w:divBdr>
        <w:top w:val="none" w:sz="0" w:space="0" w:color="auto"/>
        <w:left w:val="none" w:sz="0" w:space="0" w:color="auto"/>
        <w:bottom w:val="none" w:sz="0" w:space="0" w:color="auto"/>
        <w:right w:val="none" w:sz="0" w:space="0" w:color="auto"/>
      </w:divBdr>
    </w:div>
    <w:div w:id="516233813">
      <w:bodyDiv w:val="1"/>
      <w:marLeft w:val="0"/>
      <w:marRight w:val="0"/>
      <w:marTop w:val="0"/>
      <w:marBottom w:val="0"/>
      <w:divBdr>
        <w:top w:val="none" w:sz="0" w:space="0" w:color="auto"/>
        <w:left w:val="none" w:sz="0" w:space="0" w:color="auto"/>
        <w:bottom w:val="none" w:sz="0" w:space="0" w:color="auto"/>
        <w:right w:val="none" w:sz="0" w:space="0" w:color="auto"/>
      </w:divBdr>
    </w:div>
    <w:div w:id="519242001">
      <w:bodyDiv w:val="1"/>
      <w:marLeft w:val="0"/>
      <w:marRight w:val="0"/>
      <w:marTop w:val="0"/>
      <w:marBottom w:val="0"/>
      <w:divBdr>
        <w:top w:val="none" w:sz="0" w:space="0" w:color="auto"/>
        <w:left w:val="none" w:sz="0" w:space="0" w:color="auto"/>
        <w:bottom w:val="none" w:sz="0" w:space="0" w:color="auto"/>
        <w:right w:val="none" w:sz="0" w:space="0" w:color="auto"/>
      </w:divBdr>
    </w:div>
    <w:div w:id="527985068">
      <w:bodyDiv w:val="1"/>
      <w:marLeft w:val="0"/>
      <w:marRight w:val="0"/>
      <w:marTop w:val="0"/>
      <w:marBottom w:val="0"/>
      <w:divBdr>
        <w:top w:val="none" w:sz="0" w:space="0" w:color="auto"/>
        <w:left w:val="none" w:sz="0" w:space="0" w:color="auto"/>
        <w:bottom w:val="none" w:sz="0" w:space="0" w:color="auto"/>
        <w:right w:val="none" w:sz="0" w:space="0" w:color="auto"/>
      </w:divBdr>
    </w:div>
    <w:div w:id="558518418">
      <w:bodyDiv w:val="1"/>
      <w:marLeft w:val="0"/>
      <w:marRight w:val="0"/>
      <w:marTop w:val="0"/>
      <w:marBottom w:val="0"/>
      <w:divBdr>
        <w:top w:val="none" w:sz="0" w:space="0" w:color="auto"/>
        <w:left w:val="none" w:sz="0" w:space="0" w:color="auto"/>
        <w:bottom w:val="none" w:sz="0" w:space="0" w:color="auto"/>
        <w:right w:val="none" w:sz="0" w:space="0" w:color="auto"/>
      </w:divBdr>
    </w:div>
    <w:div w:id="569314774">
      <w:bodyDiv w:val="1"/>
      <w:marLeft w:val="0"/>
      <w:marRight w:val="0"/>
      <w:marTop w:val="0"/>
      <w:marBottom w:val="0"/>
      <w:divBdr>
        <w:top w:val="none" w:sz="0" w:space="0" w:color="auto"/>
        <w:left w:val="none" w:sz="0" w:space="0" w:color="auto"/>
        <w:bottom w:val="none" w:sz="0" w:space="0" w:color="auto"/>
        <w:right w:val="none" w:sz="0" w:space="0" w:color="auto"/>
      </w:divBdr>
    </w:div>
    <w:div w:id="584535530">
      <w:bodyDiv w:val="1"/>
      <w:marLeft w:val="0"/>
      <w:marRight w:val="0"/>
      <w:marTop w:val="0"/>
      <w:marBottom w:val="0"/>
      <w:divBdr>
        <w:top w:val="none" w:sz="0" w:space="0" w:color="auto"/>
        <w:left w:val="none" w:sz="0" w:space="0" w:color="auto"/>
        <w:bottom w:val="none" w:sz="0" w:space="0" w:color="auto"/>
        <w:right w:val="none" w:sz="0" w:space="0" w:color="auto"/>
      </w:divBdr>
    </w:div>
    <w:div w:id="585268809">
      <w:bodyDiv w:val="1"/>
      <w:marLeft w:val="0"/>
      <w:marRight w:val="0"/>
      <w:marTop w:val="0"/>
      <w:marBottom w:val="0"/>
      <w:divBdr>
        <w:top w:val="none" w:sz="0" w:space="0" w:color="auto"/>
        <w:left w:val="none" w:sz="0" w:space="0" w:color="auto"/>
        <w:bottom w:val="none" w:sz="0" w:space="0" w:color="auto"/>
        <w:right w:val="none" w:sz="0" w:space="0" w:color="auto"/>
      </w:divBdr>
    </w:div>
    <w:div w:id="588005766">
      <w:bodyDiv w:val="1"/>
      <w:marLeft w:val="0"/>
      <w:marRight w:val="0"/>
      <w:marTop w:val="0"/>
      <w:marBottom w:val="0"/>
      <w:divBdr>
        <w:top w:val="none" w:sz="0" w:space="0" w:color="auto"/>
        <w:left w:val="none" w:sz="0" w:space="0" w:color="auto"/>
        <w:bottom w:val="none" w:sz="0" w:space="0" w:color="auto"/>
        <w:right w:val="none" w:sz="0" w:space="0" w:color="auto"/>
      </w:divBdr>
    </w:div>
    <w:div w:id="592859245">
      <w:bodyDiv w:val="1"/>
      <w:marLeft w:val="0"/>
      <w:marRight w:val="0"/>
      <w:marTop w:val="0"/>
      <w:marBottom w:val="0"/>
      <w:divBdr>
        <w:top w:val="none" w:sz="0" w:space="0" w:color="auto"/>
        <w:left w:val="none" w:sz="0" w:space="0" w:color="auto"/>
        <w:bottom w:val="none" w:sz="0" w:space="0" w:color="auto"/>
        <w:right w:val="none" w:sz="0" w:space="0" w:color="auto"/>
      </w:divBdr>
    </w:div>
    <w:div w:id="593973097">
      <w:bodyDiv w:val="1"/>
      <w:marLeft w:val="0"/>
      <w:marRight w:val="0"/>
      <w:marTop w:val="0"/>
      <w:marBottom w:val="0"/>
      <w:divBdr>
        <w:top w:val="none" w:sz="0" w:space="0" w:color="auto"/>
        <w:left w:val="none" w:sz="0" w:space="0" w:color="auto"/>
        <w:bottom w:val="none" w:sz="0" w:space="0" w:color="auto"/>
        <w:right w:val="none" w:sz="0" w:space="0" w:color="auto"/>
      </w:divBdr>
    </w:div>
    <w:div w:id="597716528">
      <w:bodyDiv w:val="1"/>
      <w:marLeft w:val="0"/>
      <w:marRight w:val="0"/>
      <w:marTop w:val="0"/>
      <w:marBottom w:val="0"/>
      <w:divBdr>
        <w:top w:val="none" w:sz="0" w:space="0" w:color="auto"/>
        <w:left w:val="none" w:sz="0" w:space="0" w:color="auto"/>
        <w:bottom w:val="none" w:sz="0" w:space="0" w:color="auto"/>
        <w:right w:val="none" w:sz="0" w:space="0" w:color="auto"/>
      </w:divBdr>
    </w:div>
    <w:div w:id="604650783">
      <w:bodyDiv w:val="1"/>
      <w:marLeft w:val="0"/>
      <w:marRight w:val="0"/>
      <w:marTop w:val="0"/>
      <w:marBottom w:val="0"/>
      <w:divBdr>
        <w:top w:val="none" w:sz="0" w:space="0" w:color="auto"/>
        <w:left w:val="none" w:sz="0" w:space="0" w:color="auto"/>
        <w:bottom w:val="none" w:sz="0" w:space="0" w:color="auto"/>
        <w:right w:val="none" w:sz="0" w:space="0" w:color="auto"/>
      </w:divBdr>
    </w:div>
    <w:div w:id="615717204">
      <w:bodyDiv w:val="1"/>
      <w:marLeft w:val="0"/>
      <w:marRight w:val="0"/>
      <w:marTop w:val="0"/>
      <w:marBottom w:val="0"/>
      <w:divBdr>
        <w:top w:val="none" w:sz="0" w:space="0" w:color="auto"/>
        <w:left w:val="none" w:sz="0" w:space="0" w:color="auto"/>
        <w:bottom w:val="none" w:sz="0" w:space="0" w:color="auto"/>
        <w:right w:val="none" w:sz="0" w:space="0" w:color="auto"/>
      </w:divBdr>
    </w:div>
    <w:div w:id="617612444">
      <w:bodyDiv w:val="1"/>
      <w:marLeft w:val="0"/>
      <w:marRight w:val="0"/>
      <w:marTop w:val="0"/>
      <w:marBottom w:val="0"/>
      <w:divBdr>
        <w:top w:val="none" w:sz="0" w:space="0" w:color="auto"/>
        <w:left w:val="none" w:sz="0" w:space="0" w:color="auto"/>
        <w:bottom w:val="none" w:sz="0" w:space="0" w:color="auto"/>
        <w:right w:val="none" w:sz="0" w:space="0" w:color="auto"/>
      </w:divBdr>
    </w:div>
    <w:div w:id="619147775">
      <w:bodyDiv w:val="1"/>
      <w:marLeft w:val="0"/>
      <w:marRight w:val="0"/>
      <w:marTop w:val="0"/>
      <w:marBottom w:val="0"/>
      <w:divBdr>
        <w:top w:val="none" w:sz="0" w:space="0" w:color="auto"/>
        <w:left w:val="none" w:sz="0" w:space="0" w:color="auto"/>
        <w:bottom w:val="none" w:sz="0" w:space="0" w:color="auto"/>
        <w:right w:val="none" w:sz="0" w:space="0" w:color="auto"/>
      </w:divBdr>
    </w:div>
    <w:div w:id="632099214">
      <w:bodyDiv w:val="1"/>
      <w:marLeft w:val="0"/>
      <w:marRight w:val="0"/>
      <w:marTop w:val="0"/>
      <w:marBottom w:val="0"/>
      <w:divBdr>
        <w:top w:val="none" w:sz="0" w:space="0" w:color="auto"/>
        <w:left w:val="none" w:sz="0" w:space="0" w:color="auto"/>
        <w:bottom w:val="none" w:sz="0" w:space="0" w:color="auto"/>
        <w:right w:val="none" w:sz="0" w:space="0" w:color="auto"/>
      </w:divBdr>
    </w:div>
    <w:div w:id="647898791">
      <w:bodyDiv w:val="1"/>
      <w:marLeft w:val="0"/>
      <w:marRight w:val="0"/>
      <w:marTop w:val="0"/>
      <w:marBottom w:val="0"/>
      <w:divBdr>
        <w:top w:val="none" w:sz="0" w:space="0" w:color="auto"/>
        <w:left w:val="none" w:sz="0" w:space="0" w:color="auto"/>
        <w:bottom w:val="none" w:sz="0" w:space="0" w:color="auto"/>
        <w:right w:val="none" w:sz="0" w:space="0" w:color="auto"/>
      </w:divBdr>
    </w:div>
    <w:div w:id="655884634">
      <w:bodyDiv w:val="1"/>
      <w:marLeft w:val="0"/>
      <w:marRight w:val="0"/>
      <w:marTop w:val="0"/>
      <w:marBottom w:val="0"/>
      <w:divBdr>
        <w:top w:val="none" w:sz="0" w:space="0" w:color="auto"/>
        <w:left w:val="none" w:sz="0" w:space="0" w:color="auto"/>
        <w:bottom w:val="none" w:sz="0" w:space="0" w:color="auto"/>
        <w:right w:val="none" w:sz="0" w:space="0" w:color="auto"/>
      </w:divBdr>
    </w:div>
    <w:div w:id="666372181">
      <w:bodyDiv w:val="1"/>
      <w:marLeft w:val="0"/>
      <w:marRight w:val="0"/>
      <w:marTop w:val="0"/>
      <w:marBottom w:val="0"/>
      <w:divBdr>
        <w:top w:val="none" w:sz="0" w:space="0" w:color="auto"/>
        <w:left w:val="none" w:sz="0" w:space="0" w:color="auto"/>
        <w:bottom w:val="none" w:sz="0" w:space="0" w:color="auto"/>
        <w:right w:val="none" w:sz="0" w:space="0" w:color="auto"/>
      </w:divBdr>
    </w:div>
    <w:div w:id="671223665">
      <w:bodyDiv w:val="1"/>
      <w:marLeft w:val="0"/>
      <w:marRight w:val="0"/>
      <w:marTop w:val="0"/>
      <w:marBottom w:val="0"/>
      <w:divBdr>
        <w:top w:val="none" w:sz="0" w:space="0" w:color="auto"/>
        <w:left w:val="none" w:sz="0" w:space="0" w:color="auto"/>
        <w:bottom w:val="none" w:sz="0" w:space="0" w:color="auto"/>
        <w:right w:val="none" w:sz="0" w:space="0" w:color="auto"/>
      </w:divBdr>
    </w:div>
    <w:div w:id="675183272">
      <w:bodyDiv w:val="1"/>
      <w:marLeft w:val="0"/>
      <w:marRight w:val="0"/>
      <w:marTop w:val="0"/>
      <w:marBottom w:val="0"/>
      <w:divBdr>
        <w:top w:val="none" w:sz="0" w:space="0" w:color="auto"/>
        <w:left w:val="none" w:sz="0" w:space="0" w:color="auto"/>
        <w:bottom w:val="none" w:sz="0" w:space="0" w:color="auto"/>
        <w:right w:val="none" w:sz="0" w:space="0" w:color="auto"/>
      </w:divBdr>
    </w:div>
    <w:div w:id="678968672">
      <w:bodyDiv w:val="1"/>
      <w:marLeft w:val="0"/>
      <w:marRight w:val="0"/>
      <w:marTop w:val="0"/>
      <w:marBottom w:val="0"/>
      <w:divBdr>
        <w:top w:val="none" w:sz="0" w:space="0" w:color="auto"/>
        <w:left w:val="none" w:sz="0" w:space="0" w:color="auto"/>
        <w:bottom w:val="none" w:sz="0" w:space="0" w:color="auto"/>
        <w:right w:val="none" w:sz="0" w:space="0" w:color="auto"/>
      </w:divBdr>
    </w:div>
    <w:div w:id="686558675">
      <w:bodyDiv w:val="1"/>
      <w:marLeft w:val="0"/>
      <w:marRight w:val="0"/>
      <w:marTop w:val="0"/>
      <w:marBottom w:val="0"/>
      <w:divBdr>
        <w:top w:val="none" w:sz="0" w:space="0" w:color="auto"/>
        <w:left w:val="none" w:sz="0" w:space="0" w:color="auto"/>
        <w:bottom w:val="none" w:sz="0" w:space="0" w:color="auto"/>
        <w:right w:val="none" w:sz="0" w:space="0" w:color="auto"/>
      </w:divBdr>
    </w:div>
    <w:div w:id="693188844">
      <w:bodyDiv w:val="1"/>
      <w:marLeft w:val="0"/>
      <w:marRight w:val="0"/>
      <w:marTop w:val="0"/>
      <w:marBottom w:val="0"/>
      <w:divBdr>
        <w:top w:val="none" w:sz="0" w:space="0" w:color="auto"/>
        <w:left w:val="none" w:sz="0" w:space="0" w:color="auto"/>
        <w:bottom w:val="none" w:sz="0" w:space="0" w:color="auto"/>
        <w:right w:val="none" w:sz="0" w:space="0" w:color="auto"/>
      </w:divBdr>
    </w:div>
    <w:div w:id="713309930">
      <w:bodyDiv w:val="1"/>
      <w:marLeft w:val="0"/>
      <w:marRight w:val="0"/>
      <w:marTop w:val="0"/>
      <w:marBottom w:val="0"/>
      <w:divBdr>
        <w:top w:val="none" w:sz="0" w:space="0" w:color="auto"/>
        <w:left w:val="none" w:sz="0" w:space="0" w:color="auto"/>
        <w:bottom w:val="none" w:sz="0" w:space="0" w:color="auto"/>
        <w:right w:val="none" w:sz="0" w:space="0" w:color="auto"/>
      </w:divBdr>
    </w:div>
    <w:div w:id="715660789">
      <w:bodyDiv w:val="1"/>
      <w:marLeft w:val="0"/>
      <w:marRight w:val="0"/>
      <w:marTop w:val="0"/>
      <w:marBottom w:val="0"/>
      <w:divBdr>
        <w:top w:val="none" w:sz="0" w:space="0" w:color="auto"/>
        <w:left w:val="none" w:sz="0" w:space="0" w:color="auto"/>
        <w:bottom w:val="none" w:sz="0" w:space="0" w:color="auto"/>
        <w:right w:val="none" w:sz="0" w:space="0" w:color="auto"/>
      </w:divBdr>
    </w:div>
    <w:div w:id="715739806">
      <w:bodyDiv w:val="1"/>
      <w:marLeft w:val="0"/>
      <w:marRight w:val="0"/>
      <w:marTop w:val="0"/>
      <w:marBottom w:val="0"/>
      <w:divBdr>
        <w:top w:val="none" w:sz="0" w:space="0" w:color="auto"/>
        <w:left w:val="none" w:sz="0" w:space="0" w:color="auto"/>
        <w:bottom w:val="none" w:sz="0" w:space="0" w:color="auto"/>
        <w:right w:val="none" w:sz="0" w:space="0" w:color="auto"/>
      </w:divBdr>
    </w:div>
    <w:div w:id="721714704">
      <w:bodyDiv w:val="1"/>
      <w:marLeft w:val="0"/>
      <w:marRight w:val="0"/>
      <w:marTop w:val="0"/>
      <w:marBottom w:val="0"/>
      <w:divBdr>
        <w:top w:val="none" w:sz="0" w:space="0" w:color="auto"/>
        <w:left w:val="none" w:sz="0" w:space="0" w:color="auto"/>
        <w:bottom w:val="none" w:sz="0" w:space="0" w:color="auto"/>
        <w:right w:val="none" w:sz="0" w:space="0" w:color="auto"/>
      </w:divBdr>
    </w:div>
    <w:div w:id="723723749">
      <w:bodyDiv w:val="1"/>
      <w:marLeft w:val="0"/>
      <w:marRight w:val="0"/>
      <w:marTop w:val="0"/>
      <w:marBottom w:val="0"/>
      <w:divBdr>
        <w:top w:val="none" w:sz="0" w:space="0" w:color="auto"/>
        <w:left w:val="none" w:sz="0" w:space="0" w:color="auto"/>
        <w:bottom w:val="none" w:sz="0" w:space="0" w:color="auto"/>
        <w:right w:val="none" w:sz="0" w:space="0" w:color="auto"/>
      </w:divBdr>
    </w:div>
    <w:div w:id="725225282">
      <w:bodyDiv w:val="1"/>
      <w:marLeft w:val="0"/>
      <w:marRight w:val="0"/>
      <w:marTop w:val="0"/>
      <w:marBottom w:val="0"/>
      <w:divBdr>
        <w:top w:val="none" w:sz="0" w:space="0" w:color="auto"/>
        <w:left w:val="none" w:sz="0" w:space="0" w:color="auto"/>
        <w:bottom w:val="none" w:sz="0" w:space="0" w:color="auto"/>
        <w:right w:val="none" w:sz="0" w:space="0" w:color="auto"/>
      </w:divBdr>
    </w:div>
    <w:div w:id="732628026">
      <w:bodyDiv w:val="1"/>
      <w:marLeft w:val="0"/>
      <w:marRight w:val="0"/>
      <w:marTop w:val="0"/>
      <w:marBottom w:val="0"/>
      <w:divBdr>
        <w:top w:val="none" w:sz="0" w:space="0" w:color="auto"/>
        <w:left w:val="none" w:sz="0" w:space="0" w:color="auto"/>
        <w:bottom w:val="none" w:sz="0" w:space="0" w:color="auto"/>
        <w:right w:val="none" w:sz="0" w:space="0" w:color="auto"/>
      </w:divBdr>
    </w:div>
    <w:div w:id="751973768">
      <w:bodyDiv w:val="1"/>
      <w:marLeft w:val="0"/>
      <w:marRight w:val="0"/>
      <w:marTop w:val="0"/>
      <w:marBottom w:val="0"/>
      <w:divBdr>
        <w:top w:val="none" w:sz="0" w:space="0" w:color="auto"/>
        <w:left w:val="none" w:sz="0" w:space="0" w:color="auto"/>
        <w:bottom w:val="none" w:sz="0" w:space="0" w:color="auto"/>
        <w:right w:val="none" w:sz="0" w:space="0" w:color="auto"/>
      </w:divBdr>
    </w:div>
    <w:div w:id="752241276">
      <w:bodyDiv w:val="1"/>
      <w:marLeft w:val="0"/>
      <w:marRight w:val="0"/>
      <w:marTop w:val="0"/>
      <w:marBottom w:val="0"/>
      <w:divBdr>
        <w:top w:val="none" w:sz="0" w:space="0" w:color="auto"/>
        <w:left w:val="none" w:sz="0" w:space="0" w:color="auto"/>
        <w:bottom w:val="none" w:sz="0" w:space="0" w:color="auto"/>
        <w:right w:val="none" w:sz="0" w:space="0" w:color="auto"/>
      </w:divBdr>
      <w:divsChild>
        <w:div w:id="756826478">
          <w:marLeft w:val="0"/>
          <w:marRight w:val="0"/>
          <w:marTop w:val="30"/>
          <w:marBottom w:val="0"/>
          <w:divBdr>
            <w:top w:val="none" w:sz="0" w:space="0" w:color="auto"/>
            <w:left w:val="none" w:sz="0" w:space="0" w:color="auto"/>
            <w:bottom w:val="none" w:sz="0" w:space="0" w:color="auto"/>
            <w:right w:val="none" w:sz="0" w:space="0" w:color="auto"/>
          </w:divBdr>
        </w:div>
      </w:divsChild>
    </w:div>
    <w:div w:id="755521937">
      <w:bodyDiv w:val="1"/>
      <w:marLeft w:val="0"/>
      <w:marRight w:val="0"/>
      <w:marTop w:val="0"/>
      <w:marBottom w:val="0"/>
      <w:divBdr>
        <w:top w:val="none" w:sz="0" w:space="0" w:color="auto"/>
        <w:left w:val="none" w:sz="0" w:space="0" w:color="auto"/>
        <w:bottom w:val="none" w:sz="0" w:space="0" w:color="auto"/>
        <w:right w:val="none" w:sz="0" w:space="0" w:color="auto"/>
      </w:divBdr>
    </w:div>
    <w:div w:id="773747055">
      <w:bodyDiv w:val="1"/>
      <w:marLeft w:val="0"/>
      <w:marRight w:val="0"/>
      <w:marTop w:val="0"/>
      <w:marBottom w:val="0"/>
      <w:divBdr>
        <w:top w:val="none" w:sz="0" w:space="0" w:color="auto"/>
        <w:left w:val="none" w:sz="0" w:space="0" w:color="auto"/>
        <w:bottom w:val="none" w:sz="0" w:space="0" w:color="auto"/>
        <w:right w:val="none" w:sz="0" w:space="0" w:color="auto"/>
      </w:divBdr>
    </w:div>
    <w:div w:id="774054962">
      <w:bodyDiv w:val="1"/>
      <w:marLeft w:val="0"/>
      <w:marRight w:val="0"/>
      <w:marTop w:val="0"/>
      <w:marBottom w:val="0"/>
      <w:divBdr>
        <w:top w:val="none" w:sz="0" w:space="0" w:color="auto"/>
        <w:left w:val="none" w:sz="0" w:space="0" w:color="auto"/>
        <w:bottom w:val="none" w:sz="0" w:space="0" w:color="auto"/>
        <w:right w:val="none" w:sz="0" w:space="0" w:color="auto"/>
      </w:divBdr>
    </w:div>
    <w:div w:id="775099711">
      <w:bodyDiv w:val="1"/>
      <w:marLeft w:val="0"/>
      <w:marRight w:val="0"/>
      <w:marTop w:val="0"/>
      <w:marBottom w:val="0"/>
      <w:divBdr>
        <w:top w:val="none" w:sz="0" w:space="0" w:color="auto"/>
        <w:left w:val="none" w:sz="0" w:space="0" w:color="auto"/>
        <w:bottom w:val="none" w:sz="0" w:space="0" w:color="auto"/>
        <w:right w:val="none" w:sz="0" w:space="0" w:color="auto"/>
      </w:divBdr>
    </w:div>
    <w:div w:id="775755027">
      <w:bodyDiv w:val="1"/>
      <w:marLeft w:val="0"/>
      <w:marRight w:val="0"/>
      <w:marTop w:val="0"/>
      <w:marBottom w:val="0"/>
      <w:divBdr>
        <w:top w:val="none" w:sz="0" w:space="0" w:color="auto"/>
        <w:left w:val="none" w:sz="0" w:space="0" w:color="auto"/>
        <w:bottom w:val="none" w:sz="0" w:space="0" w:color="auto"/>
        <w:right w:val="none" w:sz="0" w:space="0" w:color="auto"/>
      </w:divBdr>
    </w:div>
    <w:div w:id="778375231">
      <w:bodyDiv w:val="1"/>
      <w:marLeft w:val="0"/>
      <w:marRight w:val="0"/>
      <w:marTop w:val="0"/>
      <w:marBottom w:val="0"/>
      <w:divBdr>
        <w:top w:val="none" w:sz="0" w:space="0" w:color="auto"/>
        <w:left w:val="none" w:sz="0" w:space="0" w:color="auto"/>
        <w:bottom w:val="none" w:sz="0" w:space="0" w:color="auto"/>
        <w:right w:val="none" w:sz="0" w:space="0" w:color="auto"/>
      </w:divBdr>
    </w:div>
    <w:div w:id="795607255">
      <w:bodyDiv w:val="1"/>
      <w:marLeft w:val="0"/>
      <w:marRight w:val="0"/>
      <w:marTop w:val="0"/>
      <w:marBottom w:val="0"/>
      <w:divBdr>
        <w:top w:val="none" w:sz="0" w:space="0" w:color="auto"/>
        <w:left w:val="none" w:sz="0" w:space="0" w:color="auto"/>
        <w:bottom w:val="none" w:sz="0" w:space="0" w:color="auto"/>
        <w:right w:val="none" w:sz="0" w:space="0" w:color="auto"/>
      </w:divBdr>
    </w:div>
    <w:div w:id="822894036">
      <w:bodyDiv w:val="1"/>
      <w:marLeft w:val="0"/>
      <w:marRight w:val="0"/>
      <w:marTop w:val="0"/>
      <w:marBottom w:val="0"/>
      <w:divBdr>
        <w:top w:val="none" w:sz="0" w:space="0" w:color="auto"/>
        <w:left w:val="none" w:sz="0" w:space="0" w:color="auto"/>
        <w:bottom w:val="none" w:sz="0" w:space="0" w:color="auto"/>
        <w:right w:val="none" w:sz="0" w:space="0" w:color="auto"/>
      </w:divBdr>
    </w:div>
    <w:div w:id="851140742">
      <w:bodyDiv w:val="1"/>
      <w:marLeft w:val="0"/>
      <w:marRight w:val="0"/>
      <w:marTop w:val="0"/>
      <w:marBottom w:val="0"/>
      <w:divBdr>
        <w:top w:val="none" w:sz="0" w:space="0" w:color="auto"/>
        <w:left w:val="none" w:sz="0" w:space="0" w:color="auto"/>
        <w:bottom w:val="none" w:sz="0" w:space="0" w:color="auto"/>
        <w:right w:val="none" w:sz="0" w:space="0" w:color="auto"/>
      </w:divBdr>
    </w:div>
    <w:div w:id="851142505">
      <w:bodyDiv w:val="1"/>
      <w:marLeft w:val="0"/>
      <w:marRight w:val="0"/>
      <w:marTop w:val="0"/>
      <w:marBottom w:val="0"/>
      <w:divBdr>
        <w:top w:val="none" w:sz="0" w:space="0" w:color="auto"/>
        <w:left w:val="none" w:sz="0" w:space="0" w:color="auto"/>
        <w:bottom w:val="none" w:sz="0" w:space="0" w:color="auto"/>
        <w:right w:val="none" w:sz="0" w:space="0" w:color="auto"/>
      </w:divBdr>
    </w:div>
    <w:div w:id="889877053">
      <w:bodyDiv w:val="1"/>
      <w:marLeft w:val="0"/>
      <w:marRight w:val="0"/>
      <w:marTop w:val="0"/>
      <w:marBottom w:val="0"/>
      <w:divBdr>
        <w:top w:val="none" w:sz="0" w:space="0" w:color="auto"/>
        <w:left w:val="none" w:sz="0" w:space="0" w:color="auto"/>
        <w:bottom w:val="none" w:sz="0" w:space="0" w:color="auto"/>
        <w:right w:val="none" w:sz="0" w:space="0" w:color="auto"/>
      </w:divBdr>
    </w:div>
    <w:div w:id="890388162">
      <w:bodyDiv w:val="1"/>
      <w:marLeft w:val="0"/>
      <w:marRight w:val="0"/>
      <w:marTop w:val="0"/>
      <w:marBottom w:val="0"/>
      <w:divBdr>
        <w:top w:val="none" w:sz="0" w:space="0" w:color="auto"/>
        <w:left w:val="none" w:sz="0" w:space="0" w:color="auto"/>
        <w:bottom w:val="none" w:sz="0" w:space="0" w:color="auto"/>
        <w:right w:val="none" w:sz="0" w:space="0" w:color="auto"/>
      </w:divBdr>
    </w:div>
    <w:div w:id="903376545">
      <w:bodyDiv w:val="1"/>
      <w:marLeft w:val="0"/>
      <w:marRight w:val="0"/>
      <w:marTop w:val="0"/>
      <w:marBottom w:val="0"/>
      <w:divBdr>
        <w:top w:val="none" w:sz="0" w:space="0" w:color="auto"/>
        <w:left w:val="none" w:sz="0" w:space="0" w:color="auto"/>
        <w:bottom w:val="none" w:sz="0" w:space="0" w:color="auto"/>
        <w:right w:val="none" w:sz="0" w:space="0" w:color="auto"/>
      </w:divBdr>
    </w:div>
    <w:div w:id="917060837">
      <w:bodyDiv w:val="1"/>
      <w:marLeft w:val="0"/>
      <w:marRight w:val="0"/>
      <w:marTop w:val="0"/>
      <w:marBottom w:val="0"/>
      <w:divBdr>
        <w:top w:val="none" w:sz="0" w:space="0" w:color="auto"/>
        <w:left w:val="none" w:sz="0" w:space="0" w:color="auto"/>
        <w:bottom w:val="none" w:sz="0" w:space="0" w:color="auto"/>
        <w:right w:val="none" w:sz="0" w:space="0" w:color="auto"/>
      </w:divBdr>
    </w:div>
    <w:div w:id="924220869">
      <w:bodyDiv w:val="1"/>
      <w:marLeft w:val="0"/>
      <w:marRight w:val="0"/>
      <w:marTop w:val="0"/>
      <w:marBottom w:val="0"/>
      <w:divBdr>
        <w:top w:val="none" w:sz="0" w:space="0" w:color="auto"/>
        <w:left w:val="none" w:sz="0" w:space="0" w:color="auto"/>
        <w:bottom w:val="none" w:sz="0" w:space="0" w:color="auto"/>
        <w:right w:val="none" w:sz="0" w:space="0" w:color="auto"/>
      </w:divBdr>
    </w:div>
    <w:div w:id="926039783">
      <w:bodyDiv w:val="1"/>
      <w:marLeft w:val="0"/>
      <w:marRight w:val="0"/>
      <w:marTop w:val="0"/>
      <w:marBottom w:val="0"/>
      <w:divBdr>
        <w:top w:val="none" w:sz="0" w:space="0" w:color="auto"/>
        <w:left w:val="none" w:sz="0" w:space="0" w:color="auto"/>
        <w:bottom w:val="none" w:sz="0" w:space="0" w:color="auto"/>
        <w:right w:val="none" w:sz="0" w:space="0" w:color="auto"/>
      </w:divBdr>
    </w:div>
    <w:div w:id="936790441">
      <w:bodyDiv w:val="1"/>
      <w:marLeft w:val="0"/>
      <w:marRight w:val="0"/>
      <w:marTop w:val="0"/>
      <w:marBottom w:val="0"/>
      <w:divBdr>
        <w:top w:val="none" w:sz="0" w:space="0" w:color="auto"/>
        <w:left w:val="none" w:sz="0" w:space="0" w:color="auto"/>
        <w:bottom w:val="none" w:sz="0" w:space="0" w:color="auto"/>
        <w:right w:val="none" w:sz="0" w:space="0" w:color="auto"/>
      </w:divBdr>
    </w:div>
    <w:div w:id="946809431">
      <w:bodyDiv w:val="1"/>
      <w:marLeft w:val="0"/>
      <w:marRight w:val="0"/>
      <w:marTop w:val="0"/>
      <w:marBottom w:val="0"/>
      <w:divBdr>
        <w:top w:val="none" w:sz="0" w:space="0" w:color="auto"/>
        <w:left w:val="none" w:sz="0" w:space="0" w:color="auto"/>
        <w:bottom w:val="none" w:sz="0" w:space="0" w:color="auto"/>
        <w:right w:val="none" w:sz="0" w:space="0" w:color="auto"/>
      </w:divBdr>
    </w:div>
    <w:div w:id="947473467">
      <w:bodyDiv w:val="1"/>
      <w:marLeft w:val="0"/>
      <w:marRight w:val="0"/>
      <w:marTop w:val="0"/>
      <w:marBottom w:val="0"/>
      <w:divBdr>
        <w:top w:val="none" w:sz="0" w:space="0" w:color="auto"/>
        <w:left w:val="none" w:sz="0" w:space="0" w:color="auto"/>
        <w:bottom w:val="none" w:sz="0" w:space="0" w:color="auto"/>
        <w:right w:val="none" w:sz="0" w:space="0" w:color="auto"/>
      </w:divBdr>
    </w:div>
    <w:div w:id="959603655">
      <w:bodyDiv w:val="1"/>
      <w:marLeft w:val="0"/>
      <w:marRight w:val="0"/>
      <w:marTop w:val="0"/>
      <w:marBottom w:val="0"/>
      <w:divBdr>
        <w:top w:val="none" w:sz="0" w:space="0" w:color="auto"/>
        <w:left w:val="none" w:sz="0" w:space="0" w:color="auto"/>
        <w:bottom w:val="none" w:sz="0" w:space="0" w:color="auto"/>
        <w:right w:val="none" w:sz="0" w:space="0" w:color="auto"/>
      </w:divBdr>
    </w:div>
    <w:div w:id="959725401">
      <w:bodyDiv w:val="1"/>
      <w:marLeft w:val="0"/>
      <w:marRight w:val="0"/>
      <w:marTop w:val="0"/>
      <w:marBottom w:val="0"/>
      <w:divBdr>
        <w:top w:val="none" w:sz="0" w:space="0" w:color="auto"/>
        <w:left w:val="none" w:sz="0" w:space="0" w:color="auto"/>
        <w:bottom w:val="none" w:sz="0" w:space="0" w:color="auto"/>
        <w:right w:val="none" w:sz="0" w:space="0" w:color="auto"/>
      </w:divBdr>
    </w:div>
    <w:div w:id="960039034">
      <w:bodyDiv w:val="1"/>
      <w:marLeft w:val="0"/>
      <w:marRight w:val="0"/>
      <w:marTop w:val="0"/>
      <w:marBottom w:val="0"/>
      <w:divBdr>
        <w:top w:val="none" w:sz="0" w:space="0" w:color="auto"/>
        <w:left w:val="none" w:sz="0" w:space="0" w:color="auto"/>
        <w:bottom w:val="none" w:sz="0" w:space="0" w:color="auto"/>
        <w:right w:val="none" w:sz="0" w:space="0" w:color="auto"/>
      </w:divBdr>
    </w:div>
    <w:div w:id="970749891">
      <w:bodyDiv w:val="1"/>
      <w:marLeft w:val="0"/>
      <w:marRight w:val="0"/>
      <w:marTop w:val="0"/>
      <w:marBottom w:val="0"/>
      <w:divBdr>
        <w:top w:val="none" w:sz="0" w:space="0" w:color="auto"/>
        <w:left w:val="none" w:sz="0" w:space="0" w:color="auto"/>
        <w:bottom w:val="none" w:sz="0" w:space="0" w:color="auto"/>
        <w:right w:val="none" w:sz="0" w:space="0" w:color="auto"/>
      </w:divBdr>
    </w:div>
    <w:div w:id="975525250">
      <w:bodyDiv w:val="1"/>
      <w:marLeft w:val="0"/>
      <w:marRight w:val="0"/>
      <w:marTop w:val="0"/>
      <w:marBottom w:val="0"/>
      <w:divBdr>
        <w:top w:val="none" w:sz="0" w:space="0" w:color="auto"/>
        <w:left w:val="none" w:sz="0" w:space="0" w:color="auto"/>
        <w:bottom w:val="none" w:sz="0" w:space="0" w:color="auto"/>
        <w:right w:val="none" w:sz="0" w:space="0" w:color="auto"/>
      </w:divBdr>
    </w:div>
    <w:div w:id="978144325">
      <w:bodyDiv w:val="1"/>
      <w:marLeft w:val="0"/>
      <w:marRight w:val="0"/>
      <w:marTop w:val="0"/>
      <w:marBottom w:val="0"/>
      <w:divBdr>
        <w:top w:val="none" w:sz="0" w:space="0" w:color="auto"/>
        <w:left w:val="none" w:sz="0" w:space="0" w:color="auto"/>
        <w:bottom w:val="none" w:sz="0" w:space="0" w:color="auto"/>
        <w:right w:val="none" w:sz="0" w:space="0" w:color="auto"/>
      </w:divBdr>
    </w:div>
    <w:div w:id="989987147">
      <w:bodyDiv w:val="1"/>
      <w:marLeft w:val="0"/>
      <w:marRight w:val="0"/>
      <w:marTop w:val="0"/>
      <w:marBottom w:val="0"/>
      <w:divBdr>
        <w:top w:val="none" w:sz="0" w:space="0" w:color="auto"/>
        <w:left w:val="none" w:sz="0" w:space="0" w:color="auto"/>
        <w:bottom w:val="none" w:sz="0" w:space="0" w:color="auto"/>
        <w:right w:val="none" w:sz="0" w:space="0" w:color="auto"/>
      </w:divBdr>
    </w:div>
    <w:div w:id="1003162406">
      <w:bodyDiv w:val="1"/>
      <w:marLeft w:val="0"/>
      <w:marRight w:val="0"/>
      <w:marTop w:val="0"/>
      <w:marBottom w:val="0"/>
      <w:divBdr>
        <w:top w:val="none" w:sz="0" w:space="0" w:color="auto"/>
        <w:left w:val="none" w:sz="0" w:space="0" w:color="auto"/>
        <w:bottom w:val="none" w:sz="0" w:space="0" w:color="auto"/>
        <w:right w:val="none" w:sz="0" w:space="0" w:color="auto"/>
      </w:divBdr>
    </w:div>
    <w:div w:id="1007052279">
      <w:bodyDiv w:val="1"/>
      <w:marLeft w:val="0"/>
      <w:marRight w:val="0"/>
      <w:marTop w:val="0"/>
      <w:marBottom w:val="0"/>
      <w:divBdr>
        <w:top w:val="none" w:sz="0" w:space="0" w:color="auto"/>
        <w:left w:val="none" w:sz="0" w:space="0" w:color="auto"/>
        <w:bottom w:val="none" w:sz="0" w:space="0" w:color="auto"/>
        <w:right w:val="none" w:sz="0" w:space="0" w:color="auto"/>
      </w:divBdr>
    </w:div>
    <w:div w:id="1016270400">
      <w:bodyDiv w:val="1"/>
      <w:marLeft w:val="0"/>
      <w:marRight w:val="0"/>
      <w:marTop w:val="0"/>
      <w:marBottom w:val="0"/>
      <w:divBdr>
        <w:top w:val="none" w:sz="0" w:space="0" w:color="auto"/>
        <w:left w:val="none" w:sz="0" w:space="0" w:color="auto"/>
        <w:bottom w:val="none" w:sz="0" w:space="0" w:color="auto"/>
        <w:right w:val="none" w:sz="0" w:space="0" w:color="auto"/>
      </w:divBdr>
    </w:div>
    <w:div w:id="1021009753">
      <w:bodyDiv w:val="1"/>
      <w:marLeft w:val="0"/>
      <w:marRight w:val="0"/>
      <w:marTop w:val="0"/>
      <w:marBottom w:val="0"/>
      <w:divBdr>
        <w:top w:val="none" w:sz="0" w:space="0" w:color="auto"/>
        <w:left w:val="none" w:sz="0" w:space="0" w:color="auto"/>
        <w:bottom w:val="none" w:sz="0" w:space="0" w:color="auto"/>
        <w:right w:val="none" w:sz="0" w:space="0" w:color="auto"/>
      </w:divBdr>
    </w:div>
    <w:div w:id="1023358442">
      <w:bodyDiv w:val="1"/>
      <w:marLeft w:val="0"/>
      <w:marRight w:val="0"/>
      <w:marTop w:val="0"/>
      <w:marBottom w:val="0"/>
      <w:divBdr>
        <w:top w:val="none" w:sz="0" w:space="0" w:color="auto"/>
        <w:left w:val="none" w:sz="0" w:space="0" w:color="auto"/>
        <w:bottom w:val="none" w:sz="0" w:space="0" w:color="auto"/>
        <w:right w:val="none" w:sz="0" w:space="0" w:color="auto"/>
      </w:divBdr>
    </w:div>
    <w:div w:id="1036925354">
      <w:bodyDiv w:val="1"/>
      <w:marLeft w:val="0"/>
      <w:marRight w:val="0"/>
      <w:marTop w:val="0"/>
      <w:marBottom w:val="0"/>
      <w:divBdr>
        <w:top w:val="none" w:sz="0" w:space="0" w:color="auto"/>
        <w:left w:val="none" w:sz="0" w:space="0" w:color="auto"/>
        <w:bottom w:val="none" w:sz="0" w:space="0" w:color="auto"/>
        <w:right w:val="none" w:sz="0" w:space="0" w:color="auto"/>
      </w:divBdr>
    </w:div>
    <w:div w:id="1045913820">
      <w:bodyDiv w:val="1"/>
      <w:marLeft w:val="0"/>
      <w:marRight w:val="0"/>
      <w:marTop w:val="0"/>
      <w:marBottom w:val="0"/>
      <w:divBdr>
        <w:top w:val="none" w:sz="0" w:space="0" w:color="auto"/>
        <w:left w:val="none" w:sz="0" w:space="0" w:color="auto"/>
        <w:bottom w:val="none" w:sz="0" w:space="0" w:color="auto"/>
        <w:right w:val="none" w:sz="0" w:space="0" w:color="auto"/>
      </w:divBdr>
    </w:div>
    <w:div w:id="1059522255">
      <w:bodyDiv w:val="1"/>
      <w:marLeft w:val="0"/>
      <w:marRight w:val="0"/>
      <w:marTop w:val="0"/>
      <w:marBottom w:val="0"/>
      <w:divBdr>
        <w:top w:val="none" w:sz="0" w:space="0" w:color="auto"/>
        <w:left w:val="none" w:sz="0" w:space="0" w:color="auto"/>
        <w:bottom w:val="none" w:sz="0" w:space="0" w:color="auto"/>
        <w:right w:val="none" w:sz="0" w:space="0" w:color="auto"/>
      </w:divBdr>
    </w:div>
    <w:div w:id="1060905407">
      <w:bodyDiv w:val="1"/>
      <w:marLeft w:val="0"/>
      <w:marRight w:val="0"/>
      <w:marTop w:val="0"/>
      <w:marBottom w:val="0"/>
      <w:divBdr>
        <w:top w:val="none" w:sz="0" w:space="0" w:color="auto"/>
        <w:left w:val="none" w:sz="0" w:space="0" w:color="auto"/>
        <w:bottom w:val="none" w:sz="0" w:space="0" w:color="auto"/>
        <w:right w:val="none" w:sz="0" w:space="0" w:color="auto"/>
      </w:divBdr>
    </w:div>
    <w:div w:id="1062874010">
      <w:bodyDiv w:val="1"/>
      <w:marLeft w:val="0"/>
      <w:marRight w:val="0"/>
      <w:marTop w:val="0"/>
      <w:marBottom w:val="0"/>
      <w:divBdr>
        <w:top w:val="none" w:sz="0" w:space="0" w:color="auto"/>
        <w:left w:val="none" w:sz="0" w:space="0" w:color="auto"/>
        <w:bottom w:val="none" w:sz="0" w:space="0" w:color="auto"/>
        <w:right w:val="none" w:sz="0" w:space="0" w:color="auto"/>
      </w:divBdr>
    </w:div>
    <w:div w:id="1070924453">
      <w:bodyDiv w:val="1"/>
      <w:marLeft w:val="0"/>
      <w:marRight w:val="0"/>
      <w:marTop w:val="0"/>
      <w:marBottom w:val="0"/>
      <w:divBdr>
        <w:top w:val="none" w:sz="0" w:space="0" w:color="auto"/>
        <w:left w:val="none" w:sz="0" w:space="0" w:color="auto"/>
        <w:bottom w:val="none" w:sz="0" w:space="0" w:color="auto"/>
        <w:right w:val="none" w:sz="0" w:space="0" w:color="auto"/>
      </w:divBdr>
    </w:div>
    <w:div w:id="1073039510">
      <w:bodyDiv w:val="1"/>
      <w:marLeft w:val="0"/>
      <w:marRight w:val="0"/>
      <w:marTop w:val="0"/>
      <w:marBottom w:val="0"/>
      <w:divBdr>
        <w:top w:val="none" w:sz="0" w:space="0" w:color="auto"/>
        <w:left w:val="none" w:sz="0" w:space="0" w:color="auto"/>
        <w:bottom w:val="none" w:sz="0" w:space="0" w:color="auto"/>
        <w:right w:val="none" w:sz="0" w:space="0" w:color="auto"/>
      </w:divBdr>
    </w:div>
    <w:div w:id="1074157455">
      <w:bodyDiv w:val="1"/>
      <w:marLeft w:val="0"/>
      <w:marRight w:val="0"/>
      <w:marTop w:val="0"/>
      <w:marBottom w:val="0"/>
      <w:divBdr>
        <w:top w:val="none" w:sz="0" w:space="0" w:color="auto"/>
        <w:left w:val="none" w:sz="0" w:space="0" w:color="auto"/>
        <w:bottom w:val="none" w:sz="0" w:space="0" w:color="auto"/>
        <w:right w:val="none" w:sz="0" w:space="0" w:color="auto"/>
      </w:divBdr>
    </w:div>
    <w:div w:id="1081560857">
      <w:bodyDiv w:val="1"/>
      <w:marLeft w:val="0"/>
      <w:marRight w:val="0"/>
      <w:marTop w:val="0"/>
      <w:marBottom w:val="0"/>
      <w:divBdr>
        <w:top w:val="none" w:sz="0" w:space="0" w:color="auto"/>
        <w:left w:val="none" w:sz="0" w:space="0" w:color="auto"/>
        <w:bottom w:val="none" w:sz="0" w:space="0" w:color="auto"/>
        <w:right w:val="none" w:sz="0" w:space="0" w:color="auto"/>
      </w:divBdr>
    </w:div>
    <w:div w:id="1101875814">
      <w:bodyDiv w:val="1"/>
      <w:marLeft w:val="0"/>
      <w:marRight w:val="0"/>
      <w:marTop w:val="0"/>
      <w:marBottom w:val="0"/>
      <w:divBdr>
        <w:top w:val="none" w:sz="0" w:space="0" w:color="auto"/>
        <w:left w:val="none" w:sz="0" w:space="0" w:color="auto"/>
        <w:bottom w:val="none" w:sz="0" w:space="0" w:color="auto"/>
        <w:right w:val="none" w:sz="0" w:space="0" w:color="auto"/>
      </w:divBdr>
    </w:div>
    <w:div w:id="1104887825">
      <w:bodyDiv w:val="1"/>
      <w:marLeft w:val="0"/>
      <w:marRight w:val="0"/>
      <w:marTop w:val="0"/>
      <w:marBottom w:val="0"/>
      <w:divBdr>
        <w:top w:val="none" w:sz="0" w:space="0" w:color="auto"/>
        <w:left w:val="none" w:sz="0" w:space="0" w:color="auto"/>
        <w:bottom w:val="none" w:sz="0" w:space="0" w:color="auto"/>
        <w:right w:val="none" w:sz="0" w:space="0" w:color="auto"/>
      </w:divBdr>
    </w:div>
    <w:div w:id="1106073609">
      <w:bodyDiv w:val="1"/>
      <w:marLeft w:val="0"/>
      <w:marRight w:val="0"/>
      <w:marTop w:val="0"/>
      <w:marBottom w:val="0"/>
      <w:divBdr>
        <w:top w:val="none" w:sz="0" w:space="0" w:color="auto"/>
        <w:left w:val="none" w:sz="0" w:space="0" w:color="auto"/>
        <w:bottom w:val="none" w:sz="0" w:space="0" w:color="auto"/>
        <w:right w:val="none" w:sz="0" w:space="0" w:color="auto"/>
      </w:divBdr>
    </w:div>
    <w:div w:id="1106732753">
      <w:bodyDiv w:val="1"/>
      <w:marLeft w:val="0"/>
      <w:marRight w:val="0"/>
      <w:marTop w:val="0"/>
      <w:marBottom w:val="0"/>
      <w:divBdr>
        <w:top w:val="none" w:sz="0" w:space="0" w:color="auto"/>
        <w:left w:val="none" w:sz="0" w:space="0" w:color="auto"/>
        <w:bottom w:val="none" w:sz="0" w:space="0" w:color="auto"/>
        <w:right w:val="none" w:sz="0" w:space="0" w:color="auto"/>
      </w:divBdr>
    </w:div>
    <w:div w:id="1109857681">
      <w:bodyDiv w:val="1"/>
      <w:marLeft w:val="0"/>
      <w:marRight w:val="0"/>
      <w:marTop w:val="0"/>
      <w:marBottom w:val="0"/>
      <w:divBdr>
        <w:top w:val="none" w:sz="0" w:space="0" w:color="auto"/>
        <w:left w:val="none" w:sz="0" w:space="0" w:color="auto"/>
        <w:bottom w:val="none" w:sz="0" w:space="0" w:color="auto"/>
        <w:right w:val="none" w:sz="0" w:space="0" w:color="auto"/>
      </w:divBdr>
    </w:div>
    <w:div w:id="1119764927">
      <w:bodyDiv w:val="1"/>
      <w:marLeft w:val="0"/>
      <w:marRight w:val="0"/>
      <w:marTop w:val="0"/>
      <w:marBottom w:val="0"/>
      <w:divBdr>
        <w:top w:val="none" w:sz="0" w:space="0" w:color="auto"/>
        <w:left w:val="none" w:sz="0" w:space="0" w:color="auto"/>
        <w:bottom w:val="none" w:sz="0" w:space="0" w:color="auto"/>
        <w:right w:val="none" w:sz="0" w:space="0" w:color="auto"/>
      </w:divBdr>
    </w:div>
    <w:div w:id="1123233192">
      <w:bodyDiv w:val="1"/>
      <w:marLeft w:val="0"/>
      <w:marRight w:val="0"/>
      <w:marTop w:val="0"/>
      <w:marBottom w:val="0"/>
      <w:divBdr>
        <w:top w:val="none" w:sz="0" w:space="0" w:color="auto"/>
        <w:left w:val="none" w:sz="0" w:space="0" w:color="auto"/>
        <w:bottom w:val="none" w:sz="0" w:space="0" w:color="auto"/>
        <w:right w:val="none" w:sz="0" w:space="0" w:color="auto"/>
      </w:divBdr>
    </w:div>
    <w:div w:id="1130825144">
      <w:bodyDiv w:val="1"/>
      <w:marLeft w:val="0"/>
      <w:marRight w:val="0"/>
      <w:marTop w:val="0"/>
      <w:marBottom w:val="0"/>
      <w:divBdr>
        <w:top w:val="none" w:sz="0" w:space="0" w:color="auto"/>
        <w:left w:val="none" w:sz="0" w:space="0" w:color="auto"/>
        <w:bottom w:val="none" w:sz="0" w:space="0" w:color="auto"/>
        <w:right w:val="none" w:sz="0" w:space="0" w:color="auto"/>
      </w:divBdr>
    </w:div>
    <w:div w:id="1132941040">
      <w:bodyDiv w:val="1"/>
      <w:marLeft w:val="0"/>
      <w:marRight w:val="0"/>
      <w:marTop w:val="0"/>
      <w:marBottom w:val="0"/>
      <w:divBdr>
        <w:top w:val="none" w:sz="0" w:space="0" w:color="auto"/>
        <w:left w:val="none" w:sz="0" w:space="0" w:color="auto"/>
        <w:bottom w:val="none" w:sz="0" w:space="0" w:color="auto"/>
        <w:right w:val="none" w:sz="0" w:space="0" w:color="auto"/>
      </w:divBdr>
    </w:div>
    <w:div w:id="1134059701">
      <w:bodyDiv w:val="1"/>
      <w:marLeft w:val="0"/>
      <w:marRight w:val="0"/>
      <w:marTop w:val="0"/>
      <w:marBottom w:val="0"/>
      <w:divBdr>
        <w:top w:val="none" w:sz="0" w:space="0" w:color="auto"/>
        <w:left w:val="none" w:sz="0" w:space="0" w:color="auto"/>
        <w:bottom w:val="none" w:sz="0" w:space="0" w:color="auto"/>
        <w:right w:val="none" w:sz="0" w:space="0" w:color="auto"/>
      </w:divBdr>
    </w:div>
    <w:div w:id="1137919394">
      <w:bodyDiv w:val="1"/>
      <w:marLeft w:val="0"/>
      <w:marRight w:val="0"/>
      <w:marTop w:val="0"/>
      <w:marBottom w:val="0"/>
      <w:divBdr>
        <w:top w:val="none" w:sz="0" w:space="0" w:color="auto"/>
        <w:left w:val="none" w:sz="0" w:space="0" w:color="auto"/>
        <w:bottom w:val="none" w:sz="0" w:space="0" w:color="auto"/>
        <w:right w:val="none" w:sz="0" w:space="0" w:color="auto"/>
      </w:divBdr>
    </w:div>
    <w:div w:id="1154225184">
      <w:bodyDiv w:val="1"/>
      <w:marLeft w:val="0"/>
      <w:marRight w:val="0"/>
      <w:marTop w:val="0"/>
      <w:marBottom w:val="0"/>
      <w:divBdr>
        <w:top w:val="none" w:sz="0" w:space="0" w:color="auto"/>
        <w:left w:val="none" w:sz="0" w:space="0" w:color="auto"/>
        <w:bottom w:val="none" w:sz="0" w:space="0" w:color="auto"/>
        <w:right w:val="none" w:sz="0" w:space="0" w:color="auto"/>
      </w:divBdr>
    </w:div>
    <w:div w:id="1155023548">
      <w:bodyDiv w:val="1"/>
      <w:marLeft w:val="0"/>
      <w:marRight w:val="0"/>
      <w:marTop w:val="0"/>
      <w:marBottom w:val="0"/>
      <w:divBdr>
        <w:top w:val="none" w:sz="0" w:space="0" w:color="auto"/>
        <w:left w:val="none" w:sz="0" w:space="0" w:color="auto"/>
        <w:bottom w:val="none" w:sz="0" w:space="0" w:color="auto"/>
        <w:right w:val="none" w:sz="0" w:space="0" w:color="auto"/>
      </w:divBdr>
    </w:div>
    <w:div w:id="1199396820">
      <w:bodyDiv w:val="1"/>
      <w:marLeft w:val="0"/>
      <w:marRight w:val="0"/>
      <w:marTop w:val="0"/>
      <w:marBottom w:val="0"/>
      <w:divBdr>
        <w:top w:val="none" w:sz="0" w:space="0" w:color="auto"/>
        <w:left w:val="none" w:sz="0" w:space="0" w:color="auto"/>
        <w:bottom w:val="none" w:sz="0" w:space="0" w:color="auto"/>
        <w:right w:val="none" w:sz="0" w:space="0" w:color="auto"/>
      </w:divBdr>
    </w:div>
    <w:div w:id="1203179020">
      <w:bodyDiv w:val="1"/>
      <w:marLeft w:val="0"/>
      <w:marRight w:val="0"/>
      <w:marTop w:val="0"/>
      <w:marBottom w:val="0"/>
      <w:divBdr>
        <w:top w:val="none" w:sz="0" w:space="0" w:color="auto"/>
        <w:left w:val="none" w:sz="0" w:space="0" w:color="auto"/>
        <w:bottom w:val="none" w:sz="0" w:space="0" w:color="auto"/>
        <w:right w:val="none" w:sz="0" w:space="0" w:color="auto"/>
      </w:divBdr>
    </w:div>
    <w:div w:id="1212234423">
      <w:bodyDiv w:val="1"/>
      <w:marLeft w:val="0"/>
      <w:marRight w:val="0"/>
      <w:marTop w:val="0"/>
      <w:marBottom w:val="0"/>
      <w:divBdr>
        <w:top w:val="none" w:sz="0" w:space="0" w:color="auto"/>
        <w:left w:val="none" w:sz="0" w:space="0" w:color="auto"/>
        <w:bottom w:val="none" w:sz="0" w:space="0" w:color="auto"/>
        <w:right w:val="none" w:sz="0" w:space="0" w:color="auto"/>
      </w:divBdr>
    </w:div>
    <w:div w:id="1222718800">
      <w:bodyDiv w:val="1"/>
      <w:marLeft w:val="0"/>
      <w:marRight w:val="0"/>
      <w:marTop w:val="0"/>
      <w:marBottom w:val="0"/>
      <w:divBdr>
        <w:top w:val="none" w:sz="0" w:space="0" w:color="auto"/>
        <w:left w:val="none" w:sz="0" w:space="0" w:color="auto"/>
        <w:bottom w:val="none" w:sz="0" w:space="0" w:color="auto"/>
        <w:right w:val="none" w:sz="0" w:space="0" w:color="auto"/>
      </w:divBdr>
    </w:div>
    <w:div w:id="1224952703">
      <w:bodyDiv w:val="1"/>
      <w:marLeft w:val="0"/>
      <w:marRight w:val="0"/>
      <w:marTop w:val="0"/>
      <w:marBottom w:val="0"/>
      <w:divBdr>
        <w:top w:val="none" w:sz="0" w:space="0" w:color="auto"/>
        <w:left w:val="none" w:sz="0" w:space="0" w:color="auto"/>
        <w:bottom w:val="none" w:sz="0" w:space="0" w:color="auto"/>
        <w:right w:val="none" w:sz="0" w:space="0" w:color="auto"/>
      </w:divBdr>
    </w:div>
    <w:div w:id="1241911397">
      <w:bodyDiv w:val="1"/>
      <w:marLeft w:val="0"/>
      <w:marRight w:val="0"/>
      <w:marTop w:val="0"/>
      <w:marBottom w:val="0"/>
      <w:divBdr>
        <w:top w:val="none" w:sz="0" w:space="0" w:color="auto"/>
        <w:left w:val="none" w:sz="0" w:space="0" w:color="auto"/>
        <w:bottom w:val="none" w:sz="0" w:space="0" w:color="auto"/>
        <w:right w:val="none" w:sz="0" w:space="0" w:color="auto"/>
      </w:divBdr>
    </w:div>
    <w:div w:id="1242520336">
      <w:bodyDiv w:val="1"/>
      <w:marLeft w:val="0"/>
      <w:marRight w:val="0"/>
      <w:marTop w:val="0"/>
      <w:marBottom w:val="0"/>
      <w:divBdr>
        <w:top w:val="none" w:sz="0" w:space="0" w:color="auto"/>
        <w:left w:val="none" w:sz="0" w:space="0" w:color="auto"/>
        <w:bottom w:val="none" w:sz="0" w:space="0" w:color="auto"/>
        <w:right w:val="none" w:sz="0" w:space="0" w:color="auto"/>
      </w:divBdr>
    </w:div>
    <w:div w:id="1247693282">
      <w:bodyDiv w:val="1"/>
      <w:marLeft w:val="0"/>
      <w:marRight w:val="0"/>
      <w:marTop w:val="0"/>
      <w:marBottom w:val="0"/>
      <w:divBdr>
        <w:top w:val="none" w:sz="0" w:space="0" w:color="auto"/>
        <w:left w:val="none" w:sz="0" w:space="0" w:color="auto"/>
        <w:bottom w:val="none" w:sz="0" w:space="0" w:color="auto"/>
        <w:right w:val="none" w:sz="0" w:space="0" w:color="auto"/>
      </w:divBdr>
    </w:div>
    <w:div w:id="1256790672">
      <w:bodyDiv w:val="1"/>
      <w:marLeft w:val="0"/>
      <w:marRight w:val="0"/>
      <w:marTop w:val="0"/>
      <w:marBottom w:val="0"/>
      <w:divBdr>
        <w:top w:val="none" w:sz="0" w:space="0" w:color="auto"/>
        <w:left w:val="none" w:sz="0" w:space="0" w:color="auto"/>
        <w:bottom w:val="none" w:sz="0" w:space="0" w:color="auto"/>
        <w:right w:val="none" w:sz="0" w:space="0" w:color="auto"/>
      </w:divBdr>
    </w:div>
    <w:div w:id="1261376329">
      <w:bodyDiv w:val="1"/>
      <w:marLeft w:val="0"/>
      <w:marRight w:val="0"/>
      <w:marTop w:val="0"/>
      <w:marBottom w:val="0"/>
      <w:divBdr>
        <w:top w:val="none" w:sz="0" w:space="0" w:color="auto"/>
        <w:left w:val="none" w:sz="0" w:space="0" w:color="auto"/>
        <w:bottom w:val="none" w:sz="0" w:space="0" w:color="auto"/>
        <w:right w:val="none" w:sz="0" w:space="0" w:color="auto"/>
      </w:divBdr>
    </w:div>
    <w:div w:id="1274168998">
      <w:bodyDiv w:val="1"/>
      <w:marLeft w:val="0"/>
      <w:marRight w:val="0"/>
      <w:marTop w:val="0"/>
      <w:marBottom w:val="0"/>
      <w:divBdr>
        <w:top w:val="none" w:sz="0" w:space="0" w:color="auto"/>
        <w:left w:val="none" w:sz="0" w:space="0" w:color="auto"/>
        <w:bottom w:val="none" w:sz="0" w:space="0" w:color="auto"/>
        <w:right w:val="none" w:sz="0" w:space="0" w:color="auto"/>
      </w:divBdr>
    </w:div>
    <w:div w:id="1274940879">
      <w:bodyDiv w:val="1"/>
      <w:marLeft w:val="0"/>
      <w:marRight w:val="0"/>
      <w:marTop w:val="0"/>
      <w:marBottom w:val="0"/>
      <w:divBdr>
        <w:top w:val="none" w:sz="0" w:space="0" w:color="auto"/>
        <w:left w:val="none" w:sz="0" w:space="0" w:color="auto"/>
        <w:bottom w:val="none" w:sz="0" w:space="0" w:color="auto"/>
        <w:right w:val="none" w:sz="0" w:space="0" w:color="auto"/>
      </w:divBdr>
    </w:div>
    <w:div w:id="1278291436">
      <w:bodyDiv w:val="1"/>
      <w:marLeft w:val="0"/>
      <w:marRight w:val="0"/>
      <w:marTop w:val="0"/>
      <w:marBottom w:val="0"/>
      <w:divBdr>
        <w:top w:val="none" w:sz="0" w:space="0" w:color="auto"/>
        <w:left w:val="none" w:sz="0" w:space="0" w:color="auto"/>
        <w:bottom w:val="none" w:sz="0" w:space="0" w:color="auto"/>
        <w:right w:val="none" w:sz="0" w:space="0" w:color="auto"/>
      </w:divBdr>
    </w:div>
    <w:div w:id="1282690833">
      <w:bodyDiv w:val="1"/>
      <w:marLeft w:val="0"/>
      <w:marRight w:val="0"/>
      <w:marTop w:val="0"/>
      <w:marBottom w:val="0"/>
      <w:divBdr>
        <w:top w:val="none" w:sz="0" w:space="0" w:color="auto"/>
        <w:left w:val="none" w:sz="0" w:space="0" w:color="auto"/>
        <w:bottom w:val="none" w:sz="0" w:space="0" w:color="auto"/>
        <w:right w:val="none" w:sz="0" w:space="0" w:color="auto"/>
      </w:divBdr>
    </w:div>
    <w:div w:id="1282877844">
      <w:bodyDiv w:val="1"/>
      <w:marLeft w:val="0"/>
      <w:marRight w:val="0"/>
      <w:marTop w:val="0"/>
      <w:marBottom w:val="0"/>
      <w:divBdr>
        <w:top w:val="none" w:sz="0" w:space="0" w:color="auto"/>
        <w:left w:val="none" w:sz="0" w:space="0" w:color="auto"/>
        <w:bottom w:val="none" w:sz="0" w:space="0" w:color="auto"/>
        <w:right w:val="none" w:sz="0" w:space="0" w:color="auto"/>
      </w:divBdr>
    </w:div>
    <w:div w:id="1290743775">
      <w:bodyDiv w:val="1"/>
      <w:marLeft w:val="0"/>
      <w:marRight w:val="0"/>
      <w:marTop w:val="0"/>
      <w:marBottom w:val="0"/>
      <w:divBdr>
        <w:top w:val="none" w:sz="0" w:space="0" w:color="auto"/>
        <w:left w:val="none" w:sz="0" w:space="0" w:color="auto"/>
        <w:bottom w:val="none" w:sz="0" w:space="0" w:color="auto"/>
        <w:right w:val="none" w:sz="0" w:space="0" w:color="auto"/>
      </w:divBdr>
    </w:div>
    <w:div w:id="1298418392">
      <w:bodyDiv w:val="1"/>
      <w:marLeft w:val="0"/>
      <w:marRight w:val="0"/>
      <w:marTop w:val="0"/>
      <w:marBottom w:val="0"/>
      <w:divBdr>
        <w:top w:val="none" w:sz="0" w:space="0" w:color="auto"/>
        <w:left w:val="none" w:sz="0" w:space="0" w:color="auto"/>
        <w:bottom w:val="none" w:sz="0" w:space="0" w:color="auto"/>
        <w:right w:val="none" w:sz="0" w:space="0" w:color="auto"/>
      </w:divBdr>
    </w:div>
    <w:div w:id="1303459223">
      <w:bodyDiv w:val="1"/>
      <w:marLeft w:val="0"/>
      <w:marRight w:val="0"/>
      <w:marTop w:val="0"/>
      <w:marBottom w:val="0"/>
      <w:divBdr>
        <w:top w:val="none" w:sz="0" w:space="0" w:color="auto"/>
        <w:left w:val="none" w:sz="0" w:space="0" w:color="auto"/>
        <w:bottom w:val="none" w:sz="0" w:space="0" w:color="auto"/>
        <w:right w:val="none" w:sz="0" w:space="0" w:color="auto"/>
      </w:divBdr>
    </w:div>
    <w:div w:id="1309745818">
      <w:bodyDiv w:val="1"/>
      <w:marLeft w:val="0"/>
      <w:marRight w:val="0"/>
      <w:marTop w:val="0"/>
      <w:marBottom w:val="0"/>
      <w:divBdr>
        <w:top w:val="none" w:sz="0" w:space="0" w:color="auto"/>
        <w:left w:val="none" w:sz="0" w:space="0" w:color="auto"/>
        <w:bottom w:val="none" w:sz="0" w:space="0" w:color="auto"/>
        <w:right w:val="none" w:sz="0" w:space="0" w:color="auto"/>
      </w:divBdr>
    </w:div>
    <w:div w:id="1310208069">
      <w:bodyDiv w:val="1"/>
      <w:marLeft w:val="0"/>
      <w:marRight w:val="0"/>
      <w:marTop w:val="0"/>
      <w:marBottom w:val="0"/>
      <w:divBdr>
        <w:top w:val="none" w:sz="0" w:space="0" w:color="auto"/>
        <w:left w:val="none" w:sz="0" w:space="0" w:color="auto"/>
        <w:bottom w:val="none" w:sz="0" w:space="0" w:color="auto"/>
        <w:right w:val="none" w:sz="0" w:space="0" w:color="auto"/>
      </w:divBdr>
    </w:div>
    <w:div w:id="1314287361">
      <w:bodyDiv w:val="1"/>
      <w:marLeft w:val="0"/>
      <w:marRight w:val="0"/>
      <w:marTop w:val="0"/>
      <w:marBottom w:val="0"/>
      <w:divBdr>
        <w:top w:val="none" w:sz="0" w:space="0" w:color="auto"/>
        <w:left w:val="none" w:sz="0" w:space="0" w:color="auto"/>
        <w:bottom w:val="none" w:sz="0" w:space="0" w:color="auto"/>
        <w:right w:val="none" w:sz="0" w:space="0" w:color="auto"/>
      </w:divBdr>
    </w:div>
    <w:div w:id="1318075926">
      <w:bodyDiv w:val="1"/>
      <w:marLeft w:val="0"/>
      <w:marRight w:val="0"/>
      <w:marTop w:val="0"/>
      <w:marBottom w:val="0"/>
      <w:divBdr>
        <w:top w:val="none" w:sz="0" w:space="0" w:color="auto"/>
        <w:left w:val="none" w:sz="0" w:space="0" w:color="auto"/>
        <w:bottom w:val="none" w:sz="0" w:space="0" w:color="auto"/>
        <w:right w:val="none" w:sz="0" w:space="0" w:color="auto"/>
      </w:divBdr>
    </w:div>
    <w:div w:id="1325276847">
      <w:bodyDiv w:val="1"/>
      <w:marLeft w:val="0"/>
      <w:marRight w:val="0"/>
      <w:marTop w:val="0"/>
      <w:marBottom w:val="0"/>
      <w:divBdr>
        <w:top w:val="none" w:sz="0" w:space="0" w:color="auto"/>
        <w:left w:val="none" w:sz="0" w:space="0" w:color="auto"/>
        <w:bottom w:val="none" w:sz="0" w:space="0" w:color="auto"/>
        <w:right w:val="none" w:sz="0" w:space="0" w:color="auto"/>
      </w:divBdr>
    </w:div>
    <w:div w:id="1336150212">
      <w:bodyDiv w:val="1"/>
      <w:marLeft w:val="0"/>
      <w:marRight w:val="0"/>
      <w:marTop w:val="0"/>
      <w:marBottom w:val="0"/>
      <w:divBdr>
        <w:top w:val="none" w:sz="0" w:space="0" w:color="auto"/>
        <w:left w:val="none" w:sz="0" w:space="0" w:color="auto"/>
        <w:bottom w:val="none" w:sz="0" w:space="0" w:color="auto"/>
        <w:right w:val="none" w:sz="0" w:space="0" w:color="auto"/>
      </w:divBdr>
    </w:div>
    <w:div w:id="1336345297">
      <w:bodyDiv w:val="1"/>
      <w:marLeft w:val="0"/>
      <w:marRight w:val="0"/>
      <w:marTop w:val="0"/>
      <w:marBottom w:val="0"/>
      <w:divBdr>
        <w:top w:val="none" w:sz="0" w:space="0" w:color="auto"/>
        <w:left w:val="none" w:sz="0" w:space="0" w:color="auto"/>
        <w:bottom w:val="none" w:sz="0" w:space="0" w:color="auto"/>
        <w:right w:val="none" w:sz="0" w:space="0" w:color="auto"/>
      </w:divBdr>
    </w:div>
    <w:div w:id="1346395922">
      <w:bodyDiv w:val="1"/>
      <w:marLeft w:val="0"/>
      <w:marRight w:val="0"/>
      <w:marTop w:val="0"/>
      <w:marBottom w:val="0"/>
      <w:divBdr>
        <w:top w:val="none" w:sz="0" w:space="0" w:color="auto"/>
        <w:left w:val="none" w:sz="0" w:space="0" w:color="auto"/>
        <w:bottom w:val="none" w:sz="0" w:space="0" w:color="auto"/>
        <w:right w:val="none" w:sz="0" w:space="0" w:color="auto"/>
      </w:divBdr>
    </w:div>
    <w:div w:id="1356272874">
      <w:bodyDiv w:val="1"/>
      <w:marLeft w:val="0"/>
      <w:marRight w:val="0"/>
      <w:marTop w:val="0"/>
      <w:marBottom w:val="0"/>
      <w:divBdr>
        <w:top w:val="none" w:sz="0" w:space="0" w:color="auto"/>
        <w:left w:val="none" w:sz="0" w:space="0" w:color="auto"/>
        <w:bottom w:val="none" w:sz="0" w:space="0" w:color="auto"/>
        <w:right w:val="none" w:sz="0" w:space="0" w:color="auto"/>
      </w:divBdr>
    </w:div>
    <w:div w:id="1359506711">
      <w:bodyDiv w:val="1"/>
      <w:marLeft w:val="0"/>
      <w:marRight w:val="0"/>
      <w:marTop w:val="0"/>
      <w:marBottom w:val="0"/>
      <w:divBdr>
        <w:top w:val="none" w:sz="0" w:space="0" w:color="auto"/>
        <w:left w:val="none" w:sz="0" w:space="0" w:color="auto"/>
        <w:bottom w:val="none" w:sz="0" w:space="0" w:color="auto"/>
        <w:right w:val="none" w:sz="0" w:space="0" w:color="auto"/>
      </w:divBdr>
    </w:div>
    <w:div w:id="1372850381">
      <w:bodyDiv w:val="1"/>
      <w:marLeft w:val="0"/>
      <w:marRight w:val="0"/>
      <w:marTop w:val="0"/>
      <w:marBottom w:val="0"/>
      <w:divBdr>
        <w:top w:val="none" w:sz="0" w:space="0" w:color="auto"/>
        <w:left w:val="none" w:sz="0" w:space="0" w:color="auto"/>
        <w:bottom w:val="none" w:sz="0" w:space="0" w:color="auto"/>
        <w:right w:val="none" w:sz="0" w:space="0" w:color="auto"/>
      </w:divBdr>
    </w:div>
    <w:div w:id="1381857837">
      <w:bodyDiv w:val="1"/>
      <w:marLeft w:val="0"/>
      <w:marRight w:val="0"/>
      <w:marTop w:val="0"/>
      <w:marBottom w:val="0"/>
      <w:divBdr>
        <w:top w:val="none" w:sz="0" w:space="0" w:color="auto"/>
        <w:left w:val="none" w:sz="0" w:space="0" w:color="auto"/>
        <w:bottom w:val="none" w:sz="0" w:space="0" w:color="auto"/>
        <w:right w:val="none" w:sz="0" w:space="0" w:color="auto"/>
      </w:divBdr>
    </w:div>
    <w:div w:id="1390959673">
      <w:bodyDiv w:val="1"/>
      <w:marLeft w:val="0"/>
      <w:marRight w:val="0"/>
      <w:marTop w:val="0"/>
      <w:marBottom w:val="0"/>
      <w:divBdr>
        <w:top w:val="none" w:sz="0" w:space="0" w:color="auto"/>
        <w:left w:val="none" w:sz="0" w:space="0" w:color="auto"/>
        <w:bottom w:val="none" w:sz="0" w:space="0" w:color="auto"/>
        <w:right w:val="none" w:sz="0" w:space="0" w:color="auto"/>
      </w:divBdr>
    </w:div>
    <w:div w:id="1396128749">
      <w:bodyDiv w:val="1"/>
      <w:marLeft w:val="0"/>
      <w:marRight w:val="0"/>
      <w:marTop w:val="0"/>
      <w:marBottom w:val="0"/>
      <w:divBdr>
        <w:top w:val="none" w:sz="0" w:space="0" w:color="auto"/>
        <w:left w:val="none" w:sz="0" w:space="0" w:color="auto"/>
        <w:bottom w:val="none" w:sz="0" w:space="0" w:color="auto"/>
        <w:right w:val="none" w:sz="0" w:space="0" w:color="auto"/>
      </w:divBdr>
    </w:div>
    <w:div w:id="1398045217">
      <w:bodyDiv w:val="1"/>
      <w:marLeft w:val="0"/>
      <w:marRight w:val="0"/>
      <w:marTop w:val="0"/>
      <w:marBottom w:val="0"/>
      <w:divBdr>
        <w:top w:val="none" w:sz="0" w:space="0" w:color="auto"/>
        <w:left w:val="none" w:sz="0" w:space="0" w:color="auto"/>
        <w:bottom w:val="none" w:sz="0" w:space="0" w:color="auto"/>
        <w:right w:val="none" w:sz="0" w:space="0" w:color="auto"/>
      </w:divBdr>
    </w:div>
    <w:div w:id="1400907591">
      <w:bodyDiv w:val="1"/>
      <w:marLeft w:val="0"/>
      <w:marRight w:val="0"/>
      <w:marTop w:val="0"/>
      <w:marBottom w:val="0"/>
      <w:divBdr>
        <w:top w:val="none" w:sz="0" w:space="0" w:color="auto"/>
        <w:left w:val="none" w:sz="0" w:space="0" w:color="auto"/>
        <w:bottom w:val="none" w:sz="0" w:space="0" w:color="auto"/>
        <w:right w:val="none" w:sz="0" w:space="0" w:color="auto"/>
      </w:divBdr>
    </w:div>
    <w:div w:id="1401365873">
      <w:bodyDiv w:val="1"/>
      <w:marLeft w:val="0"/>
      <w:marRight w:val="0"/>
      <w:marTop w:val="0"/>
      <w:marBottom w:val="0"/>
      <w:divBdr>
        <w:top w:val="none" w:sz="0" w:space="0" w:color="auto"/>
        <w:left w:val="none" w:sz="0" w:space="0" w:color="auto"/>
        <w:bottom w:val="none" w:sz="0" w:space="0" w:color="auto"/>
        <w:right w:val="none" w:sz="0" w:space="0" w:color="auto"/>
      </w:divBdr>
    </w:div>
    <w:div w:id="1401714686">
      <w:bodyDiv w:val="1"/>
      <w:marLeft w:val="0"/>
      <w:marRight w:val="0"/>
      <w:marTop w:val="0"/>
      <w:marBottom w:val="0"/>
      <w:divBdr>
        <w:top w:val="none" w:sz="0" w:space="0" w:color="auto"/>
        <w:left w:val="none" w:sz="0" w:space="0" w:color="auto"/>
        <w:bottom w:val="none" w:sz="0" w:space="0" w:color="auto"/>
        <w:right w:val="none" w:sz="0" w:space="0" w:color="auto"/>
      </w:divBdr>
    </w:div>
    <w:div w:id="1414660941">
      <w:bodyDiv w:val="1"/>
      <w:marLeft w:val="0"/>
      <w:marRight w:val="0"/>
      <w:marTop w:val="0"/>
      <w:marBottom w:val="0"/>
      <w:divBdr>
        <w:top w:val="none" w:sz="0" w:space="0" w:color="auto"/>
        <w:left w:val="none" w:sz="0" w:space="0" w:color="auto"/>
        <w:bottom w:val="none" w:sz="0" w:space="0" w:color="auto"/>
        <w:right w:val="none" w:sz="0" w:space="0" w:color="auto"/>
      </w:divBdr>
    </w:div>
    <w:div w:id="1416198629">
      <w:bodyDiv w:val="1"/>
      <w:marLeft w:val="0"/>
      <w:marRight w:val="0"/>
      <w:marTop w:val="0"/>
      <w:marBottom w:val="0"/>
      <w:divBdr>
        <w:top w:val="none" w:sz="0" w:space="0" w:color="auto"/>
        <w:left w:val="none" w:sz="0" w:space="0" w:color="auto"/>
        <w:bottom w:val="none" w:sz="0" w:space="0" w:color="auto"/>
        <w:right w:val="none" w:sz="0" w:space="0" w:color="auto"/>
      </w:divBdr>
    </w:div>
    <w:div w:id="1418593024">
      <w:bodyDiv w:val="1"/>
      <w:marLeft w:val="0"/>
      <w:marRight w:val="0"/>
      <w:marTop w:val="0"/>
      <w:marBottom w:val="0"/>
      <w:divBdr>
        <w:top w:val="none" w:sz="0" w:space="0" w:color="auto"/>
        <w:left w:val="none" w:sz="0" w:space="0" w:color="auto"/>
        <w:bottom w:val="none" w:sz="0" w:space="0" w:color="auto"/>
        <w:right w:val="none" w:sz="0" w:space="0" w:color="auto"/>
      </w:divBdr>
    </w:div>
    <w:div w:id="1426269796">
      <w:bodyDiv w:val="1"/>
      <w:marLeft w:val="0"/>
      <w:marRight w:val="0"/>
      <w:marTop w:val="0"/>
      <w:marBottom w:val="0"/>
      <w:divBdr>
        <w:top w:val="none" w:sz="0" w:space="0" w:color="auto"/>
        <w:left w:val="none" w:sz="0" w:space="0" w:color="auto"/>
        <w:bottom w:val="none" w:sz="0" w:space="0" w:color="auto"/>
        <w:right w:val="none" w:sz="0" w:space="0" w:color="auto"/>
      </w:divBdr>
    </w:div>
    <w:div w:id="1429279183">
      <w:bodyDiv w:val="1"/>
      <w:marLeft w:val="0"/>
      <w:marRight w:val="0"/>
      <w:marTop w:val="0"/>
      <w:marBottom w:val="0"/>
      <w:divBdr>
        <w:top w:val="none" w:sz="0" w:space="0" w:color="auto"/>
        <w:left w:val="none" w:sz="0" w:space="0" w:color="auto"/>
        <w:bottom w:val="none" w:sz="0" w:space="0" w:color="auto"/>
        <w:right w:val="none" w:sz="0" w:space="0" w:color="auto"/>
      </w:divBdr>
    </w:div>
    <w:div w:id="1429349694">
      <w:bodyDiv w:val="1"/>
      <w:marLeft w:val="0"/>
      <w:marRight w:val="0"/>
      <w:marTop w:val="0"/>
      <w:marBottom w:val="0"/>
      <w:divBdr>
        <w:top w:val="none" w:sz="0" w:space="0" w:color="auto"/>
        <w:left w:val="none" w:sz="0" w:space="0" w:color="auto"/>
        <w:bottom w:val="none" w:sz="0" w:space="0" w:color="auto"/>
        <w:right w:val="none" w:sz="0" w:space="0" w:color="auto"/>
      </w:divBdr>
    </w:div>
    <w:div w:id="1433815636">
      <w:bodyDiv w:val="1"/>
      <w:marLeft w:val="0"/>
      <w:marRight w:val="0"/>
      <w:marTop w:val="0"/>
      <w:marBottom w:val="0"/>
      <w:divBdr>
        <w:top w:val="none" w:sz="0" w:space="0" w:color="auto"/>
        <w:left w:val="none" w:sz="0" w:space="0" w:color="auto"/>
        <w:bottom w:val="none" w:sz="0" w:space="0" w:color="auto"/>
        <w:right w:val="none" w:sz="0" w:space="0" w:color="auto"/>
      </w:divBdr>
    </w:div>
    <w:div w:id="1439329664">
      <w:bodyDiv w:val="1"/>
      <w:marLeft w:val="0"/>
      <w:marRight w:val="0"/>
      <w:marTop w:val="0"/>
      <w:marBottom w:val="0"/>
      <w:divBdr>
        <w:top w:val="none" w:sz="0" w:space="0" w:color="auto"/>
        <w:left w:val="none" w:sz="0" w:space="0" w:color="auto"/>
        <w:bottom w:val="none" w:sz="0" w:space="0" w:color="auto"/>
        <w:right w:val="none" w:sz="0" w:space="0" w:color="auto"/>
      </w:divBdr>
    </w:div>
    <w:div w:id="1441145658">
      <w:bodyDiv w:val="1"/>
      <w:marLeft w:val="0"/>
      <w:marRight w:val="0"/>
      <w:marTop w:val="0"/>
      <w:marBottom w:val="0"/>
      <w:divBdr>
        <w:top w:val="none" w:sz="0" w:space="0" w:color="auto"/>
        <w:left w:val="none" w:sz="0" w:space="0" w:color="auto"/>
        <w:bottom w:val="none" w:sz="0" w:space="0" w:color="auto"/>
        <w:right w:val="none" w:sz="0" w:space="0" w:color="auto"/>
      </w:divBdr>
    </w:div>
    <w:div w:id="1441413649">
      <w:bodyDiv w:val="1"/>
      <w:marLeft w:val="0"/>
      <w:marRight w:val="0"/>
      <w:marTop w:val="0"/>
      <w:marBottom w:val="0"/>
      <w:divBdr>
        <w:top w:val="none" w:sz="0" w:space="0" w:color="auto"/>
        <w:left w:val="none" w:sz="0" w:space="0" w:color="auto"/>
        <w:bottom w:val="none" w:sz="0" w:space="0" w:color="auto"/>
        <w:right w:val="none" w:sz="0" w:space="0" w:color="auto"/>
      </w:divBdr>
    </w:div>
    <w:div w:id="1441950316">
      <w:bodyDiv w:val="1"/>
      <w:marLeft w:val="0"/>
      <w:marRight w:val="0"/>
      <w:marTop w:val="0"/>
      <w:marBottom w:val="0"/>
      <w:divBdr>
        <w:top w:val="none" w:sz="0" w:space="0" w:color="auto"/>
        <w:left w:val="none" w:sz="0" w:space="0" w:color="auto"/>
        <w:bottom w:val="none" w:sz="0" w:space="0" w:color="auto"/>
        <w:right w:val="none" w:sz="0" w:space="0" w:color="auto"/>
      </w:divBdr>
    </w:div>
    <w:div w:id="1446920743">
      <w:bodyDiv w:val="1"/>
      <w:marLeft w:val="0"/>
      <w:marRight w:val="0"/>
      <w:marTop w:val="0"/>
      <w:marBottom w:val="0"/>
      <w:divBdr>
        <w:top w:val="none" w:sz="0" w:space="0" w:color="auto"/>
        <w:left w:val="none" w:sz="0" w:space="0" w:color="auto"/>
        <w:bottom w:val="none" w:sz="0" w:space="0" w:color="auto"/>
        <w:right w:val="none" w:sz="0" w:space="0" w:color="auto"/>
      </w:divBdr>
    </w:div>
    <w:div w:id="1462917645">
      <w:bodyDiv w:val="1"/>
      <w:marLeft w:val="0"/>
      <w:marRight w:val="0"/>
      <w:marTop w:val="0"/>
      <w:marBottom w:val="0"/>
      <w:divBdr>
        <w:top w:val="none" w:sz="0" w:space="0" w:color="auto"/>
        <w:left w:val="none" w:sz="0" w:space="0" w:color="auto"/>
        <w:bottom w:val="none" w:sz="0" w:space="0" w:color="auto"/>
        <w:right w:val="none" w:sz="0" w:space="0" w:color="auto"/>
      </w:divBdr>
    </w:div>
    <w:div w:id="1474366224">
      <w:bodyDiv w:val="1"/>
      <w:marLeft w:val="0"/>
      <w:marRight w:val="0"/>
      <w:marTop w:val="0"/>
      <w:marBottom w:val="0"/>
      <w:divBdr>
        <w:top w:val="none" w:sz="0" w:space="0" w:color="auto"/>
        <w:left w:val="none" w:sz="0" w:space="0" w:color="auto"/>
        <w:bottom w:val="none" w:sz="0" w:space="0" w:color="auto"/>
        <w:right w:val="none" w:sz="0" w:space="0" w:color="auto"/>
      </w:divBdr>
    </w:div>
    <w:div w:id="1475022624">
      <w:bodyDiv w:val="1"/>
      <w:marLeft w:val="0"/>
      <w:marRight w:val="0"/>
      <w:marTop w:val="0"/>
      <w:marBottom w:val="0"/>
      <w:divBdr>
        <w:top w:val="none" w:sz="0" w:space="0" w:color="auto"/>
        <w:left w:val="none" w:sz="0" w:space="0" w:color="auto"/>
        <w:bottom w:val="none" w:sz="0" w:space="0" w:color="auto"/>
        <w:right w:val="none" w:sz="0" w:space="0" w:color="auto"/>
      </w:divBdr>
    </w:div>
    <w:div w:id="1482234164">
      <w:bodyDiv w:val="1"/>
      <w:marLeft w:val="0"/>
      <w:marRight w:val="0"/>
      <w:marTop w:val="0"/>
      <w:marBottom w:val="0"/>
      <w:divBdr>
        <w:top w:val="none" w:sz="0" w:space="0" w:color="auto"/>
        <w:left w:val="none" w:sz="0" w:space="0" w:color="auto"/>
        <w:bottom w:val="none" w:sz="0" w:space="0" w:color="auto"/>
        <w:right w:val="none" w:sz="0" w:space="0" w:color="auto"/>
      </w:divBdr>
    </w:div>
    <w:div w:id="1485470415">
      <w:bodyDiv w:val="1"/>
      <w:marLeft w:val="0"/>
      <w:marRight w:val="0"/>
      <w:marTop w:val="0"/>
      <w:marBottom w:val="0"/>
      <w:divBdr>
        <w:top w:val="none" w:sz="0" w:space="0" w:color="auto"/>
        <w:left w:val="none" w:sz="0" w:space="0" w:color="auto"/>
        <w:bottom w:val="none" w:sz="0" w:space="0" w:color="auto"/>
        <w:right w:val="none" w:sz="0" w:space="0" w:color="auto"/>
      </w:divBdr>
    </w:div>
    <w:div w:id="1485514394">
      <w:bodyDiv w:val="1"/>
      <w:marLeft w:val="0"/>
      <w:marRight w:val="0"/>
      <w:marTop w:val="0"/>
      <w:marBottom w:val="0"/>
      <w:divBdr>
        <w:top w:val="none" w:sz="0" w:space="0" w:color="auto"/>
        <w:left w:val="none" w:sz="0" w:space="0" w:color="auto"/>
        <w:bottom w:val="none" w:sz="0" w:space="0" w:color="auto"/>
        <w:right w:val="none" w:sz="0" w:space="0" w:color="auto"/>
      </w:divBdr>
    </w:div>
    <w:div w:id="1511793965">
      <w:bodyDiv w:val="1"/>
      <w:marLeft w:val="0"/>
      <w:marRight w:val="0"/>
      <w:marTop w:val="0"/>
      <w:marBottom w:val="0"/>
      <w:divBdr>
        <w:top w:val="none" w:sz="0" w:space="0" w:color="auto"/>
        <w:left w:val="none" w:sz="0" w:space="0" w:color="auto"/>
        <w:bottom w:val="none" w:sz="0" w:space="0" w:color="auto"/>
        <w:right w:val="none" w:sz="0" w:space="0" w:color="auto"/>
      </w:divBdr>
    </w:div>
    <w:div w:id="1525437776">
      <w:bodyDiv w:val="1"/>
      <w:marLeft w:val="0"/>
      <w:marRight w:val="0"/>
      <w:marTop w:val="0"/>
      <w:marBottom w:val="0"/>
      <w:divBdr>
        <w:top w:val="none" w:sz="0" w:space="0" w:color="auto"/>
        <w:left w:val="none" w:sz="0" w:space="0" w:color="auto"/>
        <w:bottom w:val="none" w:sz="0" w:space="0" w:color="auto"/>
        <w:right w:val="none" w:sz="0" w:space="0" w:color="auto"/>
      </w:divBdr>
    </w:div>
    <w:div w:id="1560358600">
      <w:bodyDiv w:val="1"/>
      <w:marLeft w:val="0"/>
      <w:marRight w:val="0"/>
      <w:marTop w:val="0"/>
      <w:marBottom w:val="0"/>
      <w:divBdr>
        <w:top w:val="none" w:sz="0" w:space="0" w:color="auto"/>
        <w:left w:val="none" w:sz="0" w:space="0" w:color="auto"/>
        <w:bottom w:val="none" w:sz="0" w:space="0" w:color="auto"/>
        <w:right w:val="none" w:sz="0" w:space="0" w:color="auto"/>
      </w:divBdr>
    </w:div>
    <w:div w:id="1563297172">
      <w:bodyDiv w:val="1"/>
      <w:marLeft w:val="0"/>
      <w:marRight w:val="0"/>
      <w:marTop w:val="0"/>
      <w:marBottom w:val="0"/>
      <w:divBdr>
        <w:top w:val="none" w:sz="0" w:space="0" w:color="auto"/>
        <w:left w:val="none" w:sz="0" w:space="0" w:color="auto"/>
        <w:bottom w:val="none" w:sz="0" w:space="0" w:color="auto"/>
        <w:right w:val="none" w:sz="0" w:space="0" w:color="auto"/>
      </w:divBdr>
    </w:div>
    <w:div w:id="1566800148">
      <w:bodyDiv w:val="1"/>
      <w:marLeft w:val="0"/>
      <w:marRight w:val="0"/>
      <w:marTop w:val="0"/>
      <w:marBottom w:val="0"/>
      <w:divBdr>
        <w:top w:val="none" w:sz="0" w:space="0" w:color="auto"/>
        <w:left w:val="none" w:sz="0" w:space="0" w:color="auto"/>
        <w:bottom w:val="none" w:sz="0" w:space="0" w:color="auto"/>
        <w:right w:val="none" w:sz="0" w:space="0" w:color="auto"/>
      </w:divBdr>
    </w:div>
    <w:div w:id="1568101860">
      <w:bodyDiv w:val="1"/>
      <w:marLeft w:val="0"/>
      <w:marRight w:val="0"/>
      <w:marTop w:val="0"/>
      <w:marBottom w:val="0"/>
      <w:divBdr>
        <w:top w:val="none" w:sz="0" w:space="0" w:color="auto"/>
        <w:left w:val="none" w:sz="0" w:space="0" w:color="auto"/>
        <w:bottom w:val="none" w:sz="0" w:space="0" w:color="auto"/>
        <w:right w:val="none" w:sz="0" w:space="0" w:color="auto"/>
      </w:divBdr>
    </w:div>
    <w:div w:id="1576159771">
      <w:bodyDiv w:val="1"/>
      <w:marLeft w:val="0"/>
      <w:marRight w:val="0"/>
      <w:marTop w:val="0"/>
      <w:marBottom w:val="0"/>
      <w:divBdr>
        <w:top w:val="none" w:sz="0" w:space="0" w:color="auto"/>
        <w:left w:val="none" w:sz="0" w:space="0" w:color="auto"/>
        <w:bottom w:val="none" w:sz="0" w:space="0" w:color="auto"/>
        <w:right w:val="none" w:sz="0" w:space="0" w:color="auto"/>
      </w:divBdr>
    </w:div>
    <w:div w:id="1582987526">
      <w:bodyDiv w:val="1"/>
      <w:marLeft w:val="0"/>
      <w:marRight w:val="0"/>
      <w:marTop w:val="0"/>
      <w:marBottom w:val="0"/>
      <w:divBdr>
        <w:top w:val="none" w:sz="0" w:space="0" w:color="auto"/>
        <w:left w:val="none" w:sz="0" w:space="0" w:color="auto"/>
        <w:bottom w:val="none" w:sz="0" w:space="0" w:color="auto"/>
        <w:right w:val="none" w:sz="0" w:space="0" w:color="auto"/>
      </w:divBdr>
    </w:div>
    <w:div w:id="1601835484">
      <w:bodyDiv w:val="1"/>
      <w:marLeft w:val="0"/>
      <w:marRight w:val="0"/>
      <w:marTop w:val="0"/>
      <w:marBottom w:val="0"/>
      <w:divBdr>
        <w:top w:val="none" w:sz="0" w:space="0" w:color="auto"/>
        <w:left w:val="none" w:sz="0" w:space="0" w:color="auto"/>
        <w:bottom w:val="none" w:sz="0" w:space="0" w:color="auto"/>
        <w:right w:val="none" w:sz="0" w:space="0" w:color="auto"/>
      </w:divBdr>
    </w:div>
    <w:div w:id="1620454815">
      <w:bodyDiv w:val="1"/>
      <w:marLeft w:val="0"/>
      <w:marRight w:val="0"/>
      <w:marTop w:val="0"/>
      <w:marBottom w:val="0"/>
      <w:divBdr>
        <w:top w:val="none" w:sz="0" w:space="0" w:color="auto"/>
        <w:left w:val="none" w:sz="0" w:space="0" w:color="auto"/>
        <w:bottom w:val="none" w:sz="0" w:space="0" w:color="auto"/>
        <w:right w:val="none" w:sz="0" w:space="0" w:color="auto"/>
      </w:divBdr>
    </w:div>
    <w:div w:id="1620919268">
      <w:bodyDiv w:val="1"/>
      <w:marLeft w:val="0"/>
      <w:marRight w:val="0"/>
      <w:marTop w:val="0"/>
      <w:marBottom w:val="0"/>
      <w:divBdr>
        <w:top w:val="none" w:sz="0" w:space="0" w:color="auto"/>
        <w:left w:val="none" w:sz="0" w:space="0" w:color="auto"/>
        <w:bottom w:val="none" w:sz="0" w:space="0" w:color="auto"/>
        <w:right w:val="none" w:sz="0" w:space="0" w:color="auto"/>
      </w:divBdr>
    </w:div>
    <w:div w:id="1634099467">
      <w:bodyDiv w:val="1"/>
      <w:marLeft w:val="0"/>
      <w:marRight w:val="0"/>
      <w:marTop w:val="0"/>
      <w:marBottom w:val="0"/>
      <w:divBdr>
        <w:top w:val="none" w:sz="0" w:space="0" w:color="auto"/>
        <w:left w:val="none" w:sz="0" w:space="0" w:color="auto"/>
        <w:bottom w:val="none" w:sz="0" w:space="0" w:color="auto"/>
        <w:right w:val="none" w:sz="0" w:space="0" w:color="auto"/>
      </w:divBdr>
    </w:div>
    <w:div w:id="1634823286">
      <w:bodyDiv w:val="1"/>
      <w:marLeft w:val="0"/>
      <w:marRight w:val="0"/>
      <w:marTop w:val="0"/>
      <w:marBottom w:val="0"/>
      <w:divBdr>
        <w:top w:val="none" w:sz="0" w:space="0" w:color="auto"/>
        <w:left w:val="none" w:sz="0" w:space="0" w:color="auto"/>
        <w:bottom w:val="none" w:sz="0" w:space="0" w:color="auto"/>
        <w:right w:val="none" w:sz="0" w:space="0" w:color="auto"/>
      </w:divBdr>
    </w:div>
    <w:div w:id="1646156315">
      <w:bodyDiv w:val="1"/>
      <w:marLeft w:val="0"/>
      <w:marRight w:val="0"/>
      <w:marTop w:val="0"/>
      <w:marBottom w:val="0"/>
      <w:divBdr>
        <w:top w:val="none" w:sz="0" w:space="0" w:color="auto"/>
        <w:left w:val="none" w:sz="0" w:space="0" w:color="auto"/>
        <w:bottom w:val="none" w:sz="0" w:space="0" w:color="auto"/>
        <w:right w:val="none" w:sz="0" w:space="0" w:color="auto"/>
      </w:divBdr>
    </w:div>
    <w:div w:id="1648977926">
      <w:bodyDiv w:val="1"/>
      <w:marLeft w:val="0"/>
      <w:marRight w:val="0"/>
      <w:marTop w:val="0"/>
      <w:marBottom w:val="0"/>
      <w:divBdr>
        <w:top w:val="none" w:sz="0" w:space="0" w:color="auto"/>
        <w:left w:val="none" w:sz="0" w:space="0" w:color="auto"/>
        <w:bottom w:val="none" w:sz="0" w:space="0" w:color="auto"/>
        <w:right w:val="none" w:sz="0" w:space="0" w:color="auto"/>
      </w:divBdr>
    </w:div>
    <w:div w:id="1651985894">
      <w:bodyDiv w:val="1"/>
      <w:marLeft w:val="0"/>
      <w:marRight w:val="0"/>
      <w:marTop w:val="0"/>
      <w:marBottom w:val="0"/>
      <w:divBdr>
        <w:top w:val="none" w:sz="0" w:space="0" w:color="auto"/>
        <w:left w:val="none" w:sz="0" w:space="0" w:color="auto"/>
        <w:bottom w:val="none" w:sz="0" w:space="0" w:color="auto"/>
        <w:right w:val="none" w:sz="0" w:space="0" w:color="auto"/>
      </w:divBdr>
    </w:div>
    <w:div w:id="1657953405">
      <w:bodyDiv w:val="1"/>
      <w:marLeft w:val="0"/>
      <w:marRight w:val="0"/>
      <w:marTop w:val="0"/>
      <w:marBottom w:val="0"/>
      <w:divBdr>
        <w:top w:val="none" w:sz="0" w:space="0" w:color="auto"/>
        <w:left w:val="none" w:sz="0" w:space="0" w:color="auto"/>
        <w:bottom w:val="none" w:sz="0" w:space="0" w:color="auto"/>
        <w:right w:val="none" w:sz="0" w:space="0" w:color="auto"/>
      </w:divBdr>
    </w:div>
    <w:div w:id="1658680804">
      <w:bodyDiv w:val="1"/>
      <w:marLeft w:val="0"/>
      <w:marRight w:val="0"/>
      <w:marTop w:val="0"/>
      <w:marBottom w:val="0"/>
      <w:divBdr>
        <w:top w:val="none" w:sz="0" w:space="0" w:color="auto"/>
        <w:left w:val="none" w:sz="0" w:space="0" w:color="auto"/>
        <w:bottom w:val="none" w:sz="0" w:space="0" w:color="auto"/>
        <w:right w:val="none" w:sz="0" w:space="0" w:color="auto"/>
      </w:divBdr>
    </w:div>
    <w:div w:id="1661426931">
      <w:bodyDiv w:val="1"/>
      <w:marLeft w:val="0"/>
      <w:marRight w:val="0"/>
      <w:marTop w:val="0"/>
      <w:marBottom w:val="0"/>
      <w:divBdr>
        <w:top w:val="none" w:sz="0" w:space="0" w:color="auto"/>
        <w:left w:val="none" w:sz="0" w:space="0" w:color="auto"/>
        <w:bottom w:val="none" w:sz="0" w:space="0" w:color="auto"/>
        <w:right w:val="none" w:sz="0" w:space="0" w:color="auto"/>
      </w:divBdr>
    </w:div>
    <w:div w:id="1678269981">
      <w:bodyDiv w:val="1"/>
      <w:marLeft w:val="0"/>
      <w:marRight w:val="0"/>
      <w:marTop w:val="0"/>
      <w:marBottom w:val="0"/>
      <w:divBdr>
        <w:top w:val="none" w:sz="0" w:space="0" w:color="auto"/>
        <w:left w:val="none" w:sz="0" w:space="0" w:color="auto"/>
        <w:bottom w:val="none" w:sz="0" w:space="0" w:color="auto"/>
        <w:right w:val="none" w:sz="0" w:space="0" w:color="auto"/>
      </w:divBdr>
    </w:div>
    <w:div w:id="1686589291">
      <w:bodyDiv w:val="1"/>
      <w:marLeft w:val="0"/>
      <w:marRight w:val="0"/>
      <w:marTop w:val="0"/>
      <w:marBottom w:val="0"/>
      <w:divBdr>
        <w:top w:val="none" w:sz="0" w:space="0" w:color="auto"/>
        <w:left w:val="none" w:sz="0" w:space="0" w:color="auto"/>
        <w:bottom w:val="none" w:sz="0" w:space="0" w:color="auto"/>
        <w:right w:val="none" w:sz="0" w:space="0" w:color="auto"/>
      </w:divBdr>
    </w:div>
    <w:div w:id="1696155249">
      <w:bodyDiv w:val="1"/>
      <w:marLeft w:val="0"/>
      <w:marRight w:val="0"/>
      <w:marTop w:val="0"/>
      <w:marBottom w:val="0"/>
      <w:divBdr>
        <w:top w:val="none" w:sz="0" w:space="0" w:color="auto"/>
        <w:left w:val="none" w:sz="0" w:space="0" w:color="auto"/>
        <w:bottom w:val="none" w:sz="0" w:space="0" w:color="auto"/>
        <w:right w:val="none" w:sz="0" w:space="0" w:color="auto"/>
      </w:divBdr>
    </w:div>
    <w:div w:id="1705322750">
      <w:bodyDiv w:val="1"/>
      <w:marLeft w:val="0"/>
      <w:marRight w:val="0"/>
      <w:marTop w:val="0"/>
      <w:marBottom w:val="0"/>
      <w:divBdr>
        <w:top w:val="none" w:sz="0" w:space="0" w:color="auto"/>
        <w:left w:val="none" w:sz="0" w:space="0" w:color="auto"/>
        <w:bottom w:val="none" w:sz="0" w:space="0" w:color="auto"/>
        <w:right w:val="none" w:sz="0" w:space="0" w:color="auto"/>
      </w:divBdr>
    </w:div>
    <w:div w:id="1705448332">
      <w:bodyDiv w:val="1"/>
      <w:marLeft w:val="0"/>
      <w:marRight w:val="0"/>
      <w:marTop w:val="0"/>
      <w:marBottom w:val="0"/>
      <w:divBdr>
        <w:top w:val="none" w:sz="0" w:space="0" w:color="auto"/>
        <w:left w:val="none" w:sz="0" w:space="0" w:color="auto"/>
        <w:bottom w:val="none" w:sz="0" w:space="0" w:color="auto"/>
        <w:right w:val="none" w:sz="0" w:space="0" w:color="auto"/>
      </w:divBdr>
    </w:div>
    <w:div w:id="1719469195">
      <w:bodyDiv w:val="1"/>
      <w:marLeft w:val="0"/>
      <w:marRight w:val="0"/>
      <w:marTop w:val="0"/>
      <w:marBottom w:val="0"/>
      <w:divBdr>
        <w:top w:val="none" w:sz="0" w:space="0" w:color="auto"/>
        <w:left w:val="none" w:sz="0" w:space="0" w:color="auto"/>
        <w:bottom w:val="none" w:sz="0" w:space="0" w:color="auto"/>
        <w:right w:val="none" w:sz="0" w:space="0" w:color="auto"/>
      </w:divBdr>
    </w:div>
    <w:div w:id="1738941356">
      <w:bodyDiv w:val="1"/>
      <w:marLeft w:val="0"/>
      <w:marRight w:val="0"/>
      <w:marTop w:val="0"/>
      <w:marBottom w:val="0"/>
      <w:divBdr>
        <w:top w:val="none" w:sz="0" w:space="0" w:color="auto"/>
        <w:left w:val="none" w:sz="0" w:space="0" w:color="auto"/>
        <w:bottom w:val="none" w:sz="0" w:space="0" w:color="auto"/>
        <w:right w:val="none" w:sz="0" w:space="0" w:color="auto"/>
      </w:divBdr>
    </w:div>
    <w:div w:id="1742560665">
      <w:bodyDiv w:val="1"/>
      <w:marLeft w:val="0"/>
      <w:marRight w:val="0"/>
      <w:marTop w:val="0"/>
      <w:marBottom w:val="0"/>
      <w:divBdr>
        <w:top w:val="none" w:sz="0" w:space="0" w:color="auto"/>
        <w:left w:val="none" w:sz="0" w:space="0" w:color="auto"/>
        <w:bottom w:val="none" w:sz="0" w:space="0" w:color="auto"/>
        <w:right w:val="none" w:sz="0" w:space="0" w:color="auto"/>
      </w:divBdr>
    </w:div>
    <w:div w:id="1744330115">
      <w:bodyDiv w:val="1"/>
      <w:marLeft w:val="0"/>
      <w:marRight w:val="0"/>
      <w:marTop w:val="0"/>
      <w:marBottom w:val="0"/>
      <w:divBdr>
        <w:top w:val="none" w:sz="0" w:space="0" w:color="auto"/>
        <w:left w:val="none" w:sz="0" w:space="0" w:color="auto"/>
        <w:bottom w:val="none" w:sz="0" w:space="0" w:color="auto"/>
        <w:right w:val="none" w:sz="0" w:space="0" w:color="auto"/>
      </w:divBdr>
    </w:div>
    <w:div w:id="1747023757">
      <w:bodyDiv w:val="1"/>
      <w:marLeft w:val="0"/>
      <w:marRight w:val="0"/>
      <w:marTop w:val="0"/>
      <w:marBottom w:val="0"/>
      <w:divBdr>
        <w:top w:val="none" w:sz="0" w:space="0" w:color="auto"/>
        <w:left w:val="none" w:sz="0" w:space="0" w:color="auto"/>
        <w:bottom w:val="none" w:sz="0" w:space="0" w:color="auto"/>
        <w:right w:val="none" w:sz="0" w:space="0" w:color="auto"/>
      </w:divBdr>
    </w:div>
    <w:div w:id="1749033174">
      <w:bodyDiv w:val="1"/>
      <w:marLeft w:val="0"/>
      <w:marRight w:val="0"/>
      <w:marTop w:val="0"/>
      <w:marBottom w:val="0"/>
      <w:divBdr>
        <w:top w:val="none" w:sz="0" w:space="0" w:color="auto"/>
        <w:left w:val="none" w:sz="0" w:space="0" w:color="auto"/>
        <w:bottom w:val="none" w:sz="0" w:space="0" w:color="auto"/>
        <w:right w:val="none" w:sz="0" w:space="0" w:color="auto"/>
      </w:divBdr>
    </w:div>
    <w:div w:id="1753088632">
      <w:bodyDiv w:val="1"/>
      <w:marLeft w:val="0"/>
      <w:marRight w:val="0"/>
      <w:marTop w:val="0"/>
      <w:marBottom w:val="0"/>
      <w:divBdr>
        <w:top w:val="none" w:sz="0" w:space="0" w:color="auto"/>
        <w:left w:val="none" w:sz="0" w:space="0" w:color="auto"/>
        <w:bottom w:val="none" w:sz="0" w:space="0" w:color="auto"/>
        <w:right w:val="none" w:sz="0" w:space="0" w:color="auto"/>
      </w:divBdr>
    </w:div>
    <w:div w:id="1770658689">
      <w:bodyDiv w:val="1"/>
      <w:marLeft w:val="0"/>
      <w:marRight w:val="0"/>
      <w:marTop w:val="0"/>
      <w:marBottom w:val="0"/>
      <w:divBdr>
        <w:top w:val="none" w:sz="0" w:space="0" w:color="auto"/>
        <w:left w:val="none" w:sz="0" w:space="0" w:color="auto"/>
        <w:bottom w:val="none" w:sz="0" w:space="0" w:color="auto"/>
        <w:right w:val="none" w:sz="0" w:space="0" w:color="auto"/>
      </w:divBdr>
    </w:div>
    <w:div w:id="1774397733">
      <w:bodyDiv w:val="1"/>
      <w:marLeft w:val="0"/>
      <w:marRight w:val="0"/>
      <w:marTop w:val="0"/>
      <w:marBottom w:val="0"/>
      <w:divBdr>
        <w:top w:val="none" w:sz="0" w:space="0" w:color="auto"/>
        <w:left w:val="none" w:sz="0" w:space="0" w:color="auto"/>
        <w:bottom w:val="none" w:sz="0" w:space="0" w:color="auto"/>
        <w:right w:val="none" w:sz="0" w:space="0" w:color="auto"/>
      </w:divBdr>
    </w:div>
    <w:div w:id="1775055427">
      <w:bodyDiv w:val="1"/>
      <w:marLeft w:val="0"/>
      <w:marRight w:val="0"/>
      <w:marTop w:val="0"/>
      <w:marBottom w:val="0"/>
      <w:divBdr>
        <w:top w:val="none" w:sz="0" w:space="0" w:color="auto"/>
        <w:left w:val="none" w:sz="0" w:space="0" w:color="auto"/>
        <w:bottom w:val="none" w:sz="0" w:space="0" w:color="auto"/>
        <w:right w:val="none" w:sz="0" w:space="0" w:color="auto"/>
      </w:divBdr>
    </w:div>
    <w:div w:id="1783302755">
      <w:bodyDiv w:val="1"/>
      <w:marLeft w:val="0"/>
      <w:marRight w:val="0"/>
      <w:marTop w:val="0"/>
      <w:marBottom w:val="0"/>
      <w:divBdr>
        <w:top w:val="none" w:sz="0" w:space="0" w:color="auto"/>
        <w:left w:val="none" w:sz="0" w:space="0" w:color="auto"/>
        <w:bottom w:val="none" w:sz="0" w:space="0" w:color="auto"/>
        <w:right w:val="none" w:sz="0" w:space="0" w:color="auto"/>
      </w:divBdr>
    </w:div>
    <w:div w:id="1784498563">
      <w:bodyDiv w:val="1"/>
      <w:marLeft w:val="0"/>
      <w:marRight w:val="0"/>
      <w:marTop w:val="0"/>
      <w:marBottom w:val="0"/>
      <w:divBdr>
        <w:top w:val="none" w:sz="0" w:space="0" w:color="auto"/>
        <w:left w:val="none" w:sz="0" w:space="0" w:color="auto"/>
        <w:bottom w:val="none" w:sz="0" w:space="0" w:color="auto"/>
        <w:right w:val="none" w:sz="0" w:space="0" w:color="auto"/>
      </w:divBdr>
    </w:div>
    <w:div w:id="1788085172">
      <w:bodyDiv w:val="1"/>
      <w:marLeft w:val="0"/>
      <w:marRight w:val="0"/>
      <w:marTop w:val="0"/>
      <w:marBottom w:val="0"/>
      <w:divBdr>
        <w:top w:val="none" w:sz="0" w:space="0" w:color="auto"/>
        <w:left w:val="none" w:sz="0" w:space="0" w:color="auto"/>
        <w:bottom w:val="none" w:sz="0" w:space="0" w:color="auto"/>
        <w:right w:val="none" w:sz="0" w:space="0" w:color="auto"/>
      </w:divBdr>
    </w:div>
    <w:div w:id="1788163373">
      <w:bodyDiv w:val="1"/>
      <w:marLeft w:val="0"/>
      <w:marRight w:val="0"/>
      <w:marTop w:val="0"/>
      <w:marBottom w:val="0"/>
      <w:divBdr>
        <w:top w:val="none" w:sz="0" w:space="0" w:color="auto"/>
        <w:left w:val="none" w:sz="0" w:space="0" w:color="auto"/>
        <w:bottom w:val="none" w:sz="0" w:space="0" w:color="auto"/>
        <w:right w:val="none" w:sz="0" w:space="0" w:color="auto"/>
      </w:divBdr>
    </w:div>
    <w:div w:id="1791699653">
      <w:bodyDiv w:val="1"/>
      <w:marLeft w:val="0"/>
      <w:marRight w:val="0"/>
      <w:marTop w:val="0"/>
      <w:marBottom w:val="0"/>
      <w:divBdr>
        <w:top w:val="none" w:sz="0" w:space="0" w:color="auto"/>
        <w:left w:val="none" w:sz="0" w:space="0" w:color="auto"/>
        <w:bottom w:val="none" w:sz="0" w:space="0" w:color="auto"/>
        <w:right w:val="none" w:sz="0" w:space="0" w:color="auto"/>
      </w:divBdr>
    </w:div>
    <w:div w:id="1797602849">
      <w:bodyDiv w:val="1"/>
      <w:marLeft w:val="0"/>
      <w:marRight w:val="0"/>
      <w:marTop w:val="0"/>
      <w:marBottom w:val="0"/>
      <w:divBdr>
        <w:top w:val="none" w:sz="0" w:space="0" w:color="auto"/>
        <w:left w:val="none" w:sz="0" w:space="0" w:color="auto"/>
        <w:bottom w:val="none" w:sz="0" w:space="0" w:color="auto"/>
        <w:right w:val="none" w:sz="0" w:space="0" w:color="auto"/>
      </w:divBdr>
    </w:div>
    <w:div w:id="1802307926">
      <w:bodyDiv w:val="1"/>
      <w:marLeft w:val="0"/>
      <w:marRight w:val="0"/>
      <w:marTop w:val="0"/>
      <w:marBottom w:val="0"/>
      <w:divBdr>
        <w:top w:val="none" w:sz="0" w:space="0" w:color="auto"/>
        <w:left w:val="none" w:sz="0" w:space="0" w:color="auto"/>
        <w:bottom w:val="none" w:sz="0" w:space="0" w:color="auto"/>
        <w:right w:val="none" w:sz="0" w:space="0" w:color="auto"/>
      </w:divBdr>
    </w:div>
    <w:div w:id="1808233201">
      <w:bodyDiv w:val="1"/>
      <w:marLeft w:val="0"/>
      <w:marRight w:val="0"/>
      <w:marTop w:val="0"/>
      <w:marBottom w:val="0"/>
      <w:divBdr>
        <w:top w:val="none" w:sz="0" w:space="0" w:color="auto"/>
        <w:left w:val="none" w:sz="0" w:space="0" w:color="auto"/>
        <w:bottom w:val="none" w:sz="0" w:space="0" w:color="auto"/>
        <w:right w:val="none" w:sz="0" w:space="0" w:color="auto"/>
      </w:divBdr>
    </w:div>
    <w:div w:id="1843281878">
      <w:bodyDiv w:val="1"/>
      <w:marLeft w:val="0"/>
      <w:marRight w:val="0"/>
      <w:marTop w:val="0"/>
      <w:marBottom w:val="0"/>
      <w:divBdr>
        <w:top w:val="none" w:sz="0" w:space="0" w:color="auto"/>
        <w:left w:val="none" w:sz="0" w:space="0" w:color="auto"/>
        <w:bottom w:val="none" w:sz="0" w:space="0" w:color="auto"/>
        <w:right w:val="none" w:sz="0" w:space="0" w:color="auto"/>
      </w:divBdr>
    </w:div>
    <w:div w:id="1846507398">
      <w:bodyDiv w:val="1"/>
      <w:marLeft w:val="0"/>
      <w:marRight w:val="0"/>
      <w:marTop w:val="0"/>
      <w:marBottom w:val="0"/>
      <w:divBdr>
        <w:top w:val="none" w:sz="0" w:space="0" w:color="auto"/>
        <w:left w:val="none" w:sz="0" w:space="0" w:color="auto"/>
        <w:bottom w:val="none" w:sz="0" w:space="0" w:color="auto"/>
        <w:right w:val="none" w:sz="0" w:space="0" w:color="auto"/>
      </w:divBdr>
    </w:div>
    <w:div w:id="1848902528">
      <w:bodyDiv w:val="1"/>
      <w:marLeft w:val="0"/>
      <w:marRight w:val="0"/>
      <w:marTop w:val="0"/>
      <w:marBottom w:val="0"/>
      <w:divBdr>
        <w:top w:val="none" w:sz="0" w:space="0" w:color="auto"/>
        <w:left w:val="none" w:sz="0" w:space="0" w:color="auto"/>
        <w:bottom w:val="none" w:sz="0" w:space="0" w:color="auto"/>
        <w:right w:val="none" w:sz="0" w:space="0" w:color="auto"/>
      </w:divBdr>
    </w:div>
    <w:div w:id="1866403901">
      <w:bodyDiv w:val="1"/>
      <w:marLeft w:val="0"/>
      <w:marRight w:val="0"/>
      <w:marTop w:val="0"/>
      <w:marBottom w:val="0"/>
      <w:divBdr>
        <w:top w:val="none" w:sz="0" w:space="0" w:color="auto"/>
        <w:left w:val="none" w:sz="0" w:space="0" w:color="auto"/>
        <w:bottom w:val="none" w:sz="0" w:space="0" w:color="auto"/>
        <w:right w:val="none" w:sz="0" w:space="0" w:color="auto"/>
      </w:divBdr>
    </w:div>
    <w:div w:id="1871798757">
      <w:bodyDiv w:val="1"/>
      <w:marLeft w:val="0"/>
      <w:marRight w:val="0"/>
      <w:marTop w:val="0"/>
      <w:marBottom w:val="0"/>
      <w:divBdr>
        <w:top w:val="none" w:sz="0" w:space="0" w:color="auto"/>
        <w:left w:val="none" w:sz="0" w:space="0" w:color="auto"/>
        <w:bottom w:val="none" w:sz="0" w:space="0" w:color="auto"/>
        <w:right w:val="none" w:sz="0" w:space="0" w:color="auto"/>
      </w:divBdr>
    </w:div>
    <w:div w:id="1875802811">
      <w:bodyDiv w:val="1"/>
      <w:marLeft w:val="0"/>
      <w:marRight w:val="0"/>
      <w:marTop w:val="0"/>
      <w:marBottom w:val="0"/>
      <w:divBdr>
        <w:top w:val="none" w:sz="0" w:space="0" w:color="auto"/>
        <w:left w:val="none" w:sz="0" w:space="0" w:color="auto"/>
        <w:bottom w:val="none" w:sz="0" w:space="0" w:color="auto"/>
        <w:right w:val="none" w:sz="0" w:space="0" w:color="auto"/>
      </w:divBdr>
    </w:div>
    <w:div w:id="1879269942">
      <w:bodyDiv w:val="1"/>
      <w:marLeft w:val="0"/>
      <w:marRight w:val="0"/>
      <w:marTop w:val="0"/>
      <w:marBottom w:val="0"/>
      <w:divBdr>
        <w:top w:val="none" w:sz="0" w:space="0" w:color="auto"/>
        <w:left w:val="none" w:sz="0" w:space="0" w:color="auto"/>
        <w:bottom w:val="none" w:sz="0" w:space="0" w:color="auto"/>
        <w:right w:val="none" w:sz="0" w:space="0" w:color="auto"/>
      </w:divBdr>
    </w:div>
    <w:div w:id="1882982564">
      <w:bodyDiv w:val="1"/>
      <w:marLeft w:val="0"/>
      <w:marRight w:val="0"/>
      <w:marTop w:val="0"/>
      <w:marBottom w:val="0"/>
      <w:divBdr>
        <w:top w:val="none" w:sz="0" w:space="0" w:color="auto"/>
        <w:left w:val="none" w:sz="0" w:space="0" w:color="auto"/>
        <w:bottom w:val="none" w:sz="0" w:space="0" w:color="auto"/>
        <w:right w:val="none" w:sz="0" w:space="0" w:color="auto"/>
      </w:divBdr>
    </w:div>
    <w:div w:id="1894346682">
      <w:bodyDiv w:val="1"/>
      <w:marLeft w:val="0"/>
      <w:marRight w:val="0"/>
      <w:marTop w:val="0"/>
      <w:marBottom w:val="0"/>
      <w:divBdr>
        <w:top w:val="none" w:sz="0" w:space="0" w:color="auto"/>
        <w:left w:val="none" w:sz="0" w:space="0" w:color="auto"/>
        <w:bottom w:val="none" w:sz="0" w:space="0" w:color="auto"/>
        <w:right w:val="none" w:sz="0" w:space="0" w:color="auto"/>
      </w:divBdr>
    </w:div>
    <w:div w:id="1906260535">
      <w:bodyDiv w:val="1"/>
      <w:marLeft w:val="0"/>
      <w:marRight w:val="0"/>
      <w:marTop w:val="0"/>
      <w:marBottom w:val="0"/>
      <w:divBdr>
        <w:top w:val="none" w:sz="0" w:space="0" w:color="auto"/>
        <w:left w:val="none" w:sz="0" w:space="0" w:color="auto"/>
        <w:bottom w:val="none" w:sz="0" w:space="0" w:color="auto"/>
        <w:right w:val="none" w:sz="0" w:space="0" w:color="auto"/>
      </w:divBdr>
    </w:div>
    <w:div w:id="1907835860">
      <w:bodyDiv w:val="1"/>
      <w:marLeft w:val="0"/>
      <w:marRight w:val="0"/>
      <w:marTop w:val="0"/>
      <w:marBottom w:val="0"/>
      <w:divBdr>
        <w:top w:val="none" w:sz="0" w:space="0" w:color="auto"/>
        <w:left w:val="none" w:sz="0" w:space="0" w:color="auto"/>
        <w:bottom w:val="none" w:sz="0" w:space="0" w:color="auto"/>
        <w:right w:val="none" w:sz="0" w:space="0" w:color="auto"/>
      </w:divBdr>
    </w:div>
    <w:div w:id="1910142734">
      <w:bodyDiv w:val="1"/>
      <w:marLeft w:val="0"/>
      <w:marRight w:val="0"/>
      <w:marTop w:val="0"/>
      <w:marBottom w:val="0"/>
      <w:divBdr>
        <w:top w:val="none" w:sz="0" w:space="0" w:color="auto"/>
        <w:left w:val="none" w:sz="0" w:space="0" w:color="auto"/>
        <w:bottom w:val="none" w:sz="0" w:space="0" w:color="auto"/>
        <w:right w:val="none" w:sz="0" w:space="0" w:color="auto"/>
      </w:divBdr>
    </w:div>
    <w:div w:id="1911962126">
      <w:bodyDiv w:val="1"/>
      <w:marLeft w:val="0"/>
      <w:marRight w:val="0"/>
      <w:marTop w:val="0"/>
      <w:marBottom w:val="0"/>
      <w:divBdr>
        <w:top w:val="none" w:sz="0" w:space="0" w:color="auto"/>
        <w:left w:val="none" w:sz="0" w:space="0" w:color="auto"/>
        <w:bottom w:val="none" w:sz="0" w:space="0" w:color="auto"/>
        <w:right w:val="none" w:sz="0" w:space="0" w:color="auto"/>
      </w:divBdr>
    </w:div>
    <w:div w:id="1917592736">
      <w:bodyDiv w:val="1"/>
      <w:marLeft w:val="0"/>
      <w:marRight w:val="0"/>
      <w:marTop w:val="0"/>
      <w:marBottom w:val="0"/>
      <w:divBdr>
        <w:top w:val="none" w:sz="0" w:space="0" w:color="auto"/>
        <w:left w:val="none" w:sz="0" w:space="0" w:color="auto"/>
        <w:bottom w:val="none" w:sz="0" w:space="0" w:color="auto"/>
        <w:right w:val="none" w:sz="0" w:space="0" w:color="auto"/>
      </w:divBdr>
    </w:div>
    <w:div w:id="1925843667">
      <w:bodyDiv w:val="1"/>
      <w:marLeft w:val="0"/>
      <w:marRight w:val="0"/>
      <w:marTop w:val="0"/>
      <w:marBottom w:val="0"/>
      <w:divBdr>
        <w:top w:val="none" w:sz="0" w:space="0" w:color="auto"/>
        <w:left w:val="none" w:sz="0" w:space="0" w:color="auto"/>
        <w:bottom w:val="none" w:sz="0" w:space="0" w:color="auto"/>
        <w:right w:val="none" w:sz="0" w:space="0" w:color="auto"/>
      </w:divBdr>
    </w:div>
    <w:div w:id="1930189726">
      <w:bodyDiv w:val="1"/>
      <w:marLeft w:val="0"/>
      <w:marRight w:val="0"/>
      <w:marTop w:val="0"/>
      <w:marBottom w:val="0"/>
      <w:divBdr>
        <w:top w:val="none" w:sz="0" w:space="0" w:color="auto"/>
        <w:left w:val="none" w:sz="0" w:space="0" w:color="auto"/>
        <w:bottom w:val="none" w:sz="0" w:space="0" w:color="auto"/>
        <w:right w:val="none" w:sz="0" w:space="0" w:color="auto"/>
      </w:divBdr>
    </w:div>
    <w:div w:id="1940718261">
      <w:bodyDiv w:val="1"/>
      <w:marLeft w:val="0"/>
      <w:marRight w:val="0"/>
      <w:marTop w:val="0"/>
      <w:marBottom w:val="0"/>
      <w:divBdr>
        <w:top w:val="none" w:sz="0" w:space="0" w:color="auto"/>
        <w:left w:val="none" w:sz="0" w:space="0" w:color="auto"/>
        <w:bottom w:val="none" w:sz="0" w:space="0" w:color="auto"/>
        <w:right w:val="none" w:sz="0" w:space="0" w:color="auto"/>
      </w:divBdr>
    </w:div>
    <w:div w:id="1960182423">
      <w:bodyDiv w:val="1"/>
      <w:marLeft w:val="0"/>
      <w:marRight w:val="0"/>
      <w:marTop w:val="0"/>
      <w:marBottom w:val="0"/>
      <w:divBdr>
        <w:top w:val="none" w:sz="0" w:space="0" w:color="auto"/>
        <w:left w:val="none" w:sz="0" w:space="0" w:color="auto"/>
        <w:bottom w:val="none" w:sz="0" w:space="0" w:color="auto"/>
        <w:right w:val="none" w:sz="0" w:space="0" w:color="auto"/>
      </w:divBdr>
    </w:div>
    <w:div w:id="1968390655">
      <w:bodyDiv w:val="1"/>
      <w:marLeft w:val="0"/>
      <w:marRight w:val="0"/>
      <w:marTop w:val="0"/>
      <w:marBottom w:val="0"/>
      <w:divBdr>
        <w:top w:val="none" w:sz="0" w:space="0" w:color="auto"/>
        <w:left w:val="none" w:sz="0" w:space="0" w:color="auto"/>
        <w:bottom w:val="none" w:sz="0" w:space="0" w:color="auto"/>
        <w:right w:val="none" w:sz="0" w:space="0" w:color="auto"/>
      </w:divBdr>
    </w:div>
    <w:div w:id="1973292408">
      <w:bodyDiv w:val="1"/>
      <w:marLeft w:val="0"/>
      <w:marRight w:val="0"/>
      <w:marTop w:val="0"/>
      <w:marBottom w:val="0"/>
      <w:divBdr>
        <w:top w:val="none" w:sz="0" w:space="0" w:color="auto"/>
        <w:left w:val="none" w:sz="0" w:space="0" w:color="auto"/>
        <w:bottom w:val="none" w:sz="0" w:space="0" w:color="auto"/>
        <w:right w:val="none" w:sz="0" w:space="0" w:color="auto"/>
      </w:divBdr>
    </w:div>
    <w:div w:id="1984655701">
      <w:bodyDiv w:val="1"/>
      <w:marLeft w:val="0"/>
      <w:marRight w:val="0"/>
      <w:marTop w:val="0"/>
      <w:marBottom w:val="0"/>
      <w:divBdr>
        <w:top w:val="none" w:sz="0" w:space="0" w:color="auto"/>
        <w:left w:val="none" w:sz="0" w:space="0" w:color="auto"/>
        <w:bottom w:val="none" w:sz="0" w:space="0" w:color="auto"/>
        <w:right w:val="none" w:sz="0" w:space="0" w:color="auto"/>
      </w:divBdr>
    </w:div>
    <w:div w:id="1985810230">
      <w:bodyDiv w:val="1"/>
      <w:marLeft w:val="0"/>
      <w:marRight w:val="0"/>
      <w:marTop w:val="0"/>
      <w:marBottom w:val="0"/>
      <w:divBdr>
        <w:top w:val="none" w:sz="0" w:space="0" w:color="auto"/>
        <w:left w:val="none" w:sz="0" w:space="0" w:color="auto"/>
        <w:bottom w:val="none" w:sz="0" w:space="0" w:color="auto"/>
        <w:right w:val="none" w:sz="0" w:space="0" w:color="auto"/>
      </w:divBdr>
    </w:div>
    <w:div w:id="2000840923">
      <w:bodyDiv w:val="1"/>
      <w:marLeft w:val="0"/>
      <w:marRight w:val="0"/>
      <w:marTop w:val="0"/>
      <w:marBottom w:val="0"/>
      <w:divBdr>
        <w:top w:val="none" w:sz="0" w:space="0" w:color="auto"/>
        <w:left w:val="none" w:sz="0" w:space="0" w:color="auto"/>
        <w:bottom w:val="none" w:sz="0" w:space="0" w:color="auto"/>
        <w:right w:val="none" w:sz="0" w:space="0" w:color="auto"/>
      </w:divBdr>
    </w:div>
    <w:div w:id="2003658875">
      <w:bodyDiv w:val="1"/>
      <w:marLeft w:val="0"/>
      <w:marRight w:val="0"/>
      <w:marTop w:val="0"/>
      <w:marBottom w:val="0"/>
      <w:divBdr>
        <w:top w:val="none" w:sz="0" w:space="0" w:color="auto"/>
        <w:left w:val="none" w:sz="0" w:space="0" w:color="auto"/>
        <w:bottom w:val="none" w:sz="0" w:space="0" w:color="auto"/>
        <w:right w:val="none" w:sz="0" w:space="0" w:color="auto"/>
      </w:divBdr>
    </w:div>
    <w:div w:id="2009408965">
      <w:bodyDiv w:val="1"/>
      <w:marLeft w:val="0"/>
      <w:marRight w:val="0"/>
      <w:marTop w:val="0"/>
      <w:marBottom w:val="0"/>
      <w:divBdr>
        <w:top w:val="none" w:sz="0" w:space="0" w:color="auto"/>
        <w:left w:val="none" w:sz="0" w:space="0" w:color="auto"/>
        <w:bottom w:val="none" w:sz="0" w:space="0" w:color="auto"/>
        <w:right w:val="none" w:sz="0" w:space="0" w:color="auto"/>
      </w:divBdr>
    </w:div>
    <w:div w:id="2011253877">
      <w:bodyDiv w:val="1"/>
      <w:marLeft w:val="0"/>
      <w:marRight w:val="0"/>
      <w:marTop w:val="0"/>
      <w:marBottom w:val="0"/>
      <w:divBdr>
        <w:top w:val="none" w:sz="0" w:space="0" w:color="auto"/>
        <w:left w:val="none" w:sz="0" w:space="0" w:color="auto"/>
        <w:bottom w:val="none" w:sz="0" w:space="0" w:color="auto"/>
        <w:right w:val="none" w:sz="0" w:space="0" w:color="auto"/>
      </w:divBdr>
    </w:div>
    <w:div w:id="2016876908">
      <w:bodyDiv w:val="1"/>
      <w:marLeft w:val="0"/>
      <w:marRight w:val="0"/>
      <w:marTop w:val="0"/>
      <w:marBottom w:val="0"/>
      <w:divBdr>
        <w:top w:val="none" w:sz="0" w:space="0" w:color="auto"/>
        <w:left w:val="none" w:sz="0" w:space="0" w:color="auto"/>
        <w:bottom w:val="none" w:sz="0" w:space="0" w:color="auto"/>
        <w:right w:val="none" w:sz="0" w:space="0" w:color="auto"/>
      </w:divBdr>
    </w:div>
    <w:div w:id="2026707025">
      <w:bodyDiv w:val="1"/>
      <w:marLeft w:val="0"/>
      <w:marRight w:val="0"/>
      <w:marTop w:val="0"/>
      <w:marBottom w:val="0"/>
      <w:divBdr>
        <w:top w:val="none" w:sz="0" w:space="0" w:color="auto"/>
        <w:left w:val="none" w:sz="0" w:space="0" w:color="auto"/>
        <w:bottom w:val="none" w:sz="0" w:space="0" w:color="auto"/>
        <w:right w:val="none" w:sz="0" w:space="0" w:color="auto"/>
      </w:divBdr>
    </w:div>
    <w:div w:id="2030180419">
      <w:bodyDiv w:val="1"/>
      <w:marLeft w:val="0"/>
      <w:marRight w:val="0"/>
      <w:marTop w:val="0"/>
      <w:marBottom w:val="0"/>
      <w:divBdr>
        <w:top w:val="none" w:sz="0" w:space="0" w:color="auto"/>
        <w:left w:val="none" w:sz="0" w:space="0" w:color="auto"/>
        <w:bottom w:val="none" w:sz="0" w:space="0" w:color="auto"/>
        <w:right w:val="none" w:sz="0" w:space="0" w:color="auto"/>
      </w:divBdr>
    </w:div>
    <w:div w:id="2068260468">
      <w:bodyDiv w:val="1"/>
      <w:marLeft w:val="0"/>
      <w:marRight w:val="0"/>
      <w:marTop w:val="0"/>
      <w:marBottom w:val="0"/>
      <w:divBdr>
        <w:top w:val="none" w:sz="0" w:space="0" w:color="auto"/>
        <w:left w:val="none" w:sz="0" w:space="0" w:color="auto"/>
        <w:bottom w:val="none" w:sz="0" w:space="0" w:color="auto"/>
        <w:right w:val="none" w:sz="0" w:space="0" w:color="auto"/>
      </w:divBdr>
    </w:div>
    <w:div w:id="2070374762">
      <w:bodyDiv w:val="1"/>
      <w:marLeft w:val="0"/>
      <w:marRight w:val="0"/>
      <w:marTop w:val="0"/>
      <w:marBottom w:val="0"/>
      <w:divBdr>
        <w:top w:val="none" w:sz="0" w:space="0" w:color="auto"/>
        <w:left w:val="none" w:sz="0" w:space="0" w:color="auto"/>
        <w:bottom w:val="none" w:sz="0" w:space="0" w:color="auto"/>
        <w:right w:val="none" w:sz="0" w:space="0" w:color="auto"/>
      </w:divBdr>
    </w:div>
    <w:div w:id="2074037918">
      <w:bodyDiv w:val="1"/>
      <w:marLeft w:val="0"/>
      <w:marRight w:val="0"/>
      <w:marTop w:val="0"/>
      <w:marBottom w:val="0"/>
      <w:divBdr>
        <w:top w:val="none" w:sz="0" w:space="0" w:color="auto"/>
        <w:left w:val="none" w:sz="0" w:space="0" w:color="auto"/>
        <w:bottom w:val="none" w:sz="0" w:space="0" w:color="auto"/>
        <w:right w:val="none" w:sz="0" w:space="0" w:color="auto"/>
      </w:divBdr>
    </w:div>
    <w:div w:id="2076081628">
      <w:bodyDiv w:val="1"/>
      <w:marLeft w:val="0"/>
      <w:marRight w:val="0"/>
      <w:marTop w:val="0"/>
      <w:marBottom w:val="0"/>
      <w:divBdr>
        <w:top w:val="none" w:sz="0" w:space="0" w:color="auto"/>
        <w:left w:val="none" w:sz="0" w:space="0" w:color="auto"/>
        <w:bottom w:val="none" w:sz="0" w:space="0" w:color="auto"/>
        <w:right w:val="none" w:sz="0" w:space="0" w:color="auto"/>
      </w:divBdr>
    </w:div>
    <w:div w:id="2082673435">
      <w:bodyDiv w:val="1"/>
      <w:marLeft w:val="0"/>
      <w:marRight w:val="0"/>
      <w:marTop w:val="0"/>
      <w:marBottom w:val="0"/>
      <w:divBdr>
        <w:top w:val="none" w:sz="0" w:space="0" w:color="auto"/>
        <w:left w:val="none" w:sz="0" w:space="0" w:color="auto"/>
        <w:bottom w:val="none" w:sz="0" w:space="0" w:color="auto"/>
        <w:right w:val="none" w:sz="0" w:space="0" w:color="auto"/>
      </w:divBdr>
    </w:div>
    <w:div w:id="2086100687">
      <w:bodyDiv w:val="1"/>
      <w:marLeft w:val="0"/>
      <w:marRight w:val="0"/>
      <w:marTop w:val="0"/>
      <w:marBottom w:val="0"/>
      <w:divBdr>
        <w:top w:val="none" w:sz="0" w:space="0" w:color="auto"/>
        <w:left w:val="none" w:sz="0" w:space="0" w:color="auto"/>
        <w:bottom w:val="none" w:sz="0" w:space="0" w:color="auto"/>
        <w:right w:val="none" w:sz="0" w:space="0" w:color="auto"/>
      </w:divBdr>
    </w:div>
    <w:div w:id="2086217411">
      <w:bodyDiv w:val="1"/>
      <w:marLeft w:val="0"/>
      <w:marRight w:val="0"/>
      <w:marTop w:val="0"/>
      <w:marBottom w:val="0"/>
      <w:divBdr>
        <w:top w:val="none" w:sz="0" w:space="0" w:color="auto"/>
        <w:left w:val="none" w:sz="0" w:space="0" w:color="auto"/>
        <w:bottom w:val="none" w:sz="0" w:space="0" w:color="auto"/>
        <w:right w:val="none" w:sz="0" w:space="0" w:color="auto"/>
      </w:divBdr>
    </w:div>
    <w:div w:id="2099206258">
      <w:bodyDiv w:val="1"/>
      <w:marLeft w:val="0"/>
      <w:marRight w:val="0"/>
      <w:marTop w:val="0"/>
      <w:marBottom w:val="0"/>
      <w:divBdr>
        <w:top w:val="none" w:sz="0" w:space="0" w:color="auto"/>
        <w:left w:val="none" w:sz="0" w:space="0" w:color="auto"/>
        <w:bottom w:val="none" w:sz="0" w:space="0" w:color="auto"/>
        <w:right w:val="none" w:sz="0" w:space="0" w:color="auto"/>
      </w:divBdr>
    </w:div>
    <w:div w:id="2122453201">
      <w:bodyDiv w:val="1"/>
      <w:marLeft w:val="0"/>
      <w:marRight w:val="0"/>
      <w:marTop w:val="0"/>
      <w:marBottom w:val="0"/>
      <w:divBdr>
        <w:top w:val="none" w:sz="0" w:space="0" w:color="auto"/>
        <w:left w:val="none" w:sz="0" w:space="0" w:color="auto"/>
        <w:bottom w:val="none" w:sz="0" w:space="0" w:color="auto"/>
        <w:right w:val="none" w:sz="0" w:space="0" w:color="auto"/>
      </w:divBdr>
    </w:div>
    <w:div w:id="2128893780">
      <w:bodyDiv w:val="1"/>
      <w:marLeft w:val="0"/>
      <w:marRight w:val="0"/>
      <w:marTop w:val="0"/>
      <w:marBottom w:val="0"/>
      <w:divBdr>
        <w:top w:val="none" w:sz="0" w:space="0" w:color="auto"/>
        <w:left w:val="none" w:sz="0" w:space="0" w:color="auto"/>
        <w:bottom w:val="none" w:sz="0" w:space="0" w:color="auto"/>
        <w:right w:val="none" w:sz="0" w:space="0" w:color="auto"/>
      </w:divBdr>
    </w:div>
    <w:div w:id="2134249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AAD6-2A2D-4946-BA01-959AFAAC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7697</Words>
  <Characters>43874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Nicole Robbins</cp:lastModifiedBy>
  <cp:revision>5</cp:revision>
  <cp:lastPrinted>2017-10-03T17:59:00Z</cp:lastPrinted>
  <dcterms:created xsi:type="dcterms:W3CDTF">2021-04-12T18:34:00Z</dcterms:created>
  <dcterms:modified xsi:type="dcterms:W3CDTF">2021-04-12T19:12:00Z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afe4e093-84f1-3faf-911a-2fbd79962445</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zotero-version="5.0.96.1"&gt;&lt;session id="Y2iPrClY"/&gt;&lt;style id="http://www.zotero.org/styles/journal-of-biological-chemistry" hasBibliography="1" bibliographyStyleHasBeenSet="1"/&gt;&lt;prefs&gt;&lt;pref name="fieldType" value="Field"/&gt;&lt;pref name=</vt:lpwstr>
  </property>
  <property fmtid="{D5CDD505-2E9C-101B-9397-08002B2CF9AE}" pid="26" name="ZOTERO_PREF_2">
    <vt:lpwstr>"automaticJournalAbbreviations" value="true"/&gt;&lt;pref name="delayCitationUpdates" value="true"/&gt;&lt;pref name="dontAskDelayCitationUpdates" value="true"/&gt;&lt;/prefs&gt;&lt;/data&gt;</vt:lpwstr>
  </property>
</Properties>
</file>