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7A40" w14:textId="02A6D383" w:rsidR="002000D2" w:rsidRPr="00246E7C" w:rsidRDefault="003F5384">
      <w:pPr>
        <w:rPr>
          <w:lang w:bidi="he-IL"/>
        </w:rPr>
      </w:pPr>
      <w:r w:rsidRPr="00246E7C">
        <w:rPr>
          <w:b/>
          <w:bCs/>
        </w:rPr>
        <w:t>Table S2.</w:t>
      </w:r>
      <w:r w:rsidRPr="00246E7C">
        <w:t xml:space="preserve"> </w:t>
      </w:r>
      <w:r w:rsidRPr="00246E7C">
        <w:rPr>
          <w:b/>
          <w:bCs/>
        </w:rPr>
        <w:t xml:space="preserve">Involvement of </w:t>
      </w:r>
      <w:r w:rsidRPr="00246E7C">
        <w:rPr>
          <w:b/>
          <w:bCs/>
          <w:i/>
          <w:iCs/>
        </w:rPr>
        <w:t>mir-71</w:t>
      </w:r>
      <w:r w:rsidRPr="00246E7C">
        <w:rPr>
          <w:b/>
          <w:bCs/>
        </w:rPr>
        <w:t xml:space="preserve"> and the microRNA machinery </w:t>
      </w:r>
      <w:r w:rsidR="004B0087">
        <w:rPr>
          <w:b/>
          <w:bCs/>
        </w:rPr>
        <w:t>i</w:t>
      </w:r>
      <w:r w:rsidRPr="00246E7C">
        <w:rPr>
          <w:b/>
          <w:bCs/>
        </w:rPr>
        <w:t>n KGB-1</w:t>
      </w:r>
      <w:r w:rsidR="004B0087">
        <w:rPr>
          <w:b/>
          <w:bCs/>
        </w:rPr>
        <w:t>’s</w:t>
      </w:r>
      <w:r w:rsidRPr="00246E7C">
        <w:rPr>
          <w:b/>
          <w:bCs/>
        </w:rPr>
        <w:t xml:space="preserve"> </w:t>
      </w:r>
      <w:r w:rsidR="004A049F">
        <w:rPr>
          <w:b/>
          <w:bCs/>
        </w:rPr>
        <w:t xml:space="preserve">detrimental </w:t>
      </w:r>
      <w:r w:rsidRPr="00246E7C">
        <w:rPr>
          <w:b/>
          <w:bCs/>
        </w:rPr>
        <w:t xml:space="preserve">effects </w:t>
      </w:r>
      <w:r w:rsidR="004B0087">
        <w:rPr>
          <w:b/>
          <w:bCs/>
        </w:rPr>
        <w:t>o</w:t>
      </w:r>
      <w:r w:rsidRPr="00246E7C">
        <w:rPr>
          <w:b/>
          <w:bCs/>
        </w:rPr>
        <w:t xml:space="preserve">n </w:t>
      </w:r>
      <w:r w:rsidR="004B0087">
        <w:rPr>
          <w:b/>
          <w:bCs/>
        </w:rPr>
        <w:t xml:space="preserve">lifespan of </w:t>
      </w:r>
      <w:r w:rsidRPr="00246E7C">
        <w:rPr>
          <w:b/>
          <w:bCs/>
        </w:rPr>
        <w:t>fertile and sterile worm</w:t>
      </w:r>
      <w:r w:rsidR="004B0087">
        <w:rPr>
          <w:b/>
          <w:bCs/>
        </w:rPr>
        <w:t>s</w:t>
      </w:r>
      <w:r w:rsidRPr="00246E7C">
        <w:rPr>
          <w:b/>
          <w:bCs/>
        </w:rPr>
        <w:t>.</w:t>
      </w:r>
      <w:r w:rsidRPr="00246E7C">
        <w:t xml:space="preserve"> </w:t>
      </w:r>
    </w:p>
    <w:tbl>
      <w:tblPr>
        <w:tblpPr w:leftFromText="180" w:rightFromText="180" w:vertAnchor="page" w:horzAnchor="margin" w:tblpY="2139"/>
        <w:tblW w:w="9170" w:type="dxa"/>
        <w:tblLook w:val="04A0" w:firstRow="1" w:lastRow="0" w:firstColumn="1" w:lastColumn="0" w:noHBand="0" w:noVBand="1"/>
      </w:tblPr>
      <w:tblGrid>
        <w:gridCol w:w="3230"/>
        <w:gridCol w:w="990"/>
        <w:gridCol w:w="893"/>
        <w:gridCol w:w="1082"/>
        <w:gridCol w:w="998"/>
        <w:gridCol w:w="807"/>
        <w:gridCol w:w="1170"/>
      </w:tblGrid>
      <w:tr w:rsidR="0059627B" w:rsidRPr="00246E7C" w14:paraId="6F980838" w14:textId="77777777" w:rsidTr="0059627B">
        <w:trPr>
          <w:trHeight w:val="82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BE53" w14:textId="77777777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Strain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A53AA" w14:textId="7BC4FF47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Median Lifespan (days</w:t>
            </w:r>
            <w:r w:rsidR="0059627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46E7C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a</w:t>
            </w: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6E9C" w14:textId="3A15354C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Median lifespan fold change</w:t>
            </w:r>
            <w:r w:rsidR="0059627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9627B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825F2" w14:textId="77777777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9580" w14:textId="56DC34D0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Log-Rank p-value</w:t>
            </w:r>
            <w:r w:rsidR="0059627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59627B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59627B" w:rsidRPr="00246E7C" w14:paraId="66735459" w14:textId="77777777" w:rsidTr="0059627B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03971" w14:textId="77777777" w:rsidR="006B1BA8" w:rsidRPr="00246E7C" w:rsidRDefault="006B1BA8" w:rsidP="006B1BA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6982" w14:textId="77777777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EV control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D933" w14:textId="77777777" w:rsidR="006B1BA8" w:rsidRPr="009F55BE" w:rsidRDefault="006B1BA8" w:rsidP="006B1BA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F55B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vhp-1</w:t>
            </w:r>
          </w:p>
          <w:p w14:paraId="596488AD" w14:textId="3D439B4B" w:rsidR="009F55BE" w:rsidRPr="00246E7C" w:rsidRDefault="009F55BE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RNAi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C36C8" w14:textId="77777777" w:rsidR="006B1BA8" w:rsidRPr="00246E7C" w:rsidRDefault="006B1BA8" w:rsidP="006B1BA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59A5" w14:textId="77777777" w:rsidR="006B1BA8" w:rsidRPr="00246E7C" w:rsidRDefault="006B1BA8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6E7C">
              <w:rPr>
                <w:rFonts w:eastAsia="Times New Roman"/>
                <w:b/>
                <w:bCs/>
                <w:sz w:val="22"/>
                <w:szCs w:val="22"/>
              </w:rPr>
              <w:t>EV control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2CB3" w14:textId="77777777" w:rsidR="006B1BA8" w:rsidRPr="009F55BE" w:rsidRDefault="006B1BA8" w:rsidP="006B1BA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F55B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vhp-1</w:t>
            </w:r>
          </w:p>
          <w:p w14:paraId="5C31D141" w14:textId="17E98820" w:rsidR="009F55BE" w:rsidRPr="00246E7C" w:rsidRDefault="009F55BE" w:rsidP="006B1BA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RNAi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5866F" w14:textId="77777777" w:rsidR="006B1BA8" w:rsidRPr="00246E7C" w:rsidRDefault="006B1BA8" w:rsidP="006B1BA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9627B" w:rsidRPr="00246E7C" w14:paraId="70256290" w14:textId="77777777" w:rsidTr="0059627B">
        <w:trPr>
          <w:trHeight w:val="3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177B644" w14:textId="203C4589" w:rsidR="000912C4" w:rsidRPr="002571F1" w:rsidRDefault="000912C4" w:rsidP="000912C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="00B82118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B82118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8984A0A" w14:textId="03E77643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15.8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255D1483" w14:textId="4C37DF81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EE8A5E0" w14:textId="3E4E9761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E307CBC" w14:textId="5687717F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652E0399" w14:textId="27745ABB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14CF37A" w14:textId="77B8CDE5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3CF29FED" w14:textId="77777777" w:rsidTr="0059627B">
        <w:trPr>
          <w:trHeight w:val="3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2EDC468" w14:textId="53089335" w:rsidR="000912C4" w:rsidRPr="002571F1" w:rsidRDefault="000912C4" w:rsidP="000912C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  <w:r w:rsidRPr="002571F1"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 w:rsidR="0059627B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6948C17" w14:textId="49F4187C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20.1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3BCF450B" w14:textId="5A779FBB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9.4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9989D20" w14:textId="320A96B6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ED09E35" w14:textId="73C1C012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745218F7" w14:textId="322D2711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C94A109" w14:textId="712DCB00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4DB3DC6F" w14:textId="77777777" w:rsidTr="0059627B">
        <w:trPr>
          <w:trHeight w:val="34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57700D60" w14:textId="3CBD407A" w:rsidR="000912C4" w:rsidRPr="002571F1" w:rsidRDefault="000912C4" w:rsidP="000912C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  <w:r w:rsidR="0059627B" w:rsidRPr="002571F1"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 w:rsidR="0059627B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0BDFC63" w14:textId="5A3B94DF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22.3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14:paraId="138813A5" w14:textId="6BA49108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8.1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666664D3" w14:textId="64872714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136EDBA" w14:textId="481F6222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14:paraId="334AA621" w14:textId="474E56A3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51D40440" w14:textId="1A635166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22C80150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54326F2" w14:textId="77777777" w:rsidR="000912C4" w:rsidRPr="002571F1" w:rsidRDefault="000912C4" w:rsidP="000912C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kgb-1(km21);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C39FCD6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17.2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7A57F4D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6.7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311737A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2F880C9A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1583E66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015E895A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3FE1BCD2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DE715B4" w14:textId="77777777" w:rsidR="000912C4" w:rsidRPr="002571F1" w:rsidRDefault="000912C4" w:rsidP="000912C4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daf-16(mu86);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5389635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6E76291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25BD436C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8D04BB1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9F4ADC1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ABA8088" w14:textId="77777777" w:rsidR="000912C4" w:rsidRPr="002571F1" w:rsidRDefault="000912C4" w:rsidP="000912C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78FF27B9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10509FBA" w14:textId="6B632698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00C5F44" w14:textId="55CC87DC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5.7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14:paraId="75AF6C1F" w14:textId="2284D9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65D3D8D9" w14:textId="3856337F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1.31</w:t>
            </w:r>
            <w:r w:rsidR="0059627B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B32E091" w14:textId="1784A5CB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14:paraId="39DDC516" w14:textId="56D91A7C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0BDEAF7E" w14:textId="5E0269CC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&lt;0.0001</w:t>
            </w:r>
            <w:r w:rsidR="00B82118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59627B" w:rsidRPr="00246E7C" w14:paraId="749A5B44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</w:tcPr>
          <w:p w14:paraId="7B201E64" w14:textId="580C29A0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</w:tcPr>
          <w:p w14:paraId="1A3AD9C4" w14:textId="2DCC2BA8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</w:t>
            </w:r>
            <w:r w:rsidR="00D65A4A">
              <w:rPr>
                <w:rFonts w:eastAsia="Times New Roman"/>
                <w:sz w:val="22"/>
                <w:szCs w:val="22"/>
              </w:rPr>
              <w:t>1</w:t>
            </w:r>
            <w:r w:rsidRPr="002571F1">
              <w:rPr>
                <w:rFonts w:eastAsia="Times New Roman"/>
                <w:sz w:val="22"/>
                <w:szCs w:val="22"/>
              </w:rPr>
              <w:t>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</w:tcPr>
          <w:p w14:paraId="5EC0FC5C" w14:textId="19AF1DE9" w:rsidR="00857EE1" w:rsidRPr="002571F1" w:rsidRDefault="00D65A4A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  <w:r w:rsidR="00857EE1" w:rsidRPr="002571F1">
              <w:rPr>
                <w:rFonts w:eastAsia="Times New Roman"/>
                <w:sz w:val="22"/>
                <w:szCs w:val="22"/>
              </w:rPr>
              <w:t>.2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</w:tcPr>
          <w:p w14:paraId="2C9E2C31" w14:textId="5DF0486A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</w:t>
            </w:r>
            <w:r w:rsidR="00D65A4A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</w:tcPr>
          <w:p w14:paraId="4B121450" w14:textId="1BDE316F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</w:tcPr>
          <w:p w14:paraId="0FA229F7" w14:textId="361B3409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</w:tcPr>
          <w:p w14:paraId="5B30A798" w14:textId="4CA81D6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1438B71C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11ABF9BA" w14:textId="502A7AE0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0D981A55" w14:textId="24C6AA45" w:rsidR="00857EE1" w:rsidRPr="002571F1" w:rsidRDefault="00D65A4A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857EE1" w:rsidRPr="002571F1">
              <w:rPr>
                <w:rFonts w:eastAsia="Times New Roman"/>
                <w:sz w:val="22"/>
                <w:szCs w:val="22"/>
              </w:rPr>
              <w:t>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1F36E67A" w14:textId="41626C2F" w:rsidR="00857EE1" w:rsidRPr="002571F1" w:rsidRDefault="00D65A4A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857EE1" w:rsidRPr="002571F1">
              <w:rPr>
                <w:rFonts w:eastAsia="Times New Roman"/>
                <w:sz w:val="22"/>
                <w:szCs w:val="22"/>
              </w:rPr>
              <w:t>.8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1834A79F" w14:textId="16FDFF1C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1.0</w:t>
            </w:r>
            <w:r w:rsidR="00D65A4A">
              <w:rPr>
                <w:rFonts w:eastAsia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370F354F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5D7CFA8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1EA3FD4A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0.0146</w:t>
            </w:r>
          </w:p>
        </w:tc>
      </w:tr>
      <w:tr w:rsidR="0059627B" w:rsidRPr="00246E7C" w14:paraId="3E2A132D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7B4C463C" w14:textId="7AE0F5AC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 xml:space="preserve">mir-71 </w:t>
            </w: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o.e</w:t>
            </w:r>
            <w:proofErr w:type="spellEnd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.[nls286]</w:t>
            </w:r>
            <w:r w:rsidR="00B82118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B82118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</w:t>
            </w:r>
          </w:p>
          <w:p w14:paraId="5ED55BA0" w14:textId="23D69CDB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3A28FAA4" w14:textId="77B214C8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</w:t>
            </w:r>
            <w:r w:rsidR="00D65A4A">
              <w:rPr>
                <w:rFonts w:eastAsia="Times New Roman"/>
                <w:sz w:val="22"/>
                <w:szCs w:val="22"/>
              </w:rPr>
              <w:t>3</w:t>
            </w:r>
            <w:r w:rsidRPr="002571F1">
              <w:rPr>
                <w:rFonts w:eastAsia="Times New Roman"/>
                <w:sz w:val="22"/>
                <w:szCs w:val="22"/>
              </w:rPr>
              <w:t>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51244689" w14:textId="3A5D939A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</w:t>
            </w:r>
            <w:r w:rsidR="00D65A4A">
              <w:rPr>
                <w:rFonts w:eastAsia="Times New Roman"/>
                <w:sz w:val="22"/>
                <w:szCs w:val="22"/>
              </w:rPr>
              <w:t>1</w:t>
            </w:r>
            <w:r w:rsidRPr="002571F1">
              <w:rPr>
                <w:rFonts w:eastAsia="Times New Roman"/>
                <w:sz w:val="22"/>
                <w:szCs w:val="22"/>
              </w:rPr>
              <w:t>.0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77B2D141" w14:textId="1F705981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</w:t>
            </w:r>
            <w:r w:rsidR="00D65A4A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2212A280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3FF0D3F4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15000E1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33D43740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F2E785E" w14:textId="1B40877C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59627B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4CC91E0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705359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DE594F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2B905033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A617C2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8E4FD3F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0CDC6CE7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F585229" w14:textId="159A62A9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2A54ECC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70C47C4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5.9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4D29E9E4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1.44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BFEB8CD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6047CA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052F910E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&lt;0.0001</w:t>
            </w:r>
          </w:p>
        </w:tc>
      </w:tr>
      <w:tr w:rsidR="0059627B" w:rsidRPr="00246E7C" w14:paraId="17476E0C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40C3C208" w14:textId="5EC7B33A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 xml:space="preserve">mir-71 </w:t>
            </w: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o.e</w:t>
            </w:r>
            <w:proofErr w:type="spellEnd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.[nls286]</w:t>
            </w:r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</w:t>
            </w:r>
          </w:p>
          <w:p w14:paraId="7F4A90D6" w14:textId="0F68C113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AA36769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21.5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9C32926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F0E4FE6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131C1422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73D0D4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C334E16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1450065D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2A5583D9" w14:textId="2E339D00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2DAFEC3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51066973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6.7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7E084EB2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1FBFEE6A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212A13C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664586C4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1F4C90C7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5D10EC9C" w14:textId="62D8CDD1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 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6D51F9C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4.3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7CE94B9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6.6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1D050412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1.53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6479ECE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3481FC89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79C1EA75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2571F1">
              <w:rPr>
                <w:rFonts w:eastAsia="Times New Roman"/>
                <w:color w:val="FF0000"/>
                <w:sz w:val="22"/>
                <w:szCs w:val="22"/>
              </w:rPr>
              <w:t>&lt;0.0001</w:t>
            </w:r>
          </w:p>
        </w:tc>
      </w:tr>
      <w:tr w:rsidR="0059627B" w:rsidRPr="00246E7C" w14:paraId="0B886DE2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4A201EDF" w14:textId="325CC236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 xml:space="preserve">mir-71 </w:t>
            </w: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o.e</w:t>
            </w:r>
            <w:proofErr w:type="spellEnd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.[nls286]</w:t>
            </w:r>
            <w:r w:rsidR="0059627B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="00913301" w:rsidRPr="0059627B">
              <w:rPr>
                <w:rFonts w:eastAsia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e</w:t>
            </w: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;</w:t>
            </w:r>
          </w:p>
          <w:p w14:paraId="575AE8F3" w14:textId="0213BC01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cdc-25.1(RNAi)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55A7972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16.6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195DB990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3BA4845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317675F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715"/>
            <w:noWrap/>
            <w:vAlign w:val="center"/>
            <w:hideMark/>
          </w:tcPr>
          <w:p w14:paraId="2899706F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15"/>
            <w:noWrap/>
            <w:vAlign w:val="center"/>
            <w:hideMark/>
          </w:tcPr>
          <w:p w14:paraId="217B200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6AF76D89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71AE" w14:textId="68DDDAFF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E79F" w14:textId="22274E51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21.5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9D7635" w14:textId="58F43F8F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CB8FB" w14:textId="2D372B64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1340C" w14:textId="38885805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969968" w14:textId="61A59699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1E18" w14:textId="288F632B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3C5A519E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767E9" w14:textId="1FDC3E91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kgb-1(km21)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A03F4" w14:textId="5F590143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6664DB" w14:textId="74925734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80EC1" w14:textId="2D286D5D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0337" w14:textId="02F84BDA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D72D8B" w14:textId="0A828D1E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B222A" w14:textId="4D6C5DBD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6A9F7BAE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62BC" w14:textId="51550214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daf-16(mu86)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F9FE9" w14:textId="453D8F6F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690C5" w14:textId="65B46AD1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CE1AF" w14:textId="5572B76E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AC3D4" w14:textId="2CF3D932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2759E7" w14:textId="21E00BAA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F478" w14:textId="2B2C2A96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53B58099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52AFA" w14:textId="586A8E50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9656" w14:textId="0AE27A64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3A08BC" w14:textId="2D7E1450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7.6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BD36" w14:textId="58DE0D90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07AD6" w14:textId="59BB389C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754E40" w14:textId="7E7796B4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E1FE" w14:textId="4CDD7605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n.s</w:t>
            </w:r>
            <w:proofErr w:type="spellEnd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627B" w:rsidRPr="00246E7C" w14:paraId="1EC1D0A1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1695B6A" w14:textId="670576C1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1E4DCBA" w14:textId="57A9BB41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17.4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73F4C913" w14:textId="25819118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14.1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10D2C156" w14:textId="76A80F72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04FB539" w14:textId="28657E6E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0CE7E8EF" w14:textId="58AFF8BB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7DFC628" w14:textId="71E615AB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34FFD566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AE6EF5A" w14:textId="22DA2501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kgb-1(km21)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8793ED1" w14:textId="25CA4FC9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1E6B99CA" w14:textId="5D63A33E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0F7A743" w14:textId="527A5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7D876C0" w14:textId="3A7A572F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2650938B" w14:textId="026F6F95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C3915A2" w14:textId="081861E0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n.s</w:t>
            </w:r>
            <w:proofErr w:type="spellEnd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627B" w:rsidRPr="00246E7C" w14:paraId="4AABDE37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4AB8B43" w14:textId="2A6F9171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40A7A07" w14:textId="152B55F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50F865F0" w14:textId="3A8D989E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9.8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46B8AB7" w14:textId="6524CA36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CB58937" w14:textId="4F6E75D9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14:paraId="2B5DCAB0" w14:textId="5BABE5D0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8359542" w14:textId="6C9C508D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50EE972C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3991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2794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18.6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F93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590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EDB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3C7A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FA99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727AC09C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59C9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kgb-1(km21)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55F4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17.4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534B3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16.8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A6A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  <w:lang w:bidi="he-IL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E0D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4F2D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5E9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5B386A3E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273E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daf-16(mu86)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580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14.5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E57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15.9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8137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C7F0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1B6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0B40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proofErr w:type="spellStart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n.s</w:t>
            </w:r>
            <w:proofErr w:type="spellEnd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627B" w:rsidRPr="00246E7C" w14:paraId="3FCDA6CF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0BE1E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467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F43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11.1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73B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3B99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1E7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C84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6ABDAAC3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2A91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alg-1(tm492)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CE93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A556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10.6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961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56AF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5F5A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C92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24F9F876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94CE863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67BE6D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17.7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A54C8B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16.0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1A5B853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D9D34CD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2FF5E7D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9D895DD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0.0027</w:t>
            </w:r>
          </w:p>
        </w:tc>
      </w:tr>
      <w:tr w:rsidR="0059627B" w:rsidRPr="00246E7C" w14:paraId="563C9116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4BD81B0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kgb-1(km21)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52506F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8891D4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F341330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BD10AB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D94754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36509F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2571F1">
              <w:rPr>
                <w:rFonts w:eastAsia="Times New Roman"/>
                <w:sz w:val="22"/>
                <w:szCs w:val="22"/>
              </w:rPr>
              <w:t>n.s</w:t>
            </w:r>
            <w:proofErr w:type="spellEnd"/>
            <w:r w:rsidRPr="002571F1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9627B" w:rsidRPr="00246E7C" w14:paraId="7FAA9168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C96EDF4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mir-71(n4115)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533983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8.1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764138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6.9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54E2B3D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2DD8D0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878963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527B72A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B82118" w14:paraId="2E291C15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D994A1A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alg-1(tm492)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CBCA316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BC93C1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11.4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2130191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E2FEEE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FEC8B2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0A32758" w14:textId="77777777" w:rsidR="00857EE1" w:rsidRPr="00B82118" w:rsidRDefault="00857EE1" w:rsidP="00857EE1">
            <w:pPr>
              <w:jc w:val="right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n.s</w:t>
            </w:r>
            <w:proofErr w:type="spellEnd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9627B" w:rsidRPr="00246E7C" w14:paraId="0820AC3C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A27258C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alg-2(ok304)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AD8567B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16.9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87A98C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13.0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244F4C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A700768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6D8FDB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D895222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46C91BAC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87C3104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drsh-1(ok369)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F7161A2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5.4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BBB755E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3.8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192782F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0.71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B195F2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764C205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1F742C02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&lt;0.0001</w:t>
            </w:r>
          </w:p>
        </w:tc>
      </w:tr>
      <w:tr w:rsidR="0059627B" w:rsidRPr="00246E7C" w14:paraId="7D06946A" w14:textId="77777777" w:rsidTr="0059627B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C37723F" w14:textId="77777777" w:rsidR="00857EE1" w:rsidRPr="002571F1" w:rsidRDefault="00857EE1" w:rsidP="00857EE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2571F1">
              <w:rPr>
                <w:rFonts w:eastAsia="Times New Roman"/>
                <w:i/>
                <w:iCs/>
                <w:sz w:val="22"/>
                <w:szCs w:val="22"/>
              </w:rPr>
              <w:t>pash-1(mj100)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626AFC7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9.9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5325DC6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10.4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8447822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5C165EC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7700A11" w14:textId="77777777" w:rsidR="00857EE1" w:rsidRPr="002571F1" w:rsidRDefault="00857EE1" w:rsidP="00857EE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571F1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03F0744" w14:textId="77777777" w:rsidR="00857EE1" w:rsidRPr="002571F1" w:rsidRDefault="00857EE1" w:rsidP="00857EE1">
            <w:pPr>
              <w:jc w:val="right"/>
              <w:rPr>
                <w:rFonts w:eastAsia="Times New Roman"/>
                <w:color w:val="FF0000"/>
                <w:sz w:val="22"/>
                <w:szCs w:val="22"/>
              </w:rPr>
            </w:pPr>
            <w:proofErr w:type="spellStart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n.s</w:t>
            </w:r>
            <w:proofErr w:type="spellEnd"/>
            <w:r w:rsidRPr="00B82118">
              <w:rPr>
                <w:rFonts w:eastAsia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28B2DCB" w14:textId="77777777" w:rsidR="0059627B" w:rsidRDefault="0059627B" w:rsidP="006827A7">
      <w:pPr>
        <w:rPr>
          <w:rFonts w:eastAsia="Times New Roman"/>
          <w:sz w:val="22"/>
          <w:szCs w:val="22"/>
          <w:vertAlign w:val="superscript"/>
        </w:rPr>
      </w:pPr>
    </w:p>
    <w:p w14:paraId="336DE69F" w14:textId="2B93720D" w:rsidR="006827A7" w:rsidRPr="00246E7C" w:rsidRDefault="006827A7" w:rsidP="006827A7">
      <w:pPr>
        <w:rPr>
          <w:rFonts w:eastAsia="Times New Roman"/>
          <w:sz w:val="22"/>
          <w:szCs w:val="22"/>
        </w:rPr>
      </w:pPr>
      <w:r w:rsidRPr="0059627B">
        <w:rPr>
          <w:rFonts w:eastAsia="Times New Roman"/>
          <w:b/>
          <w:bCs/>
          <w:sz w:val="22"/>
          <w:szCs w:val="22"/>
          <w:vertAlign w:val="superscript"/>
        </w:rPr>
        <w:lastRenderedPageBreak/>
        <w:t>a</w:t>
      </w:r>
      <w:r w:rsidRPr="00246E7C">
        <w:rPr>
          <w:rFonts w:eastAsia="Times New Roman"/>
          <w:sz w:val="22"/>
          <w:szCs w:val="22"/>
        </w:rPr>
        <w:t xml:space="preserve"> Days are counted starting at day 2 of adulthood, following </w:t>
      </w:r>
      <w:r w:rsidRPr="009F55BE">
        <w:rPr>
          <w:rFonts w:eastAsia="Times New Roman"/>
          <w:i/>
          <w:iCs/>
          <w:sz w:val="22"/>
          <w:szCs w:val="22"/>
        </w:rPr>
        <w:t>vhp-1</w:t>
      </w:r>
      <w:r w:rsidRPr="00246E7C">
        <w:rPr>
          <w:rFonts w:eastAsia="Times New Roman"/>
          <w:sz w:val="22"/>
          <w:szCs w:val="22"/>
        </w:rPr>
        <w:t xml:space="preserve"> knock-down</w:t>
      </w:r>
      <w:r w:rsidR="004A049F">
        <w:rPr>
          <w:rFonts w:eastAsia="Times New Roman"/>
          <w:sz w:val="22"/>
          <w:szCs w:val="22"/>
        </w:rPr>
        <w:t xml:space="preserve"> </w:t>
      </w:r>
      <w:r w:rsidR="004A049F" w:rsidRPr="00246E7C">
        <w:rPr>
          <w:rFonts w:eastAsia="Times New Roman"/>
          <w:sz w:val="22"/>
          <w:szCs w:val="22"/>
        </w:rPr>
        <w:t>(or</w:t>
      </w:r>
      <w:r w:rsidR="0059627B">
        <w:rPr>
          <w:rFonts w:eastAsia="Times New Roman"/>
          <w:sz w:val="22"/>
          <w:szCs w:val="22"/>
        </w:rPr>
        <w:t xml:space="preserve"> exposure to</w:t>
      </w:r>
      <w:r w:rsidR="004A049F" w:rsidRPr="00246E7C">
        <w:rPr>
          <w:rFonts w:eastAsia="Times New Roman"/>
          <w:sz w:val="22"/>
          <w:szCs w:val="22"/>
        </w:rPr>
        <w:t xml:space="preserve"> </w:t>
      </w:r>
      <w:r w:rsidR="004A049F">
        <w:rPr>
          <w:rFonts w:eastAsia="Times New Roman"/>
          <w:sz w:val="22"/>
          <w:szCs w:val="22"/>
        </w:rPr>
        <w:t>empty vector</w:t>
      </w:r>
      <w:r w:rsidR="00B82118">
        <w:rPr>
          <w:rFonts w:eastAsia="Times New Roman"/>
          <w:sz w:val="22"/>
          <w:szCs w:val="22"/>
        </w:rPr>
        <w:t xml:space="preserve"> </w:t>
      </w:r>
      <w:r w:rsidR="004A049F" w:rsidRPr="00246E7C">
        <w:rPr>
          <w:rFonts w:eastAsia="Times New Roman"/>
          <w:sz w:val="22"/>
          <w:szCs w:val="22"/>
        </w:rPr>
        <w:t>control)</w:t>
      </w:r>
      <w:r w:rsidRPr="00246E7C">
        <w:rPr>
          <w:rFonts w:eastAsia="Times New Roman"/>
          <w:sz w:val="22"/>
          <w:szCs w:val="22"/>
        </w:rPr>
        <w:t>.</w:t>
      </w:r>
    </w:p>
    <w:p w14:paraId="1A352D24" w14:textId="77EB6A5B" w:rsidR="006827A7" w:rsidRPr="00246E7C" w:rsidRDefault="006827A7" w:rsidP="00B82118">
      <w:pPr>
        <w:rPr>
          <w:rFonts w:eastAsia="Times New Roman"/>
          <w:sz w:val="22"/>
          <w:szCs w:val="22"/>
        </w:rPr>
      </w:pPr>
      <w:r w:rsidRPr="0059627B">
        <w:rPr>
          <w:rFonts w:eastAsia="Times New Roman"/>
          <w:b/>
          <w:bCs/>
          <w:sz w:val="22"/>
          <w:szCs w:val="22"/>
          <w:vertAlign w:val="superscript"/>
        </w:rPr>
        <w:t>b</w:t>
      </w:r>
      <w:r w:rsidRPr="00246E7C">
        <w:rPr>
          <w:rFonts w:eastAsia="Times New Roman"/>
          <w:sz w:val="22"/>
          <w:szCs w:val="22"/>
        </w:rPr>
        <w:t xml:space="preserve"> </w:t>
      </w:r>
      <w:bookmarkStart w:id="0" w:name="_Hlk60406885"/>
      <w:r w:rsidR="00B82118">
        <w:rPr>
          <w:rFonts w:eastAsia="Times New Roman"/>
          <w:sz w:val="22"/>
          <w:szCs w:val="22"/>
        </w:rPr>
        <w:t>Each shade-separated block represents an independent experiment.</w:t>
      </w:r>
    </w:p>
    <w:bookmarkEnd w:id="0"/>
    <w:p w14:paraId="149B774E" w14:textId="7FA60167" w:rsidR="00B82118" w:rsidRDefault="006827A7" w:rsidP="0058328C">
      <w:pPr>
        <w:rPr>
          <w:rFonts w:eastAsia="Times New Roman"/>
          <w:sz w:val="22"/>
          <w:szCs w:val="22"/>
        </w:rPr>
      </w:pPr>
      <w:r w:rsidRPr="0059627B">
        <w:rPr>
          <w:rFonts w:eastAsia="Times New Roman"/>
          <w:b/>
          <w:bCs/>
          <w:sz w:val="22"/>
          <w:szCs w:val="22"/>
          <w:vertAlign w:val="superscript"/>
        </w:rPr>
        <w:t>c</w:t>
      </w:r>
      <w:r w:rsidRPr="00246E7C">
        <w:rPr>
          <w:rFonts w:eastAsia="Times New Roman"/>
          <w:sz w:val="22"/>
          <w:szCs w:val="22"/>
        </w:rPr>
        <w:t xml:space="preserve"> </w:t>
      </w:r>
      <w:r w:rsidR="00B82118" w:rsidRPr="009F55BE">
        <w:rPr>
          <w:rFonts w:eastAsia="Times New Roman"/>
          <w:i/>
          <w:iCs/>
          <w:sz w:val="22"/>
          <w:szCs w:val="22"/>
        </w:rPr>
        <w:t>cdc-25.1</w:t>
      </w:r>
      <w:r w:rsidR="00B82118" w:rsidRPr="00246E7C">
        <w:rPr>
          <w:rFonts w:eastAsia="Times New Roman"/>
          <w:sz w:val="22"/>
          <w:szCs w:val="22"/>
        </w:rPr>
        <w:t xml:space="preserve"> RNAi</w:t>
      </w:r>
      <w:r w:rsidR="00B82118">
        <w:rPr>
          <w:rFonts w:eastAsia="Times New Roman"/>
          <w:sz w:val="22"/>
          <w:szCs w:val="22"/>
        </w:rPr>
        <w:t xml:space="preserve"> exposure during development </w:t>
      </w:r>
      <w:r w:rsidR="00B82118" w:rsidRPr="00246E7C">
        <w:rPr>
          <w:rFonts w:eastAsia="Times New Roman"/>
          <w:sz w:val="22"/>
          <w:szCs w:val="22"/>
        </w:rPr>
        <w:t xml:space="preserve">was used to disrupt germline proliferation, rendering worms sterile. </w:t>
      </w:r>
      <w:r w:rsidR="00505B71">
        <w:rPr>
          <w:rFonts w:eastAsia="Times New Roman"/>
          <w:sz w:val="22"/>
          <w:szCs w:val="22"/>
        </w:rPr>
        <w:t>In</w:t>
      </w:r>
      <w:r w:rsidR="00B82118">
        <w:rPr>
          <w:rFonts w:eastAsia="Times New Roman"/>
          <w:sz w:val="22"/>
          <w:szCs w:val="22"/>
        </w:rPr>
        <w:t xml:space="preserve"> color-shaded</w:t>
      </w:r>
      <w:r w:rsidR="00B82118" w:rsidRPr="00246E7C">
        <w:rPr>
          <w:rFonts w:eastAsia="Times New Roman"/>
          <w:sz w:val="22"/>
          <w:szCs w:val="22"/>
        </w:rPr>
        <w:t xml:space="preserve"> </w:t>
      </w:r>
      <w:r w:rsidR="00505B71">
        <w:rPr>
          <w:rFonts w:eastAsia="Times New Roman"/>
          <w:sz w:val="22"/>
          <w:szCs w:val="22"/>
        </w:rPr>
        <w:t xml:space="preserve">blocks, all </w:t>
      </w:r>
      <w:r w:rsidR="00B82118">
        <w:rPr>
          <w:rFonts w:eastAsia="Times New Roman"/>
          <w:sz w:val="22"/>
          <w:szCs w:val="22"/>
        </w:rPr>
        <w:t xml:space="preserve">experiments were carried out with sterile </w:t>
      </w:r>
      <w:r w:rsidR="008D69F8">
        <w:rPr>
          <w:rFonts w:eastAsia="Times New Roman"/>
          <w:sz w:val="22"/>
          <w:szCs w:val="22"/>
        </w:rPr>
        <w:t>worms</w:t>
      </w:r>
      <w:r w:rsidR="00B82118">
        <w:rPr>
          <w:rFonts w:eastAsia="Times New Roman"/>
          <w:sz w:val="22"/>
          <w:szCs w:val="22"/>
        </w:rPr>
        <w:t xml:space="preserve"> following development on </w:t>
      </w:r>
      <w:r w:rsidR="00B82118" w:rsidRPr="009F55BE">
        <w:rPr>
          <w:rFonts w:eastAsia="Times New Roman"/>
          <w:i/>
          <w:iCs/>
          <w:sz w:val="22"/>
          <w:szCs w:val="22"/>
        </w:rPr>
        <w:t>cdc-25.1</w:t>
      </w:r>
      <w:r w:rsidR="00B82118" w:rsidRPr="00246E7C">
        <w:rPr>
          <w:rFonts w:eastAsia="Times New Roman"/>
          <w:sz w:val="22"/>
          <w:szCs w:val="22"/>
        </w:rPr>
        <w:t xml:space="preserve"> RNAi</w:t>
      </w:r>
      <w:r w:rsidR="00B82118">
        <w:rPr>
          <w:rFonts w:eastAsia="Times New Roman"/>
          <w:sz w:val="22"/>
          <w:szCs w:val="22"/>
        </w:rPr>
        <w:t>.</w:t>
      </w:r>
    </w:p>
    <w:p w14:paraId="37FF8E03" w14:textId="474A5CD5" w:rsidR="0058328C" w:rsidRPr="00246E7C" w:rsidRDefault="008D69F8" w:rsidP="0058328C">
      <w:r w:rsidRPr="0059627B">
        <w:rPr>
          <w:b/>
          <w:bCs/>
          <w:sz w:val="22"/>
          <w:szCs w:val="22"/>
          <w:vertAlign w:val="superscript"/>
        </w:rPr>
        <w:t>d</w:t>
      </w:r>
      <w:r w:rsidRPr="00246E7C">
        <w:rPr>
          <w:rFonts w:eastAsia="Times New Roman"/>
          <w:sz w:val="22"/>
          <w:szCs w:val="22"/>
        </w:rPr>
        <w:t xml:space="preserve"> </w:t>
      </w:r>
      <w:r w:rsidR="0058328C" w:rsidRPr="00246E7C">
        <w:rPr>
          <w:rFonts w:eastAsia="Times New Roman"/>
          <w:sz w:val="22"/>
          <w:szCs w:val="22"/>
        </w:rPr>
        <w:t xml:space="preserve">Red values denote instances where </w:t>
      </w:r>
      <w:r w:rsidR="0058328C" w:rsidRPr="009F55BE">
        <w:rPr>
          <w:rFonts w:eastAsia="Times New Roman"/>
          <w:i/>
          <w:iCs/>
          <w:sz w:val="22"/>
          <w:szCs w:val="22"/>
        </w:rPr>
        <w:t>vhp-1</w:t>
      </w:r>
      <w:r w:rsidR="0058328C" w:rsidRPr="00246E7C">
        <w:rPr>
          <w:rFonts w:eastAsia="Times New Roman"/>
          <w:sz w:val="22"/>
          <w:szCs w:val="22"/>
        </w:rPr>
        <w:t xml:space="preserve"> RNAi has a positive effect on survival. This is presumed to be due to activation of </w:t>
      </w:r>
      <w:r w:rsidR="004A049F">
        <w:rPr>
          <w:rFonts w:eastAsia="Times New Roman"/>
          <w:sz w:val="22"/>
          <w:szCs w:val="22"/>
        </w:rPr>
        <w:t xml:space="preserve">the </w:t>
      </w:r>
      <w:r w:rsidR="0058328C" w:rsidRPr="00246E7C">
        <w:rPr>
          <w:rFonts w:eastAsia="Times New Roman"/>
          <w:sz w:val="22"/>
          <w:szCs w:val="22"/>
        </w:rPr>
        <w:t>p38</w:t>
      </w:r>
      <w:r w:rsidR="004A049F">
        <w:rPr>
          <w:rFonts w:eastAsia="Times New Roman"/>
          <w:sz w:val="22"/>
          <w:szCs w:val="22"/>
        </w:rPr>
        <w:t xml:space="preserve"> ortholog PMK-1</w:t>
      </w:r>
      <w:r w:rsidR="0058328C" w:rsidRPr="00246E7C">
        <w:rPr>
          <w:rFonts w:eastAsia="Times New Roman"/>
          <w:sz w:val="22"/>
          <w:szCs w:val="22"/>
        </w:rPr>
        <w:t>, a protective (age-invariably) MAPK also negatively regulated by VHP-1 (</w:t>
      </w:r>
      <w:proofErr w:type="spellStart"/>
      <w:r w:rsidR="0058328C" w:rsidRPr="00246E7C">
        <w:rPr>
          <w:rFonts w:eastAsia="Times New Roman"/>
          <w:sz w:val="22"/>
          <w:szCs w:val="22"/>
        </w:rPr>
        <w:t>Twumasi</w:t>
      </w:r>
      <w:proofErr w:type="spellEnd"/>
      <w:r w:rsidR="0058328C" w:rsidRPr="00246E7C">
        <w:rPr>
          <w:rFonts w:eastAsia="Times New Roman"/>
          <w:sz w:val="22"/>
          <w:szCs w:val="22"/>
        </w:rPr>
        <w:t xml:space="preserve">-Boateng et al., 2012). In the absence of the detrimental effects of activated KGB-1, this protection become the </w:t>
      </w:r>
      <w:r w:rsidR="004A049F">
        <w:rPr>
          <w:rFonts w:eastAsia="Times New Roman"/>
          <w:sz w:val="22"/>
          <w:szCs w:val="22"/>
        </w:rPr>
        <w:t>dominant outcome</w:t>
      </w:r>
      <w:r w:rsidR="0058328C" w:rsidRPr="00246E7C">
        <w:rPr>
          <w:rFonts w:eastAsia="Times New Roman"/>
          <w:sz w:val="22"/>
          <w:szCs w:val="22"/>
        </w:rPr>
        <w:t xml:space="preserve"> of </w:t>
      </w:r>
      <w:r w:rsidR="0058328C" w:rsidRPr="009F55BE">
        <w:rPr>
          <w:rFonts w:eastAsia="Times New Roman"/>
          <w:i/>
          <w:iCs/>
          <w:sz w:val="22"/>
          <w:szCs w:val="22"/>
        </w:rPr>
        <w:t>vhp-1</w:t>
      </w:r>
      <w:r w:rsidR="0058328C" w:rsidRPr="00246E7C">
        <w:rPr>
          <w:rFonts w:eastAsia="Times New Roman"/>
          <w:sz w:val="22"/>
          <w:szCs w:val="22"/>
        </w:rPr>
        <w:t xml:space="preserve"> RNAi.</w:t>
      </w:r>
    </w:p>
    <w:p w14:paraId="26EED4FE" w14:textId="4C6DF743" w:rsidR="006827A7" w:rsidRPr="00246E7C" w:rsidRDefault="008D69F8" w:rsidP="006827A7">
      <w:pPr>
        <w:rPr>
          <w:sz w:val="22"/>
          <w:szCs w:val="22"/>
        </w:rPr>
      </w:pPr>
      <w:r w:rsidRPr="0059627B">
        <w:rPr>
          <w:b/>
          <w:bCs/>
          <w:sz w:val="22"/>
          <w:szCs w:val="22"/>
          <w:vertAlign w:val="superscript"/>
        </w:rPr>
        <w:t>e</w:t>
      </w:r>
      <w:r w:rsidR="00246E7C" w:rsidRPr="00246E7C">
        <w:rPr>
          <w:sz w:val="22"/>
          <w:szCs w:val="22"/>
        </w:rPr>
        <w:t xml:space="preserve"> </w:t>
      </w:r>
      <w:proofErr w:type="gramStart"/>
      <w:r w:rsidR="004A049F">
        <w:rPr>
          <w:sz w:val="22"/>
          <w:szCs w:val="22"/>
        </w:rPr>
        <w:t>In</w:t>
      </w:r>
      <w:proofErr w:type="gramEnd"/>
      <w:r w:rsidR="004A049F">
        <w:rPr>
          <w:sz w:val="22"/>
          <w:szCs w:val="22"/>
        </w:rPr>
        <w:t xml:space="preserve"> marked experiments, lifespan assays were carried out with continuous exposure to</w:t>
      </w:r>
      <w:r w:rsidR="00246E7C">
        <w:rPr>
          <w:sz w:val="22"/>
          <w:szCs w:val="22"/>
        </w:rPr>
        <w:t xml:space="preserve"> EV</w:t>
      </w:r>
      <w:r w:rsidR="0059627B">
        <w:rPr>
          <w:sz w:val="22"/>
          <w:szCs w:val="22"/>
        </w:rPr>
        <w:t>/</w:t>
      </w:r>
      <w:r w:rsidR="0059627B" w:rsidRPr="009F55BE">
        <w:rPr>
          <w:i/>
          <w:iCs/>
          <w:sz w:val="22"/>
          <w:szCs w:val="22"/>
        </w:rPr>
        <w:t>cdc-25.1</w:t>
      </w:r>
      <w:r w:rsidR="004A049F">
        <w:rPr>
          <w:sz w:val="22"/>
          <w:szCs w:val="22"/>
        </w:rPr>
        <w:t xml:space="preserve"> </w:t>
      </w:r>
      <w:r w:rsidR="00246E7C">
        <w:rPr>
          <w:sz w:val="22"/>
          <w:szCs w:val="22"/>
        </w:rPr>
        <w:t xml:space="preserve">or </w:t>
      </w:r>
      <w:r w:rsidR="00246E7C" w:rsidRPr="009F55BE">
        <w:rPr>
          <w:i/>
          <w:iCs/>
          <w:sz w:val="22"/>
          <w:szCs w:val="22"/>
        </w:rPr>
        <w:t>vhp-1</w:t>
      </w:r>
      <w:r w:rsidR="0059627B">
        <w:rPr>
          <w:sz w:val="22"/>
          <w:szCs w:val="22"/>
        </w:rPr>
        <w:t>/</w:t>
      </w:r>
      <w:r w:rsidR="0059627B" w:rsidRPr="009F55BE">
        <w:rPr>
          <w:i/>
          <w:iCs/>
          <w:sz w:val="22"/>
          <w:szCs w:val="22"/>
        </w:rPr>
        <w:t>cdc-25.1</w:t>
      </w:r>
      <w:r w:rsidR="00246E7C">
        <w:rPr>
          <w:sz w:val="22"/>
          <w:szCs w:val="22"/>
        </w:rPr>
        <w:t xml:space="preserve"> RNAi</w:t>
      </w:r>
      <w:r w:rsidR="0059627B">
        <w:rPr>
          <w:sz w:val="22"/>
          <w:szCs w:val="22"/>
        </w:rPr>
        <w:t xml:space="preserve"> mixtures</w:t>
      </w:r>
      <w:r w:rsidR="00246E7C">
        <w:rPr>
          <w:sz w:val="22"/>
          <w:szCs w:val="22"/>
        </w:rPr>
        <w:t>, rather than transferred to d</w:t>
      </w:r>
      <w:r w:rsidR="004A049F">
        <w:rPr>
          <w:sz w:val="22"/>
          <w:szCs w:val="22"/>
        </w:rPr>
        <w:t xml:space="preserve">ead </w:t>
      </w:r>
      <w:r w:rsidR="004A049F" w:rsidRPr="004A049F">
        <w:rPr>
          <w:i/>
          <w:iCs/>
          <w:sz w:val="22"/>
          <w:szCs w:val="22"/>
        </w:rPr>
        <w:t>E. coli</w:t>
      </w:r>
      <w:r w:rsidR="00246E7C">
        <w:rPr>
          <w:sz w:val="22"/>
          <w:szCs w:val="22"/>
        </w:rPr>
        <w:t xml:space="preserve"> after </w:t>
      </w:r>
      <w:r w:rsidR="004A049F">
        <w:rPr>
          <w:sz w:val="22"/>
          <w:szCs w:val="22"/>
        </w:rPr>
        <w:t>two</w:t>
      </w:r>
      <w:r w:rsidR="00246E7C">
        <w:rPr>
          <w:sz w:val="22"/>
          <w:szCs w:val="22"/>
        </w:rPr>
        <w:t xml:space="preserve"> days</w:t>
      </w:r>
      <w:r w:rsidR="00D403C2">
        <w:rPr>
          <w:sz w:val="22"/>
          <w:szCs w:val="22"/>
        </w:rPr>
        <w:t xml:space="preserve"> on RNAi</w:t>
      </w:r>
      <w:r w:rsidR="00246E7C">
        <w:rPr>
          <w:sz w:val="22"/>
          <w:szCs w:val="22"/>
        </w:rPr>
        <w:t>.</w:t>
      </w:r>
    </w:p>
    <w:sectPr w:rsidR="006827A7" w:rsidRPr="00246E7C" w:rsidSect="00DD03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84"/>
    <w:rsid w:val="000912C4"/>
    <w:rsid w:val="002000D2"/>
    <w:rsid w:val="00246E7C"/>
    <w:rsid w:val="002571F1"/>
    <w:rsid w:val="002A40E1"/>
    <w:rsid w:val="002B0A0D"/>
    <w:rsid w:val="003F5384"/>
    <w:rsid w:val="003F7406"/>
    <w:rsid w:val="004A049F"/>
    <w:rsid w:val="004B0087"/>
    <w:rsid w:val="004F3391"/>
    <w:rsid w:val="00505B71"/>
    <w:rsid w:val="0058328C"/>
    <w:rsid w:val="0059627B"/>
    <w:rsid w:val="005A2B2A"/>
    <w:rsid w:val="006827A7"/>
    <w:rsid w:val="006A5DB9"/>
    <w:rsid w:val="006B1BA8"/>
    <w:rsid w:val="00703990"/>
    <w:rsid w:val="00744FE4"/>
    <w:rsid w:val="00790ED2"/>
    <w:rsid w:val="007F4213"/>
    <w:rsid w:val="00857EE1"/>
    <w:rsid w:val="008D69F8"/>
    <w:rsid w:val="00913301"/>
    <w:rsid w:val="009519E9"/>
    <w:rsid w:val="009A6D2E"/>
    <w:rsid w:val="009F55BE"/>
    <w:rsid w:val="00A45CB5"/>
    <w:rsid w:val="00AB014C"/>
    <w:rsid w:val="00B82118"/>
    <w:rsid w:val="00B93872"/>
    <w:rsid w:val="00BA4F8A"/>
    <w:rsid w:val="00C858DC"/>
    <w:rsid w:val="00CE0A56"/>
    <w:rsid w:val="00D30E20"/>
    <w:rsid w:val="00D403C2"/>
    <w:rsid w:val="00D63D50"/>
    <w:rsid w:val="00D65A4A"/>
    <w:rsid w:val="00D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08A2"/>
  <w15:chartTrackingRefBased/>
  <w15:docId w15:val="{F2342EA7-6118-6B4B-8871-637D471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Shapira</dc:creator>
  <cp:keywords/>
  <dc:description/>
  <cp:lastModifiedBy>Cyrus Ruediger</cp:lastModifiedBy>
  <cp:revision>3</cp:revision>
  <dcterms:created xsi:type="dcterms:W3CDTF">2021-01-09T03:54:00Z</dcterms:created>
  <dcterms:modified xsi:type="dcterms:W3CDTF">2021-03-29T17:04:00Z</dcterms:modified>
</cp:coreProperties>
</file>