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A00D7" w14:textId="034EE959" w:rsidR="00523661" w:rsidRDefault="00754B97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14:paraId="1C005D95" w14:textId="31AA42CE" w:rsidR="00523661" w:rsidRDefault="00754B97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5A6E3A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23661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23661" w:rsidRPr="006A7FF6">
        <w:rPr>
          <w:rFonts w:ascii="Times New Roman" w:hAnsi="Times New Roman" w:cs="Times New Roman"/>
          <w:sz w:val="24"/>
          <w:szCs w:val="24"/>
        </w:rPr>
        <w:t xml:space="preserve"> </w:t>
      </w:r>
      <w:r w:rsidR="00523661" w:rsidRPr="00523661">
        <w:rPr>
          <w:rFonts w:ascii="Times New Roman" w:hAnsi="Times New Roman" w:cs="Times New Roman"/>
          <w:sz w:val="24"/>
          <w:szCs w:val="24"/>
        </w:rPr>
        <w:t xml:space="preserve">Metadata for </w:t>
      </w:r>
      <w:r w:rsidR="00523661">
        <w:rPr>
          <w:rFonts w:ascii="Times New Roman" w:hAnsi="Times New Roman" w:cs="Times New Roman"/>
          <w:sz w:val="24"/>
          <w:szCs w:val="24"/>
        </w:rPr>
        <w:t xml:space="preserve">all isolates included in this study: </w:t>
      </w:r>
      <w:r w:rsidR="00523661" w:rsidRPr="00523661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523661">
        <w:rPr>
          <w:rFonts w:ascii="Times New Roman" w:hAnsi="Times New Roman" w:cs="Times New Roman"/>
          <w:sz w:val="24"/>
          <w:szCs w:val="24"/>
        </w:rPr>
        <w:t xml:space="preserve"> subspecies, </w:t>
      </w:r>
      <w:r w:rsidR="00523661" w:rsidRPr="00523661">
        <w:rPr>
          <w:rFonts w:ascii="Times New Roman" w:hAnsi="Times New Roman" w:cs="Times New Roman"/>
          <w:i/>
          <w:iCs/>
          <w:sz w:val="24"/>
          <w:szCs w:val="24"/>
        </w:rPr>
        <w:t>A. tumefaciens</w:t>
      </w:r>
      <w:r w:rsidR="00523661">
        <w:rPr>
          <w:rFonts w:ascii="Times New Roman" w:hAnsi="Times New Roman" w:cs="Times New Roman"/>
          <w:sz w:val="24"/>
          <w:szCs w:val="24"/>
        </w:rPr>
        <w:t xml:space="preserve">, </w:t>
      </w:r>
      <w:r w:rsidR="00523661" w:rsidRPr="00523661">
        <w:rPr>
          <w:rFonts w:ascii="Times New Roman" w:hAnsi="Times New Roman" w:cs="Times New Roman"/>
          <w:i/>
          <w:iCs/>
          <w:sz w:val="24"/>
          <w:szCs w:val="24"/>
        </w:rPr>
        <w:t>X. oryzae</w:t>
      </w:r>
      <w:r w:rsidR="00523661">
        <w:rPr>
          <w:rFonts w:ascii="Times New Roman" w:hAnsi="Times New Roman" w:cs="Times New Roman"/>
          <w:sz w:val="24"/>
          <w:szCs w:val="24"/>
        </w:rPr>
        <w:t xml:space="preserve">, </w:t>
      </w:r>
      <w:r w:rsidR="00523661" w:rsidRPr="00523661">
        <w:rPr>
          <w:rFonts w:ascii="Times New Roman" w:hAnsi="Times New Roman" w:cs="Times New Roman"/>
          <w:i/>
          <w:iCs/>
          <w:sz w:val="24"/>
          <w:szCs w:val="24"/>
        </w:rPr>
        <w:t>X. citri</w:t>
      </w:r>
      <w:r w:rsidR="00523661">
        <w:rPr>
          <w:rFonts w:ascii="Times New Roman" w:hAnsi="Times New Roman" w:cs="Times New Roman"/>
          <w:sz w:val="24"/>
          <w:szCs w:val="24"/>
        </w:rPr>
        <w:t xml:space="preserve">, and </w:t>
      </w:r>
      <w:r w:rsidR="00523661" w:rsidRPr="00523661">
        <w:rPr>
          <w:rFonts w:ascii="Times New Roman" w:hAnsi="Times New Roman" w:cs="Times New Roman"/>
          <w:i/>
          <w:iCs/>
          <w:sz w:val="24"/>
          <w:szCs w:val="24"/>
        </w:rPr>
        <w:t>X. campestris</w:t>
      </w:r>
      <w:r w:rsidR="005236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091983" w14:textId="2EABFDC6" w:rsidR="00133CAA" w:rsidRDefault="00133CAA" w:rsidP="00133CAA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Mixed effect ANOVA results on gene-specific GC content using original Roary’s accessory/core gene classification; original Roary’s accessory/core gene classification after removal of </w:t>
      </w:r>
      <w:r w:rsidRPr="003F7ECA">
        <w:rPr>
          <w:rFonts w:ascii="Times New Roman" w:hAnsi="Times New Roman" w:cs="Times New Roman"/>
          <w:sz w:val="24"/>
          <w:szCs w:val="24"/>
        </w:rPr>
        <w:t>Hypothetical/Poorly characterized proteins</w:t>
      </w:r>
      <w:r>
        <w:rPr>
          <w:rFonts w:ascii="Times New Roman" w:hAnsi="Times New Roman" w:cs="Times New Roman"/>
          <w:sz w:val="24"/>
          <w:szCs w:val="24"/>
        </w:rPr>
        <w:t>; R</w:t>
      </w:r>
      <w:r w:rsidRPr="003F7ECA">
        <w:rPr>
          <w:rFonts w:ascii="Times New Roman" w:hAnsi="Times New Roman" w:cs="Times New Roman"/>
          <w:sz w:val="24"/>
          <w:szCs w:val="24"/>
        </w:rPr>
        <w:t>oary's accessory</w:t>
      </w:r>
      <w:r>
        <w:rPr>
          <w:rFonts w:ascii="Times New Roman" w:hAnsi="Times New Roman" w:cs="Times New Roman"/>
          <w:sz w:val="24"/>
          <w:szCs w:val="24"/>
        </w:rPr>
        <w:t>/core gene</w:t>
      </w:r>
      <w:r w:rsidRPr="003F7ECA">
        <w:rPr>
          <w:rFonts w:ascii="Times New Roman" w:hAnsi="Times New Roman" w:cs="Times New Roman"/>
          <w:sz w:val="24"/>
          <w:szCs w:val="24"/>
        </w:rPr>
        <w:t xml:space="preserve"> classification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Pr="003F7ECA">
        <w:rPr>
          <w:rFonts w:ascii="Times New Roman" w:hAnsi="Times New Roman" w:cs="Times New Roman"/>
          <w:sz w:val="24"/>
          <w:szCs w:val="24"/>
        </w:rPr>
        <w:t xml:space="preserve">95%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3F7ECA">
        <w:rPr>
          <w:rFonts w:ascii="Times New Roman" w:hAnsi="Times New Roman" w:cs="Times New Roman"/>
          <w:sz w:val="24"/>
          <w:szCs w:val="24"/>
        </w:rPr>
        <w:t>core genome</w:t>
      </w:r>
      <w:r w:rsidR="00A56588">
        <w:rPr>
          <w:rFonts w:ascii="Times New Roman" w:hAnsi="Times New Roman" w:cs="Times New Roman"/>
          <w:sz w:val="24"/>
          <w:szCs w:val="24"/>
        </w:rPr>
        <w:t xml:space="preserve"> cutoff</w:t>
      </w:r>
      <w:r>
        <w:rPr>
          <w:rFonts w:ascii="Times New Roman" w:hAnsi="Times New Roman" w:cs="Times New Roman"/>
          <w:sz w:val="24"/>
          <w:szCs w:val="24"/>
        </w:rPr>
        <w:t>; and GET_HOMOLOGUES’s accessory/core gene classification.</w:t>
      </w:r>
    </w:p>
    <w:p w14:paraId="49B29031" w14:textId="24993753" w:rsidR="00754B97" w:rsidRPr="00523661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5A6E3A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Mixed effect ANOVA results on gene-specific GC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content.</w:t>
      </w:r>
    </w:p>
    <w:p w14:paraId="445153E0" w14:textId="5E0AF5CC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5A6E3A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Mixed effect ANOVA results on gene-specific GC content after removal of </w:t>
      </w:r>
      <w:r w:rsidRPr="00523661">
        <w:rPr>
          <w:rFonts w:ascii="Times New Roman" w:hAnsi="Times New Roman" w:cs="Times New Roman"/>
          <w:sz w:val="24"/>
          <w:szCs w:val="24"/>
        </w:rPr>
        <w:t xml:space="preserve">ribosomal </w:t>
      </w:r>
      <w:r>
        <w:rPr>
          <w:rFonts w:ascii="Times New Roman" w:hAnsi="Times New Roman" w:cs="Times New Roman"/>
          <w:sz w:val="24"/>
          <w:szCs w:val="24"/>
        </w:rPr>
        <w:t xml:space="preserve">protein coding </w:t>
      </w:r>
      <w:r w:rsidRPr="00523661">
        <w:rPr>
          <w:rFonts w:ascii="Times New Roman" w:hAnsi="Times New Roman" w:cs="Times New Roman"/>
          <w:sz w:val="24"/>
          <w:szCs w:val="24"/>
        </w:rPr>
        <w:t>genes</w:t>
      </w:r>
      <w:r>
        <w:rPr>
          <w:rFonts w:ascii="Times New Roman" w:hAnsi="Times New Roman" w:cs="Times New Roman"/>
          <w:sz w:val="24"/>
          <w:szCs w:val="24"/>
        </w:rPr>
        <w:t xml:space="preserve"> from the dataset.</w:t>
      </w:r>
    </w:p>
    <w:p w14:paraId="39882D1B" w14:textId="4BE372FD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5A6E3A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S5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Mixed effect ANOVA results on gene-specific GC content using detailed gene functions groups.</w:t>
      </w:r>
    </w:p>
    <w:p w14:paraId="7C9FFDEF" w14:textId="1733628F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5A6E3A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 w:rsidR="00440459">
        <w:rPr>
          <w:rFonts w:ascii="Times New Roman" w:hAnsi="Times New Roman" w:cs="Times New Roman"/>
          <w:sz w:val="24"/>
          <w:szCs w:val="24"/>
        </w:rPr>
        <w:t xml:space="preserve">Core genome alignment length, number of SNPs, and </w:t>
      </w:r>
      <w:r w:rsidRPr="00A87A77">
        <w:rPr>
          <w:rFonts w:ascii="Times New Roman" w:hAnsi="Times New Roman" w:cs="Times New Roman"/>
          <w:sz w:val="24"/>
        </w:rPr>
        <w:t>Genetic diversity (π)</w:t>
      </w:r>
      <w:r w:rsidR="00A56588">
        <w:rPr>
          <w:rFonts w:ascii="Times New Roman" w:hAnsi="Times New Roman" w:cs="Times New Roman"/>
          <w:sz w:val="24"/>
        </w:rPr>
        <w:t xml:space="preserve"> </w:t>
      </w:r>
      <w:r w:rsidRPr="00A87A77">
        <w:rPr>
          <w:rFonts w:ascii="Times New Roman" w:hAnsi="Times New Roman" w:cs="Times New Roman"/>
          <w:sz w:val="24"/>
        </w:rPr>
        <w:t xml:space="preserve">of </w:t>
      </w:r>
      <w:r w:rsidRPr="00A87A77">
        <w:rPr>
          <w:rFonts w:ascii="Times New Roman" w:hAnsi="Times New Roman" w:cs="Times New Roman"/>
          <w:i/>
          <w:sz w:val="24"/>
        </w:rPr>
        <w:t>X. fastidiosa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A. tumefaciens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X. oryzae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X. campestris</w:t>
      </w:r>
      <w:r>
        <w:rPr>
          <w:rFonts w:ascii="Times New Roman" w:hAnsi="Times New Roman" w:cs="Times New Roman"/>
          <w:sz w:val="24"/>
        </w:rPr>
        <w:t xml:space="preserve">, and </w:t>
      </w:r>
      <w:r w:rsidRPr="00606356">
        <w:rPr>
          <w:rFonts w:ascii="Times New Roman" w:hAnsi="Times New Roman" w:cs="Times New Roman"/>
          <w:i/>
          <w:iCs/>
          <w:sz w:val="24"/>
        </w:rPr>
        <w:t>X. citri</w:t>
      </w:r>
      <w:r w:rsidRPr="00A87A77">
        <w:rPr>
          <w:rFonts w:ascii="Times New Roman" w:hAnsi="Times New Roman" w:cs="Times New Roman"/>
          <w:sz w:val="24"/>
        </w:rPr>
        <w:t>.</w:t>
      </w:r>
    </w:p>
    <w:p w14:paraId="0D783B86" w14:textId="77777777" w:rsidR="000262FB" w:rsidRDefault="000262FB" w:rsidP="000262FB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List of genes with dN/dS&gt;1 in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multiplex</w:t>
      </w:r>
      <w:r>
        <w:rPr>
          <w:rFonts w:ascii="Times New Roman" w:hAnsi="Times New Roman" w:cs="Times New Roman"/>
          <w:sz w:val="24"/>
          <w:szCs w:val="24"/>
        </w:rPr>
        <w:t xml:space="preserve">,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pauca</w:t>
      </w:r>
      <w:r>
        <w:rPr>
          <w:rFonts w:ascii="Times New Roman" w:hAnsi="Times New Roman" w:cs="Times New Roman"/>
          <w:sz w:val="24"/>
          <w:szCs w:val="24"/>
        </w:rPr>
        <w:t xml:space="preserve">, and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fastidiosa</w:t>
      </w:r>
      <w:r>
        <w:rPr>
          <w:rFonts w:ascii="Times New Roman" w:hAnsi="Times New Roman" w:cs="Times New Roman"/>
          <w:sz w:val="24"/>
          <w:szCs w:val="24"/>
        </w:rPr>
        <w:t xml:space="preserve">. The corresponding dN/dS, genic GC content, r/m, and COG functional class are reported for each gene. </w:t>
      </w:r>
      <w:r>
        <w:rPr>
          <w:rFonts w:ascii="Times New Roman" w:hAnsi="Times New Roman" w:cs="Times New Roman"/>
          <w:sz w:val="24"/>
        </w:rPr>
        <w:t>Hypothetical genes are named after the group number assigned by Roary.</w:t>
      </w:r>
    </w:p>
    <w:p w14:paraId="53D83AAA" w14:textId="77777777" w:rsidR="00A56588" w:rsidRPr="00492654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Pr="006A7F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Boxplot showing marginal-GC in genes of the accessory genome organized by the n</w:t>
      </w:r>
      <w:r w:rsidRPr="00D61789">
        <w:rPr>
          <w:rFonts w:ascii="Times New Roman" w:hAnsi="Times New Roman" w:cs="Times New Roman"/>
          <w:sz w:val="24"/>
          <w:szCs w:val="24"/>
        </w:rPr>
        <w:t>umber of orthologs</w:t>
      </w:r>
      <w:r>
        <w:rPr>
          <w:rFonts w:ascii="Times New Roman" w:hAnsi="Times New Roman" w:cs="Times New Roman"/>
          <w:sz w:val="24"/>
          <w:szCs w:val="24"/>
        </w:rPr>
        <w:t xml:space="preserve">. Each box represents different size of the accessory genome. Isolates have been divided by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subspecies.</w:t>
      </w:r>
    </w:p>
    <w:p w14:paraId="64DB3CD4" w14:textId="77777777" w:rsidR="00133CAA" w:rsidRDefault="00133CAA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ABD3BE" w14:textId="77777777" w:rsidR="00A56588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Boxplot showing marginal-GC in genes coded on the leading (light blue) and lagging (light red) DNA strand. Isolates have been divided by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 and by genes have been split into core/accessory genome components.</w:t>
      </w:r>
    </w:p>
    <w:p w14:paraId="3C284A1D" w14:textId="77777777" w:rsidR="00A56588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Boxplot showing GT in genes coded on the leading (light blue) and lagging (light red) DNA strand. Isolates have been divided by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 and by genes have been split into core/accessory genome components.</w:t>
      </w:r>
    </w:p>
    <w:p w14:paraId="2EAE512D" w14:textId="77777777" w:rsidR="00A56588" w:rsidRDefault="00A56588" w:rsidP="00A565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Boxplot</w:t>
      </w:r>
      <w:r w:rsidRPr="00752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showing marginal-</w:t>
      </w:r>
      <w:r w:rsidRPr="00752E17">
        <w:rPr>
          <w:rFonts w:ascii="Times New Roman" w:hAnsi="Times New Roman" w:cs="Times New Roman"/>
          <w:sz w:val="24"/>
          <w:szCs w:val="24"/>
        </w:rPr>
        <w:t>GC</w:t>
      </w:r>
      <w:r>
        <w:rPr>
          <w:rFonts w:ascii="Times New Roman" w:hAnsi="Times New Roman" w:cs="Times New Roman"/>
          <w:sz w:val="24"/>
          <w:szCs w:val="24"/>
        </w:rPr>
        <w:t xml:space="preserve"> content</w:t>
      </w:r>
      <w:r w:rsidRPr="00752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distribution on different functional classes after removal of ribosomal protein coding genes from datasets. Genes have been divided according to </w:t>
      </w:r>
      <w:r w:rsidRPr="003C761E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 and core/accessory genome. Functional classes include: Information Storage and Processing (ISP, green), Cellular Signaling and Processing (CPS, blue), Metabolism (M, red), and Multiple categories (MU, purple). </w:t>
      </w:r>
    </w:p>
    <w:p w14:paraId="20A95CE8" w14:textId="77777777" w:rsidR="00A56588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Boxplot showing marginal-GC in detailed functional groups. Genes on the core genome are shown in light blue and genes in the accessory genome are shown in light red. </w:t>
      </w:r>
    </w:p>
    <w:p w14:paraId="5AAC477D" w14:textId="77777777" w:rsidR="00A56588" w:rsidRPr="00492654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Boxplot showing gene size on different functional classes after removal of ribosomal protein coding genes. Genes have been divided according to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 and core/accessory genome. Functional classes include: Information Storage and Processing (ISP, green), Cellular Signaling and Processing (CPS, blue), Metabolism (M, red), and Multiple categories (MU, purple).</w:t>
      </w:r>
    </w:p>
    <w:p w14:paraId="523E1798" w14:textId="77777777" w:rsidR="00A56588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Synteny analysis </w:t>
      </w:r>
      <w:r>
        <w:rPr>
          <w:rFonts w:ascii="Times New Roman" w:hAnsi="Times New Roman" w:cs="Times New Roman"/>
          <w:sz w:val="24"/>
          <w:szCs w:val="24"/>
        </w:rPr>
        <w:t xml:space="preserve">for three finished </w:t>
      </w:r>
      <w:r w:rsidRPr="000F7397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chromosomes. Each plot shows comparisons between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subsp.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fastidiosa</w:t>
      </w:r>
      <w:r>
        <w:rPr>
          <w:rFonts w:ascii="Times New Roman" w:hAnsi="Times New Roman" w:cs="Times New Roman"/>
          <w:sz w:val="24"/>
          <w:szCs w:val="24"/>
        </w:rPr>
        <w:t xml:space="preserve"> (strain Temecula 1),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subsp.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multiplex</w:t>
      </w:r>
      <w:r>
        <w:rPr>
          <w:rFonts w:ascii="Times New Roman" w:hAnsi="Times New Roman" w:cs="Times New Roman"/>
          <w:sz w:val="24"/>
          <w:szCs w:val="24"/>
        </w:rPr>
        <w:t xml:space="preserve"> (strain M12),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subsp.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pauca</w:t>
      </w:r>
      <w:r>
        <w:rPr>
          <w:rFonts w:ascii="Times New Roman" w:hAnsi="Times New Roman" w:cs="Times New Roman"/>
          <w:sz w:val="24"/>
          <w:szCs w:val="24"/>
        </w:rPr>
        <w:t xml:space="preserve"> (strain 9a5c). Several inversion events are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observed between the 9a5c strain and the M12 and Temecula 1 strains. Analysis were performed using the web platform </w:t>
      </w:r>
      <w:r w:rsidRPr="00492654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49265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Pr="002A1151">
          <w:rPr>
            <w:rStyle w:val="Hyperlink"/>
            <w:rFonts w:ascii="Times New Roman" w:hAnsi="Times New Roman" w:cs="Times New Roman"/>
            <w:sz w:val="24"/>
            <w:szCs w:val="24"/>
          </w:rPr>
          <w:t>https://genomevolution.org/coge/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and can be replicated following the listed links. 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3690DF" w14:textId="38F93977" w:rsidR="00A56588" w:rsidRDefault="00A56588" w:rsidP="00A56588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Boxplot showing marginal-</w:t>
      </w:r>
      <w:r w:rsidRPr="00752E17">
        <w:rPr>
          <w:rFonts w:ascii="Times New Roman" w:hAnsi="Times New Roman" w:cs="Times New Roman"/>
          <w:sz w:val="24"/>
          <w:szCs w:val="24"/>
        </w:rPr>
        <w:t xml:space="preserve">GC content in </w:t>
      </w:r>
      <w:r>
        <w:rPr>
          <w:rFonts w:ascii="Times New Roman" w:hAnsi="Times New Roman" w:cs="Times New Roman"/>
          <w:sz w:val="24"/>
          <w:szCs w:val="24"/>
        </w:rPr>
        <w:t>recombinant vs. non-recombinant</w:t>
      </w:r>
      <w:r w:rsidRPr="00752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genes in three </w:t>
      </w:r>
      <w:r w:rsidRPr="00FA3AE2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2E17">
        <w:rPr>
          <w:rFonts w:ascii="Times New Roman" w:hAnsi="Times New Roman" w:cs="Times New Roman"/>
          <w:sz w:val="24"/>
          <w:szCs w:val="24"/>
        </w:rPr>
        <w:t>subspecie</w:t>
      </w:r>
      <w:r>
        <w:rPr>
          <w:rFonts w:ascii="Times New Roman" w:hAnsi="Times New Roman" w:cs="Times New Roman"/>
          <w:sz w:val="24"/>
          <w:szCs w:val="24"/>
        </w:rPr>
        <w:t>s.</w:t>
      </w:r>
    </w:p>
    <w:p w14:paraId="752CEC77" w14:textId="5B24073D" w:rsidR="00A56588" w:rsidRDefault="00A56588" w:rsidP="00A56588">
      <w:pPr>
        <w:tabs>
          <w:tab w:val="left" w:pos="1460"/>
        </w:tabs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92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Boxplot showing gene size on different functional classes. Genes have been divided according to </w:t>
      </w:r>
      <w:r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 and recombinant/non-recombinant genes in the core genome. Functional classes include: Information Storage and Processing (ISP, green), Cellular Signaling and Processing (CPS, blue), Metabolism (M, red), and Multiple categories (MU, purple).</w:t>
      </w:r>
    </w:p>
    <w:p w14:paraId="3AEE263F" w14:textId="5D3E052B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2D90DC" w14:textId="77777777" w:rsidR="00675F28" w:rsidRDefault="00675F2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7147F5" w14:textId="77777777" w:rsidR="00675F28" w:rsidRDefault="00675F2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1A9EF" w14:textId="77777777" w:rsidR="00675F28" w:rsidRDefault="00675F2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52812" w14:textId="77777777" w:rsidR="00675F28" w:rsidRDefault="00675F2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7DD37" w14:textId="77777777" w:rsidR="00A56588" w:rsidRDefault="00A5658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E0163" w14:textId="77777777" w:rsidR="00A56588" w:rsidRDefault="00A5658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3B66A2" w14:textId="77777777" w:rsidR="00A56588" w:rsidRDefault="00A5658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922AA" w14:textId="77777777" w:rsidR="00A56588" w:rsidRDefault="00A56588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14D34" w14:textId="4E03B457" w:rsidR="007926A5" w:rsidRDefault="007926A5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A7FF6">
        <w:rPr>
          <w:rFonts w:ascii="Times New Roman" w:hAnsi="Times New Roman" w:cs="Times New Roman"/>
          <w:sz w:val="24"/>
          <w:szCs w:val="24"/>
        </w:rPr>
        <w:t xml:space="preserve"> </w:t>
      </w:r>
      <w:r w:rsidRPr="00523661">
        <w:rPr>
          <w:rFonts w:ascii="Times New Roman" w:hAnsi="Times New Roman" w:cs="Times New Roman"/>
          <w:sz w:val="24"/>
          <w:szCs w:val="24"/>
        </w:rPr>
        <w:t xml:space="preserve">Metadata for </w:t>
      </w:r>
      <w:r>
        <w:rPr>
          <w:rFonts w:ascii="Times New Roman" w:hAnsi="Times New Roman" w:cs="Times New Roman"/>
          <w:sz w:val="24"/>
          <w:szCs w:val="24"/>
        </w:rPr>
        <w:t xml:space="preserve">all isolates included in this study: </w:t>
      </w:r>
      <w:r w:rsidRPr="00523661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>
        <w:rPr>
          <w:rFonts w:ascii="Times New Roman" w:hAnsi="Times New Roman" w:cs="Times New Roman"/>
          <w:sz w:val="24"/>
          <w:szCs w:val="24"/>
        </w:rPr>
        <w:t xml:space="preserve"> subspecies, </w:t>
      </w:r>
      <w:r w:rsidRPr="00523661">
        <w:rPr>
          <w:rFonts w:ascii="Times New Roman" w:hAnsi="Times New Roman" w:cs="Times New Roman"/>
          <w:i/>
          <w:iCs/>
          <w:sz w:val="24"/>
          <w:szCs w:val="24"/>
        </w:rPr>
        <w:t>A. tumefaciens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3661">
        <w:rPr>
          <w:rFonts w:ascii="Times New Roman" w:hAnsi="Times New Roman" w:cs="Times New Roman"/>
          <w:i/>
          <w:iCs/>
          <w:sz w:val="24"/>
          <w:szCs w:val="24"/>
        </w:rPr>
        <w:t>X. oryzae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3661">
        <w:rPr>
          <w:rFonts w:ascii="Times New Roman" w:hAnsi="Times New Roman" w:cs="Times New Roman"/>
          <w:i/>
          <w:iCs/>
          <w:sz w:val="24"/>
          <w:szCs w:val="24"/>
        </w:rPr>
        <w:t>X. citri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523661">
        <w:rPr>
          <w:rFonts w:ascii="Times New Roman" w:hAnsi="Times New Roman" w:cs="Times New Roman"/>
          <w:i/>
          <w:iCs/>
          <w:sz w:val="24"/>
          <w:szCs w:val="24"/>
        </w:rPr>
        <w:t>X. campestris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2D15D7" w14:textId="0D3D1FCB" w:rsidR="007926A5" w:rsidRDefault="007926A5" w:rsidP="007926A5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attached excel file.</w:t>
      </w:r>
    </w:p>
    <w:p w14:paraId="7C7E135B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78FAD9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9069B1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22C0C4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F7E042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DECFC9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C5BD7D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07D3F7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FF3B18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8C38AE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485F64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1713D9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B30E9A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31BB14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F96C7B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893CCF" w14:textId="77777777" w:rsidR="007926A5" w:rsidRDefault="007926A5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66A5EC" w14:textId="6583886F" w:rsidR="00133CAA" w:rsidRDefault="00133CAA" w:rsidP="00133CAA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Mixed effect ANOVA results on gene-specific GC content using original Roary’s accessory/core gene classification; original Roary’s accessory/core gene classification after removal of </w:t>
      </w:r>
      <w:r w:rsidRPr="003F7ECA">
        <w:rPr>
          <w:rFonts w:ascii="Times New Roman" w:hAnsi="Times New Roman" w:cs="Times New Roman"/>
          <w:sz w:val="24"/>
          <w:szCs w:val="24"/>
        </w:rPr>
        <w:t>Hypothetical/Poorly characterized proteins</w:t>
      </w:r>
      <w:r>
        <w:rPr>
          <w:rFonts w:ascii="Times New Roman" w:hAnsi="Times New Roman" w:cs="Times New Roman"/>
          <w:sz w:val="24"/>
          <w:szCs w:val="24"/>
        </w:rPr>
        <w:t>; R</w:t>
      </w:r>
      <w:r w:rsidRPr="003F7ECA">
        <w:rPr>
          <w:rFonts w:ascii="Times New Roman" w:hAnsi="Times New Roman" w:cs="Times New Roman"/>
          <w:sz w:val="24"/>
          <w:szCs w:val="24"/>
        </w:rPr>
        <w:t>oary's accessory</w:t>
      </w:r>
      <w:r>
        <w:rPr>
          <w:rFonts w:ascii="Times New Roman" w:hAnsi="Times New Roman" w:cs="Times New Roman"/>
          <w:sz w:val="24"/>
          <w:szCs w:val="24"/>
        </w:rPr>
        <w:t>/core gene</w:t>
      </w:r>
      <w:r w:rsidRPr="003F7ECA">
        <w:rPr>
          <w:rFonts w:ascii="Times New Roman" w:hAnsi="Times New Roman" w:cs="Times New Roman"/>
          <w:sz w:val="24"/>
          <w:szCs w:val="24"/>
        </w:rPr>
        <w:t xml:space="preserve"> classification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Pr="003F7ECA">
        <w:rPr>
          <w:rFonts w:ascii="Times New Roman" w:hAnsi="Times New Roman" w:cs="Times New Roman"/>
          <w:sz w:val="24"/>
          <w:szCs w:val="24"/>
        </w:rPr>
        <w:t xml:space="preserve">95%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3F7ECA">
        <w:rPr>
          <w:rFonts w:ascii="Times New Roman" w:hAnsi="Times New Roman" w:cs="Times New Roman"/>
          <w:sz w:val="24"/>
          <w:szCs w:val="24"/>
        </w:rPr>
        <w:t>core genome</w:t>
      </w:r>
      <w:r w:rsidR="00A56588">
        <w:rPr>
          <w:rFonts w:ascii="Times New Roman" w:hAnsi="Times New Roman" w:cs="Times New Roman"/>
          <w:sz w:val="24"/>
          <w:szCs w:val="24"/>
        </w:rPr>
        <w:t xml:space="preserve"> cutoff</w:t>
      </w:r>
      <w:r>
        <w:rPr>
          <w:rFonts w:ascii="Times New Roman" w:hAnsi="Times New Roman" w:cs="Times New Roman"/>
          <w:sz w:val="24"/>
          <w:szCs w:val="24"/>
        </w:rPr>
        <w:t>; and GET_HOMOLOGUES’s accessory/core gene classification.</w:t>
      </w:r>
    </w:p>
    <w:p w14:paraId="419C18BF" w14:textId="77777777" w:rsidR="00133CAA" w:rsidRDefault="00133CAA" w:rsidP="00133CAA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attached excel file.</w:t>
      </w:r>
    </w:p>
    <w:p w14:paraId="0FF6EFCB" w14:textId="77777777" w:rsidR="003F7ECA" w:rsidRDefault="003F7ECA" w:rsidP="00E71F01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2C70562D" w14:textId="4B671E58" w:rsidR="0029364F" w:rsidRDefault="0029364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4E040024" w14:textId="0A864DAE" w:rsidR="003F7ECA" w:rsidRDefault="003F7ECA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5D5ED590" w14:textId="1A33EED9" w:rsidR="003F7ECA" w:rsidRDefault="003F7ECA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555EC622" w14:textId="77777777" w:rsidR="003F7ECA" w:rsidRDefault="003F7ECA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048952" w14:textId="3114C770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33D375" w14:textId="3043D2B9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F7C4EC" w14:textId="204A50AD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05C680" w14:textId="1E9D0B8C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D0B4AF" w14:textId="26B0413E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C3ACAE" w14:textId="37C48227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C1DE13" w14:textId="10713275" w:rsidR="008100AF" w:rsidRDefault="008100AF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B078A2" w14:textId="77777777" w:rsidR="00675F28" w:rsidRDefault="00675F28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42583" w14:textId="77777777" w:rsidR="00675F28" w:rsidRDefault="00675F28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BE8C4" w14:textId="521099AB" w:rsidR="00523661" w:rsidRPr="00523661" w:rsidRDefault="00754B97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523661" w:rsidRPr="004A49AE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523661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23661" w:rsidRPr="00523661">
        <w:rPr>
          <w:rFonts w:ascii="Times New Roman" w:hAnsi="Times New Roman" w:cs="Times New Roman"/>
          <w:sz w:val="24"/>
          <w:szCs w:val="24"/>
        </w:rPr>
        <w:t xml:space="preserve"> </w:t>
      </w:r>
      <w:r w:rsidR="00523661">
        <w:rPr>
          <w:rFonts w:ascii="Times New Roman" w:hAnsi="Times New Roman" w:cs="Times New Roman"/>
          <w:sz w:val="24"/>
          <w:szCs w:val="24"/>
        </w:rPr>
        <w:t>Mixed effect ANOVA results on gene-specific GC</w:t>
      </w:r>
      <w:r w:rsidR="005236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23661">
        <w:rPr>
          <w:rFonts w:ascii="Times New Roman" w:hAnsi="Times New Roman" w:cs="Times New Roman"/>
          <w:sz w:val="24"/>
          <w:szCs w:val="24"/>
        </w:rPr>
        <w:t xml:space="preserve"> content.</w:t>
      </w:r>
    </w:p>
    <w:tbl>
      <w:tblPr>
        <w:tblW w:w="10311" w:type="dxa"/>
        <w:tblInd w:w="-471" w:type="dxa"/>
        <w:tblLook w:val="04A0" w:firstRow="1" w:lastRow="0" w:firstColumn="1" w:lastColumn="0" w:noHBand="0" w:noVBand="1"/>
      </w:tblPr>
      <w:tblGrid>
        <w:gridCol w:w="1047"/>
        <w:gridCol w:w="1833"/>
        <w:gridCol w:w="891"/>
        <w:gridCol w:w="486"/>
        <w:gridCol w:w="1160"/>
        <w:gridCol w:w="891"/>
        <w:gridCol w:w="486"/>
        <w:gridCol w:w="1099"/>
        <w:gridCol w:w="891"/>
        <w:gridCol w:w="406"/>
        <w:gridCol w:w="1121"/>
      </w:tblGrid>
      <w:tr w:rsidR="0029364F" w:rsidRPr="0029364F" w14:paraId="72858BE1" w14:textId="77777777" w:rsidTr="001D09E3">
        <w:trPr>
          <w:trHeight w:val="53"/>
        </w:trPr>
        <w:tc>
          <w:tcPr>
            <w:tcW w:w="104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93C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Subspecies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607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31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5E4B8F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GC</w:t>
            </w: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</w:p>
        </w:tc>
      </w:tr>
      <w:tr w:rsidR="0029364F" w:rsidRPr="0029364F" w14:paraId="1B047C0F" w14:textId="77777777" w:rsidTr="001D09E3">
        <w:trPr>
          <w:trHeight w:val="4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543C44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A431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Genome</w:t>
            </w:r>
          </w:p>
        </w:tc>
        <w:tc>
          <w:tcPr>
            <w:tcW w:w="247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BB13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Accessory</w:t>
            </w:r>
          </w:p>
        </w:tc>
        <w:tc>
          <w:tcPr>
            <w:tcW w:w="2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8A87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Core</w:t>
            </w:r>
          </w:p>
        </w:tc>
      </w:tr>
      <w:tr w:rsidR="0029364F" w:rsidRPr="0029364F" w14:paraId="25AA9624" w14:textId="77777777" w:rsidTr="001D09E3">
        <w:trPr>
          <w:trHeight w:val="4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180B37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30690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Group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F8406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8BF7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6C1B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Pval</w:t>
            </w:r>
          </w:p>
        </w:tc>
        <w:tc>
          <w:tcPr>
            <w:tcW w:w="891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1DF12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796B8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E013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Pval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24653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0845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2D60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Pval</w:t>
            </w:r>
          </w:p>
        </w:tc>
      </w:tr>
      <w:tr w:rsidR="0029364F" w:rsidRPr="0029364F" w14:paraId="61359620" w14:textId="77777777" w:rsidTr="001D09E3">
        <w:trPr>
          <w:trHeight w:val="43"/>
        </w:trPr>
        <w:tc>
          <w:tcPr>
            <w:tcW w:w="104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4EA402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fastidiosa</w:t>
            </w: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subsp. </w:t>
            </w: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fastidiosa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F6900C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D7BF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1967.64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58C6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975D5C" w14:textId="700C551C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93AC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13FC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8E96F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7BA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0A7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2595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9364F" w:rsidRPr="0029364F" w14:paraId="7E3D672D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CD3106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DEA67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1E8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11.31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99A1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2B69A3" w14:textId="2429FF86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1.26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-01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7C3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34.47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0AD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4B123F" w14:textId="7A3C74E5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1.41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-05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F3BF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0.44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BFB4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23A6" w14:textId="4A9B58DF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0.999</w:t>
            </w:r>
          </w:p>
        </w:tc>
      </w:tr>
      <w:tr w:rsidR="0029364F" w:rsidRPr="0029364F" w14:paraId="50F70A66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AC1B51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A0B08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size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8E3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13897.60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16B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A66DE8" w14:textId="7C5D5E63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7AF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5048.20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4C9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D481BD" w14:textId="24FAFD1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FD8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6477.27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59D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5405" w14:textId="4BCB4DD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7C39AB" w14:paraId="69CF1EA5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56C8F1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678FE2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8BC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430.37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E706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709EBA" w14:textId="51752032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45B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585.56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AEE1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3DD930" w14:textId="1560ECC4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CC3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3.69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7821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34EC" w14:textId="4267E36F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5.47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-02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29364F" w:rsidRPr="0029364F" w14:paraId="2F58A900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9D782C6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C0AFCE" w14:textId="127152CD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75C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4.28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74E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A60722" w14:textId="384038F0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0.36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59D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9.14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CF84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2BC8F5" w14:textId="268CF710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5.78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-02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15D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248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7B9B" w14:textId="59022386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0.99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29364F" w:rsidRPr="0029364F" w14:paraId="72A37821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58279C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F477DF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49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10339.52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4EF0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4350D5" w14:textId="08EEDD35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012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1967.65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0B4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5F91A4" w14:textId="4EA8FD2A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2668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17903.19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37D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7864" w14:textId="440515F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29364F" w14:paraId="550F769C" w14:textId="77777777" w:rsidTr="001D09E3">
        <w:trPr>
          <w:trHeight w:val="63"/>
        </w:trPr>
        <w:tc>
          <w:tcPr>
            <w:tcW w:w="10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448819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25CF2B" w14:textId="1228792E" w:rsidR="0029364F" w:rsidRPr="0029364F" w:rsidRDefault="00D61789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orthologs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8547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50140.99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DAC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379992" w14:textId="35BD8206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665C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35980.03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95AF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15589B" w14:textId="4231EF6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F9D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7F0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378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9364F" w:rsidRPr="0029364F" w14:paraId="5A5BAE18" w14:textId="77777777" w:rsidTr="001D09E3">
        <w:trPr>
          <w:trHeight w:val="53"/>
        </w:trPr>
        <w:tc>
          <w:tcPr>
            <w:tcW w:w="10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46119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fastidiosa</w:t>
            </w: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subsp. </w:t>
            </w: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multiplex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1EB72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74C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710.39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3B81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7DA0B4" w14:textId="10B935DB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CEE4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CED5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1E783B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216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98E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B501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9364F" w:rsidRPr="0029364F" w14:paraId="4DED192A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2BA8B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2B289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BDE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6F0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AB5D01" w14:textId="12D5298E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0.209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BEF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25.80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D348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4E3FAE" w14:textId="5491D7DC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0.104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DDD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3C9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9BF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9364F" w:rsidRPr="0029364F" w14:paraId="15EDD25D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B3035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A533D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size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05EF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1286.79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8B5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6FBF66" w14:textId="2C53CF54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9A8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591.02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074E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06F6E8" w14:textId="264588E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E544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875.45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4A6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3B90" w14:textId="54A1F962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29364F" w14:paraId="2D432062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C0576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5A6B3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E82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33.47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6767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F6B395" w14:textId="64E8FAEB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7.24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-09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3AD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15AE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897F10" w14:textId="58EEECCD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7C39AB"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="007C39AB"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-03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744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46.26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F3F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8161" w14:textId="60FF4FBC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1.04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-11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29364F" w:rsidRPr="0029364F" w14:paraId="578D1468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E27A5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83A8D5" w14:textId="20825066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963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E4F1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BEB468" w14:textId="3EA281FF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CCA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12.86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F87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F69FE2" w14:textId="0FF4C6EA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72D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0.25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CF3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54E9" w14:textId="45B70700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0.99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9364F" w:rsidRPr="0029364F" w14:paraId="2864481B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4C899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A0883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C91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1346.43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AE7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0B8752" w14:textId="3DA2C24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3F3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213.47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EB95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79701F" w14:textId="2803F59C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298E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2315.16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13B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1E61" w14:textId="3AF23704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29364F" w14:paraId="4753BABA" w14:textId="77777777" w:rsidTr="001D09E3">
        <w:trPr>
          <w:trHeight w:val="53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EF79F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50FF" w14:textId="79356A05" w:rsidR="0029364F" w:rsidRPr="0029364F" w:rsidRDefault="00D61789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orthologs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6365A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1468.82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0143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E6E2" w14:textId="11312C4B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A68EF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1165.34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863F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4EC8" w14:textId="267CF112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B03C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CE12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76D2B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9364F" w:rsidRPr="0029364F" w14:paraId="15F5E98E" w14:textId="77777777" w:rsidTr="001D09E3">
        <w:trPr>
          <w:trHeight w:val="53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2F3C92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fastidiosa</w:t>
            </w: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subsp. </w:t>
            </w:r>
            <w:r w:rsidRPr="0029364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pauca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33A66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60F6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211.04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B482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818B83" w14:textId="2238FF6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E17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EAB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0FA5A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BC3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DEA1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8D0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9364F" w:rsidRPr="0029364F" w14:paraId="3274E887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0DBB0A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CD28E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F214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A4E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094898" w14:textId="613DC302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0.06</w:t>
            </w:r>
            <w:r w:rsidR="00DE1B8D"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FA2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10.73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E19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842ADB" w14:textId="0BC0BBC5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0.057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C95C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91EE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4A8E" w14:textId="131EC5CB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0.999</w:t>
            </w:r>
          </w:p>
        </w:tc>
      </w:tr>
      <w:tr w:rsidR="0029364F" w:rsidRPr="0029364F" w14:paraId="13833BD7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094CB3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D0433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size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380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8101.26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FE80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013BAE" w14:textId="7FA9FCC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717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6764.33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4B7B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E598C2" w14:textId="37538EFA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139B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1202.16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05F0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9FED" w14:textId="1BA0CC4A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29364F" w14:paraId="1D98A9E3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9B5A95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EED7CD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ACD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33.32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6883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BB3558" w14:textId="02C9E09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7.83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3CF3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22.59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F0C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2296A2" w14:textId="15B9D30E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2.00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7422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11.50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076E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E0F3" w14:textId="14E27D8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</w:t>
            </w:r>
            <w:r w:rsidR="007C39AB"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95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="007C39AB"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-04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29364F" w:rsidRPr="0029364F" w14:paraId="4163849E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BA3A9E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676802" w14:textId="42532F4C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FFCC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43.30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24AE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5AEC72" w14:textId="4FF692C9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8.98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-09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A4F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43.97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392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834117" w14:textId="416A14B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6.51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-09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0AD7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6.97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9AC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480A" w14:textId="56D1AFEC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0.137</w:t>
            </w:r>
          </w:p>
        </w:tc>
      </w:tr>
      <w:tr w:rsidR="0029364F" w:rsidRPr="0029364F" w14:paraId="529142E5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E38B33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5FE949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737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4972.89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06FB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94A819" w14:textId="1DA8A4D1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838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3740.81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821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2BFD08" w14:textId="69C7A995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F0BA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1601.44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DAB9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CC2B" w14:textId="2BC1BA2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29364F" w:rsidRPr="0029364F" w14:paraId="6D28D84D" w14:textId="77777777" w:rsidTr="001D09E3">
        <w:trPr>
          <w:trHeight w:val="43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02AA7" w14:textId="77777777" w:rsidR="0029364F" w:rsidRPr="0029364F" w:rsidRDefault="0029364F" w:rsidP="00293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10BE1" w14:textId="420F6221" w:rsidR="0029364F" w:rsidRPr="0029364F" w:rsidRDefault="00D61789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Number of orthologs</w:t>
            </w:r>
            <w:r w:rsidR="00E71F01" w:rsidRPr="00E71F01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18DF5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26053.32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FB3F7" w14:textId="77777777" w:rsidR="0029364F" w:rsidRPr="0029364F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36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7DAE7" w14:textId="63345E68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5B766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23457.20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9719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8584B" w14:textId="6B16B47D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</w:t>
            </w:r>
            <w:r w:rsidR="00F80E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x10</w:t>
            </w:r>
            <w:r w:rsidRPr="007C39A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="007C39AB" w:rsidRPr="007C39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0214B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A113D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42695" w14:textId="77777777" w:rsidR="0029364F" w:rsidRPr="007C39AB" w:rsidRDefault="0029364F" w:rsidP="00293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39A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455EDEE8" w14:textId="0C4A5313" w:rsidR="0029364F" w:rsidRDefault="007C39AB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Pr="00AF3A99">
        <w:rPr>
          <w:rFonts w:ascii="Times New Roman" w:hAnsi="Times New Roman" w:cs="Times New Roman"/>
          <w:b/>
          <w:bCs/>
          <w:sz w:val="18"/>
          <w:szCs w:val="18"/>
        </w:rPr>
        <w:t>Statistically significant differences</w:t>
      </w:r>
      <w:r w:rsidR="00E71F0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0E51DDAE" w14:textId="77777777" w:rsidR="00E71F01" w:rsidRPr="00E71F01" w:rsidRDefault="00E71F01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†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geographic populations included in this study: California, Southeastern USA, Taiwan, Spain, Brazil, Italy, Costa Rica, and France. </w:t>
      </w:r>
    </w:p>
    <w:p w14:paraId="75B2074B" w14:textId="08D64136" w:rsidR="00E71F01" w:rsidRPr="00E71F01" w:rsidRDefault="00E71F01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‡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number of orthologues for each gene.</w:t>
      </w:r>
    </w:p>
    <w:p w14:paraId="3CF49701" w14:textId="77777777" w:rsidR="00E71F01" w:rsidRPr="007C39AB" w:rsidRDefault="00E71F01" w:rsidP="007C39AB">
      <w:pPr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7D388760" w14:textId="77777777" w:rsidR="00833A15" w:rsidRDefault="00833A15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DEC0EA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5E6D8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467B3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1C669" w14:textId="77777777" w:rsidR="001D63D6" w:rsidRDefault="001D63D6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E6417" w14:textId="77777777" w:rsidR="001D09E3" w:rsidRDefault="001D09E3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F3E81" w14:textId="1B507B7E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Mixed effect ANOVA results on gene-specific GC content after removal of </w:t>
      </w:r>
      <w:r w:rsidRPr="00523661">
        <w:rPr>
          <w:rFonts w:ascii="Times New Roman" w:hAnsi="Times New Roman" w:cs="Times New Roman"/>
          <w:sz w:val="24"/>
          <w:szCs w:val="24"/>
        </w:rPr>
        <w:t xml:space="preserve">ribosomal </w:t>
      </w:r>
      <w:r>
        <w:rPr>
          <w:rFonts w:ascii="Times New Roman" w:hAnsi="Times New Roman" w:cs="Times New Roman"/>
          <w:sz w:val="24"/>
          <w:szCs w:val="24"/>
        </w:rPr>
        <w:t xml:space="preserve">protein coding </w:t>
      </w:r>
      <w:r w:rsidRPr="00523661">
        <w:rPr>
          <w:rFonts w:ascii="Times New Roman" w:hAnsi="Times New Roman" w:cs="Times New Roman"/>
          <w:sz w:val="24"/>
          <w:szCs w:val="24"/>
        </w:rPr>
        <w:t>genes</w:t>
      </w:r>
      <w:r>
        <w:rPr>
          <w:rFonts w:ascii="Times New Roman" w:hAnsi="Times New Roman" w:cs="Times New Roman"/>
          <w:sz w:val="24"/>
          <w:szCs w:val="24"/>
        </w:rPr>
        <w:t xml:space="preserve"> from the dataset.</w:t>
      </w:r>
    </w:p>
    <w:tbl>
      <w:tblPr>
        <w:tblW w:w="10575" w:type="dxa"/>
        <w:tblInd w:w="-605" w:type="dxa"/>
        <w:tblLook w:val="04A0" w:firstRow="1" w:lastRow="0" w:firstColumn="1" w:lastColumn="0" w:noHBand="0" w:noVBand="1"/>
      </w:tblPr>
      <w:tblGrid>
        <w:gridCol w:w="1047"/>
        <w:gridCol w:w="2060"/>
        <w:gridCol w:w="981"/>
        <w:gridCol w:w="486"/>
        <w:gridCol w:w="1079"/>
        <w:gridCol w:w="981"/>
        <w:gridCol w:w="486"/>
        <w:gridCol w:w="1079"/>
        <w:gridCol w:w="891"/>
        <w:gridCol w:w="406"/>
        <w:gridCol w:w="1079"/>
      </w:tblGrid>
      <w:tr w:rsidR="00441B4F" w:rsidRPr="00441B4F" w14:paraId="71D8A9BB" w14:textId="77777777" w:rsidTr="00376497">
        <w:trPr>
          <w:trHeight w:val="255"/>
        </w:trPr>
        <w:tc>
          <w:tcPr>
            <w:tcW w:w="104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9E02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Subspecies</w:t>
            </w:r>
          </w:p>
        </w:tc>
        <w:tc>
          <w:tcPr>
            <w:tcW w:w="9528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8203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GC</w:t>
            </w:r>
          </w:p>
        </w:tc>
      </w:tr>
      <w:tr w:rsidR="00441B4F" w:rsidRPr="00441B4F" w14:paraId="083D9829" w14:textId="77777777" w:rsidTr="00376497">
        <w:trPr>
          <w:trHeight w:val="255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F45D47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B277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Genome</w:t>
            </w:r>
          </w:p>
        </w:tc>
        <w:tc>
          <w:tcPr>
            <w:tcW w:w="254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BC5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Accessory</w:t>
            </w:r>
          </w:p>
        </w:tc>
        <w:tc>
          <w:tcPr>
            <w:tcW w:w="2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689B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Core</w:t>
            </w:r>
          </w:p>
        </w:tc>
      </w:tr>
      <w:tr w:rsidR="00376497" w:rsidRPr="00441B4F" w14:paraId="7456A3FD" w14:textId="77777777" w:rsidTr="00376497">
        <w:trPr>
          <w:trHeight w:val="285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03013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X. fastidiosa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subsp. 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fastidiosa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384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FC8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7C7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F4B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15D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325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63B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E50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630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F38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</w:tr>
      <w:tr w:rsidR="00376497" w:rsidRPr="00441B4F" w14:paraId="6427EDA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DE2875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DA9B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5EC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162.7784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A6E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C4B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5D0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A62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CA6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B4C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E43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45C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441B4F" w14:paraId="538A15DF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D48571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2A39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B56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155.458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410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730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4E6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57.045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7E5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6B5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1.77x10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-09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574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DA0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E2B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1B8437FF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75E21A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F456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488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11549.092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5EB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9B3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C68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7456.2753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12D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882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60A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383.48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105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1CF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28787724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65017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EA52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345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875.0346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C9D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07D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3E7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416.2369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2AC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3D2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E87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805.46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161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6FC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1135719B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7F57C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3905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273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9.9093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58B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C44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0.1938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3A3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4.6905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A54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59E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0.6977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F87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D4C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B17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0.0055</w:t>
            </w:r>
          </w:p>
        </w:tc>
      </w:tr>
      <w:tr w:rsidR="00376497" w:rsidRPr="00441B4F" w14:paraId="19AD3B5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53FF34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5B1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413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1728.1135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A57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8E9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289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618.7177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1EF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A15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0AF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10099.9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20B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DF8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03DB4D4E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C9AD9B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5CD9A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D72E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6746.7097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EA9B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2A7F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3066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2458.901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8619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0FE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3FAE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D106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C6C1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376497" w:rsidRPr="00441B4F" w14:paraId="6ACAB8AE" w14:textId="77777777" w:rsidTr="00376497">
        <w:trPr>
          <w:trHeight w:val="240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315D9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X. fastidiosa 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subsp. 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multiplex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27F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1F1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16.5517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ADC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0E1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4.73x10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-05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A88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EA4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931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E01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E32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D0A2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441B4F" w14:paraId="3DF420C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1BCE7D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852E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DB3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13.544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002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23E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0.5604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03D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12.4927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844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79D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0.6414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313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14.0804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7AA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F53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0.5194</w:t>
            </w:r>
          </w:p>
        </w:tc>
      </w:tr>
      <w:tr w:rsidR="00376497" w:rsidRPr="00441B4F" w14:paraId="1FAC67C2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99B44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EC2A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FD3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419.0989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3D6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9B3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78E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255.1272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3EE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65C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536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97.9301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29E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652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09094F3F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155358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36F4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FC4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56.6585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9D7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984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5.19x10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-14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6CF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20.179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96F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892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7.05x10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731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134.2912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BA0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90B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1D23D960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31DA49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F76A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6FA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5.4511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505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5C0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0.3633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39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6.0869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A61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C53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0.2979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DBA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1.3441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842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D61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0.9303</w:t>
            </w:r>
          </w:p>
        </w:tc>
      </w:tr>
      <w:tr w:rsidR="00376497" w:rsidRPr="00441B4F" w14:paraId="61648C88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56EC41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2BD1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BF3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272.0815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E6C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C19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123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196.8562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25E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5CF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5D7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81.2937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AF3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BD0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6D3A5415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70393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EC2FA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AB0D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576.4062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DD3A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EBC4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A22F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354.634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B837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49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6975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93A01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2F7D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376497" w:rsidRPr="00441B4F" w14:paraId="5EAAF4C6" w14:textId="77777777" w:rsidTr="00376497">
        <w:trPr>
          <w:trHeight w:val="240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B8A23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X. fastidiosa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subsp. 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pauca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EF51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D53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55.7319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49D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930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8.31x10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-14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1A4F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389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F3D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08F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3DC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AE0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441B4F" w14:paraId="22E25228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7D37C7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C40D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231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2.4882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8A5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FD8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0.7783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2BE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0.7541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895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B63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0.9799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1D8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1.0277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0EC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6FC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0.9603</w:t>
            </w:r>
          </w:p>
        </w:tc>
      </w:tr>
      <w:tr w:rsidR="00376497" w:rsidRPr="00441B4F" w14:paraId="0C5DB3D0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767DBB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476C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E7E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3593.3198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6C4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B3D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3DB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3060.2776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07F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80C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170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758.9033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09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0CE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5D2DD6D9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C7DC27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706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F32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525.653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460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8E7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C10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457.0479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B91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3EA9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9FA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76.3242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9838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9D8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2630CF47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98336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BCF8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60C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1.4042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186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D3E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0.7046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00E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1.2317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03D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473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0.7454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E95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3.3509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78DB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69F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0.3406</w:t>
            </w:r>
          </w:p>
        </w:tc>
      </w:tr>
      <w:tr w:rsidR="00376497" w:rsidRPr="00441B4F" w14:paraId="7DA1D9B1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C8B78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48AB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Function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AC4D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272.9506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DA3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69E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D163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326.8554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9B9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5E9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228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118.7646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F81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92C2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441B4F" w14:paraId="752687DE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294480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5BD3D" w14:textId="77777777" w:rsidR="00441B4F" w:rsidRPr="00441B4F" w:rsidRDefault="00441B4F" w:rsidP="00441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9A5BA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3049.7275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79EE0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6A3BC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42B27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1954.636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86F6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96E5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4910E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D92F6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BCF24" w14:textId="77777777" w:rsidR="00441B4F" w:rsidRPr="00441B4F" w:rsidRDefault="00441B4F" w:rsidP="00441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41B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</w:tbl>
    <w:p w14:paraId="1A722339" w14:textId="228997E2" w:rsidR="00833A15" w:rsidRDefault="007C39AB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Pr="00AF3A99">
        <w:rPr>
          <w:rFonts w:ascii="Times New Roman" w:hAnsi="Times New Roman" w:cs="Times New Roman"/>
          <w:b/>
          <w:bCs/>
          <w:sz w:val="18"/>
          <w:szCs w:val="18"/>
        </w:rPr>
        <w:t>Statistically significant differences</w:t>
      </w:r>
      <w:r w:rsidR="00E71F0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6C8A1973" w14:textId="77777777" w:rsidR="00E71F01" w:rsidRPr="00E71F01" w:rsidRDefault="00E71F01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†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geographic populations included in this study: California, Southeastern USA, Taiwan, Spain, Brazil, Italy, Costa Rica, and France. </w:t>
      </w:r>
    </w:p>
    <w:p w14:paraId="08FF51BC" w14:textId="00021C0A" w:rsidR="00E71F01" w:rsidRPr="00E71F01" w:rsidRDefault="00E71F01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‡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number of orthologues for each gene.</w:t>
      </w:r>
    </w:p>
    <w:p w14:paraId="45446957" w14:textId="77777777" w:rsidR="00E71F01" w:rsidRPr="007C39AB" w:rsidRDefault="00E71F01" w:rsidP="007C39AB">
      <w:pPr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321F97A5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36D3FC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11226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67454" w14:textId="77777777" w:rsidR="00376497" w:rsidRDefault="003764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5BA1D" w14:textId="34EB65A0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S5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Mixed effect ANOVA results on gene-specific GC content using detailed gene functions groups.</w:t>
      </w:r>
    </w:p>
    <w:tbl>
      <w:tblPr>
        <w:tblW w:w="10277" w:type="dxa"/>
        <w:tblInd w:w="-456" w:type="dxa"/>
        <w:tblLook w:val="04A0" w:firstRow="1" w:lastRow="0" w:firstColumn="1" w:lastColumn="0" w:noHBand="0" w:noVBand="1"/>
      </w:tblPr>
      <w:tblGrid>
        <w:gridCol w:w="1047"/>
        <w:gridCol w:w="1833"/>
        <w:gridCol w:w="891"/>
        <w:gridCol w:w="406"/>
        <w:gridCol w:w="1079"/>
        <w:gridCol w:w="981"/>
        <w:gridCol w:w="406"/>
        <w:gridCol w:w="1079"/>
        <w:gridCol w:w="981"/>
        <w:gridCol w:w="406"/>
        <w:gridCol w:w="1168"/>
      </w:tblGrid>
      <w:tr w:rsidR="00376497" w:rsidRPr="00376497" w14:paraId="77497116" w14:textId="77777777" w:rsidTr="00376497">
        <w:trPr>
          <w:trHeight w:val="255"/>
        </w:trPr>
        <w:tc>
          <w:tcPr>
            <w:tcW w:w="104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33B77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Subspecies</w:t>
            </w:r>
          </w:p>
        </w:tc>
        <w:tc>
          <w:tcPr>
            <w:tcW w:w="9230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30F9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GC</w:t>
            </w:r>
          </w:p>
        </w:tc>
      </w:tr>
      <w:tr w:rsidR="00376497" w:rsidRPr="00376497" w14:paraId="0B576997" w14:textId="77777777" w:rsidTr="00376497">
        <w:trPr>
          <w:trHeight w:val="315"/>
        </w:trPr>
        <w:tc>
          <w:tcPr>
            <w:tcW w:w="1047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844E67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0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0B78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Genome</w:t>
            </w:r>
          </w:p>
        </w:tc>
        <w:tc>
          <w:tcPr>
            <w:tcW w:w="246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DCEB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Accessory</w:t>
            </w:r>
          </w:p>
        </w:tc>
        <w:tc>
          <w:tcPr>
            <w:tcW w:w="255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1564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Core</w:t>
            </w:r>
          </w:p>
        </w:tc>
      </w:tr>
      <w:tr w:rsidR="00376497" w:rsidRPr="00376497" w14:paraId="629977AA" w14:textId="77777777" w:rsidTr="00376497">
        <w:trPr>
          <w:trHeight w:val="285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7A752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X. fastidiosa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subsp. 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fastidiosa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8AC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67B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76F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534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7BD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391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600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C91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Chisq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10B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F24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Pr(&gt;Chisq)</w:t>
            </w:r>
          </w:p>
        </w:tc>
      </w:tr>
      <w:tr w:rsidR="00376497" w:rsidRPr="00376497" w14:paraId="2619866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0A7D9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09AC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DD2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25.0773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20E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CBF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5.51x10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-07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681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393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BA0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0C8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F99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2DA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376497" w14:paraId="51688C09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453D36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11C4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5B2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756.0221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B86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D07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444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193.2607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781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EBF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F04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838.796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425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D0D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41E82798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D11242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316A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754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649.2673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8FA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3E3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3BD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1444.0831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7C1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77C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977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471.013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3E7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6ED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0F6226AA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43D01C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6622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2DB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639.0637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F1D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D63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DC3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47.4737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261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05D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5.58x10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-12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9EC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665.108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8B5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62C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2D5196ED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720E57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FD7F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951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1.6802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E77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15C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0.9754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40B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5.8146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B87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8CB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4B9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2.566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4E3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F30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0.922</w:t>
            </w:r>
          </w:p>
        </w:tc>
      </w:tr>
      <w:tr w:rsidR="00376497" w:rsidRPr="00376497" w14:paraId="48BFC09B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17DDF6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F45E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Detailed 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975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132.2292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7CC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249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3.89x10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-09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E0A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54.6207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C6D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850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D2E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164.222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C9B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B37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59E7AE4F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4CC9E1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9B932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281C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6.814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9046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BF41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0.0090*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EC63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10.2443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6A22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126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0.0014*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7D26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F044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4936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376497" w:rsidRPr="00376497" w14:paraId="1867C1AD" w14:textId="77777777" w:rsidTr="00376497">
        <w:trPr>
          <w:trHeight w:val="240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16E90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X. fastidiosa 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subsp. 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multiplex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E98A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179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29.584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E2F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CE8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5.35x10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-08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5AA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0E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D70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3A6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81F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280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376497" w14:paraId="2AAEB647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7DC15E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23D6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D02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B14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924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B5B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17.3172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CDE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A36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0.3003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999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67.2117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F00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2E2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1.40x10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-08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</w:tr>
      <w:tr w:rsidR="00376497" w:rsidRPr="00376497" w14:paraId="6A0D931B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93992A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8BCB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B2A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392.594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7F1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C8D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41F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252.0168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7FD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F56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8D5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6.1093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6A1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0D1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0.0135*</w:t>
            </w:r>
          </w:p>
        </w:tc>
      </w:tr>
      <w:tr w:rsidR="00376497" w:rsidRPr="00376497" w14:paraId="0E401D75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D16BE5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F80C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C59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97.969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0F8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3CD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A29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43.1517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C51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C05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5.07x10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-11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EAA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72.7471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E33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FF8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476812CC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B6D550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46AA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B11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1.007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78B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830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9EF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4.8475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D66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C3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1E3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7.4748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AAE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222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0.1877</w:t>
            </w:r>
          </w:p>
        </w:tc>
      </w:tr>
      <w:tr w:rsidR="00376497" w:rsidRPr="00376497" w14:paraId="5F5DC31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A5E888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B419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Detailed 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054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3501.883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ACE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B21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62A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2163.865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CC7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516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3B5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160.5433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EDF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FE8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5ECD9609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11A7CA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EBBD6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8D73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146.732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4FD9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28FC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2CF6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109.5167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AD9B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FA2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CA9D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CB11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28F3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  <w:tr w:rsidR="00376497" w:rsidRPr="00376497" w14:paraId="484DCA48" w14:textId="77777777" w:rsidTr="00376497">
        <w:trPr>
          <w:trHeight w:val="240"/>
        </w:trPr>
        <w:tc>
          <w:tcPr>
            <w:tcW w:w="104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01BBA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X. fastidiosa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subsp. 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pauca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9E9C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Accessory/Core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9A7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BDB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C99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0.4959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55B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E9C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96D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588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0E6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893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376497" w:rsidRPr="00376497" w14:paraId="02EDAEE1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560FCF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685E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B4D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0.3554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7C0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6C1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0.9965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5E7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11.156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C5F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656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0.0484*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F87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3.8539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B0D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3BB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0.5706</w:t>
            </w:r>
          </w:p>
        </w:tc>
      </w:tr>
      <w:tr w:rsidR="00376497" w:rsidRPr="00376497" w14:paraId="1DCCDB1D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5AA795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E1A9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Gene length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FBC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1262.752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734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6C4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681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150.228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DA3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DE0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8F3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1799.1638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986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B78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0CEC7516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FEA0EE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A98D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Strand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269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556.8399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5AA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92C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1C9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416.995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310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1D9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6ACC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134.1542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E36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073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376497" w:rsidRPr="00376497" w14:paraId="2C0EE7DD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548CC1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B80E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Population†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D929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1.881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DF3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712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0.5975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E0D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21.275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0D3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D06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9.23x10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-05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C0D4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2.3537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74C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035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0.5023</w:t>
            </w:r>
          </w:p>
        </w:tc>
      </w:tr>
      <w:tr w:rsidR="00376497" w:rsidRPr="00376497" w14:paraId="57FD34B3" w14:textId="77777777" w:rsidTr="00376497">
        <w:trPr>
          <w:trHeight w:val="240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E1D928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C57F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Detailed function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7D8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202.4666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004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B7D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D6F1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412.471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CBB8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2877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&lt;2x10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-16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0FCE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57.1757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42FB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554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0.0029*</w:t>
            </w:r>
          </w:p>
        </w:tc>
      </w:tr>
      <w:tr w:rsidR="00376497" w:rsidRPr="00376497" w14:paraId="68B2CCCD" w14:textId="77777777" w:rsidTr="00376497">
        <w:trPr>
          <w:trHeight w:val="255"/>
        </w:trPr>
        <w:tc>
          <w:tcPr>
            <w:tcW w:w="104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DBAD0B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A35B2" w14:textId="77777777" w:rsidR="00376497" w:rsidRPr="00376497" w:rsidRDefault="00376497" w:rsidP="0037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Number of orthologs‡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AB812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27.9296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44C2D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B38AF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1.26x10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-07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A5F5A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19.581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8C800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8CB5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9.64x10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-06</w:t>
            </w:r>
            <w:r w:rsidRPr="003764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BB406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633D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F2A33" w14:textId="77777777" w:rsidR="00376497" w:rsidRPr="00376497" w:rsidRDefault="00376497" w:rsidP="0037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4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</w:tr>
    </w:tbl>
    <w:p w14:paraId="53F668D7" w14:textId="200FF26B" w:rsidR="009166A3" w:rsidRDefault="007C39AB" w:rsidP="00790448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Pr="00AF3A99">
        <w:rPr>
          <w:rFonts w:ascii="Times New Roman" w:hAnsi="Times New Roman" w:cs="Times New Roman"/>
          <w:b/>
          <w:bCs/>
          <w:sz w:val="18"/>
          <w:szCs w:val="18"/>
        </w:rPr>
        <w:t>Statistically significant differences</w:t>
      </w:r>
      <w:r w:rsidR="00E71F0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0C90746D" w14:textId="77777777" w:rsidR="00E71F01" w:rsidRPr="00E71F01" w:rsidRDefault="00E71F01" w:rsidP="00E71F01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†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geographic populations included in this study: California, Southeastern USA, Taiwan, Spain, Brazil, Italy, Costa Rica, and France. </w:t>
      </w:r>
    </w:p>
    <w:p w14:paraId="1CCF2283" w14:textId="19A35741" w:rsidR="00E71F01" w:rsidRPr="00E71F01" w:rsidRDefault="00E71F01" w:rsidP="00790448">
      <w:pPr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71F01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‡</w:t>
      </w:r>
      <w:r w:rsidRPr="00E71F01">
        <w:rPr>
          <w:rFonts w:ascii="Times New Roman" w:hAnsi="Times New Roman" w:cs="Times New Roman"/>
          <w:b/>
          <w:bCs/>
          <w:sz w:val="18"/>
          <w:szCs w:val="18"/>
        </w:rPr>
        <w:t xml:space="preserve"> Refers to the number of orthologues for each gene.</w:t>
      </w:r>
    </w:p>
    <w:p w14:paraId="061C73BB" w14:textId="77777777" w:rsidR="00E71F01" w:rsidRPr="007C39AB" w:rsidRDefault="00E71F01" w:rsidP="007C39AB">
      <w:pPr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563F52DE" w14:textId="77777777" w:rsidR="00833A15" w:rsidRDefault="00833A15" w:rsidP="00523661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CA67C9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DC4AE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7A653" w14:textId="77777777" w:rsidR="000F611F" w:rsidRDefault="000F611F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AD69E" w14:textId="5F1EF91D" w:rsidR="00754B97" w:rsidRDefault="00754B97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 w:rsidR="00440459">
        <w:rPr>
          <w:rFonts w:ascii="Times New Roman" w:hAnsi="Times New Roman" w:cs="Times New Roman"/>
          <w:sz w:val="24"/>
          <w:szCs w:val="24"/>
        </w:rPr>
        <w:t xml:space="preserve">Core genome alignment length, number of SNPs, and </w:t>
      </w:r>
      <w:r w:rsidRPr="00A87A77">
        <w:rPr>
          <w:rFonts w:ascii="Times New Roman" w:hAnsi="Times New Roman" w:cs="Times New Roman"/>
          <w:sz w:val="24"/>
        </w:rPr>
        <w:t>Genetic diversity (π)</w:t>
      </w:r>
      <w:r w:rsidR="00440459">
        <w:rPr>
          <w:rFonts w:ascii="Times New Roman" w:hAnsi="Times New Roman" w:cs="Times New Roman"/>
          <w:sz w:val="24"/>
        </w:rPr>
        <w:t xml:space="preserve"> </w:t>
      </w:r>
      <w:r w:rsidRPr="00A87A77">
        <w:rPr>
          <w:rFonts w:ascii="Times New Roman" w:hAnsi="Times New Roman" w:cs="Times New Roman"/>
          <w:sz w:val="24"/>
        </w:rPr>
        <w:t xml:space="preserve">of </w:t>
      </w:r>
      <w:r w:rsidRPr="00A87A77">
        <w:rPr>
          <w:rFonts w:ascii="Times New Roman" w:hAnsi="Times New Roman" w:cs="Times New Roman"/>
          <w:i/>
          <w:sz w:val="24"/>
        </w:rPr>
        <w:t>X. fastidiosa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A. tumefaciens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X. oryzae</w:t>
      </w:r>
      <w:r w:rsidR="00A91BAA">
        <w:rPr>
          <w:rFonts w:ascii="Times New Roman" w:hAnsi="Times New Roman" w:cs="Times New Roman"/>
          <w:i/>
          <w:iCs/>
          <w:sz w:val="24"/>
        </w:rPr>
        <w:t xml:space="preserve"> </w:t>
      </w:r>
      <w:r w:rsidR="00A91BAA" w:rsidRPr="00A91BAA">
        <w:rPr>
          <w:rFonts w:ascii="Times New Roman" w:hAnsi="Times New Roman" w:cs="Times New Roman"/>
          <w:sz w:val="24"/>
        </w:rPr>
        <w:t>pv</w:t>
      </w:r>
      <w:r w:rsidR="00A91BAA">
        <w:rPr>
          <w:rFonts w:ascii="Times New Roman" w:hAnsi="Times New Roman" w:cs="Times New Roman"/>
          <w:i/>
          <w:iCs/>
          <w:sz w:val="24"/>
        </w:rPr>
        <w:t xml:space="preserve">. oryzae, X. oryzae </w:t>
      </w:r>
      <w:r w:rsidR="00A91BAA" w:rsidRPr="00A91BAA">
        <w:rPr>
          <w:rFonts w:ascii="Times New Roman" w:hAnsi="Times New Roman" w:cs="Times New Roman"/>
          <w:sz w:val="24"/>
        </w:rPr>
        <w:t>pv</w:t>
      </w:r>
      <w:r w:rsidR="00A91BAA">
        <w:rPr>
          <w:rFonts w:ascii="Times New Roman" w:hAnsi="Times New Roman" w:cs="Times New Roman"/>
          <w:i/>
          <w:iCs/>
          <w:sz w:val="24"/>
        </w:rPr>
        <w:t>. oryzicola</w:t>
      </w:r>
      <w:r>
        <w:rPr>
          <w:rFonts w:ascii="Times New Roman" w:hAnsi="Times New Roman" w:cs="Times New Roman"/>
          <w:sz w:val="24"/>
        </w:rPr>
        <w:t xml:space="preserve">, </w:t>
      </w:r>
      <w:r w:rsidRPr="00606356">
        <w:rPr>
          <w:rFonts w:ascii="Times New Roman" w:hAnsi="Times New Roman" w:cs="Times New Roman"/>
          <w:i/>
          <w:iCs/>
          <w:sz w:val="24"/>
        </w:rPr>
        <w:t>X. campestris</w:t>
      </w:r>
      <w:r>
        <w:rPr>
          <w:rFonts w:ascii="Times New Roman" w:hAnsi="Times New Roman" w:cs="Times New Roman"/>
          <w:sz w:val="24"/>
        </w:rPr>
        <w:t xml:space="preserve">, and </w:t>
      </w:r>
      <w:r w:rsidRPr="00606356">
        <w:rPr>
          <w:rFonts w:ascii="Times New Roman" w:hAnsi="Times New Roman" w:cs="Times New Roman"/>
          <w:i/>
          <w:iCs/>
          <w:sz w:val="24"/>
        </w:rPr>
        <w:t>X. citri</w:t>
      </w:r>
      <w:r w:rsidRPr="00A87A77">
        <w:rPr>
          <w:rFonts w:ascii="Times New Roman" w:hAnsi="Times New Roman" w:cs="Times New Roman"/>
          <w:sz w:val="24"/>
        </w:rPr>
        <w:t>.</w:t>
      </w:r>
    </w:p>
    <w:tbl>
      <w:tblPr>
        <w:tblW w:w="6320" w:type="dxa"/>
        <w:tblLook w:val="04A0" w:firstRow="1" w:lastRow="0" w:firstColumn="1" w:lastColumn="0" w:noHBand="0" w:noVBand="1"/>
      </w:tblPr>
      <w:tblGrid>
        <w:gridCol w:w="3040"/>
        <w:gridCol w:w="960"/>
        <w:gridCol w:w="960"/>
        <w:gridCol w:w="1360"/>
      </w:tblGrid>
      <w:tr w:rsidR="00741787" w:rsidRPr="00A91BAA" w14:paraId="644A13B7" w14:textId="77777777" w:rsidTr="00133CAA">
        <w:trPr>
          <w:trHeight w:val="495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C4244" w14:textId="77777777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Population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727C3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SNPs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6D1D62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Core (nt)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0D25A0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Nucleotide diversity (π) </w:t>
            </w:r>
          </w:p>
        </w:tc>
      </w:tr>
      <w:tr w:rsidR="00741787" w:rsidRPr="00A91BAA" w14:paraId="33F21FC2" w14:textId="77777777" w:rsidTr="00133CAA">
        <w:trPr>
          <w:trHeight w:val="24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326B" w14:textId="77777777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fastidiosa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subsp. </w:t>
            </w: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fastidiosa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(N=194)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EBAC" w14:textId="7587F901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15,6</w:t>
            </w:r>
            <w:r w:rsidR="00595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CCD2" w14:textId="3471CB09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</w:t>
            </w:r>
            <w:r w:rsidR="00595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="00595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7BFE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0.0008</w:t>
            </w:r>
          </w:p>
        </w:tc>
      </w:tr>
      <w:tr w:rsidR="00741787" w:rsidRPr="00A91BAA" w14:paraId="1FED1B83" w14:textId="77777777" w:rsidTr="00133CAA">
        <w:trPr>
          <w:trHeight w:val="24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21E7" w14:textId="13B28353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X. fastidiosa 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subsp. </w:t>
            </w: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multiplex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7F3F" w14:textId="1040BABB" w:rsidR="00741787" w:rsidRPr="00A91BAA" w:rsidRDefault="001901DB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760C" w14:textId="1EC7E97E" w:rsidR="00741787" w:rsidRPr="00A91BAA" w:rsidRDefault="001901DB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770,877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5BE4" w14:textId="59E0215E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</w:t>
            </w:r>
            <w:r w:rsid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741787" w:rsidRPr="00A91BAA" w14:paraId="6D85EAE9" w14:textId="77777777" w:rsidTr="00133CAA">
        <w:trPr>
          <w:trHeight w:val="270"/>
        </w:trPr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524D0" w14:textId="77777777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fastidiosa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subsp. </w:t>
            </w: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pauca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(N=107)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2308F" w14:textId="6FF1B743" w:rsidR="00741787" w:rsidRPr="00A91BAA" w:rsidRDefault="006720D9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D8E21" w14:textId="3C470BA2" w:rsidR="00741787" w:rsidRPr="00A91BAA" w:rsidRDefault="006720D9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6720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259F7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0.0004</w:t>
            </w:r>
          </w:p>
        </w:tc>
      </w:tr>
      <w:tr w:rsidR="00741787" w:rsidRPr="00A91BAA" w14:paraId="19880B0D" w14:textId="77777777" w:rsidTr="00133CAA">
        <w:trPr>
          <w:trHeight w:val="255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EF3F" w14:textId="77777777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oryzae pv. oryzae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(N=75)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0E72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45,414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AD49F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2,541,773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D437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</w:tr>
      <w:tr w:rsidR="00741787" w:rsidRPr="00A91BAA" w14:paraId="0C8A840F" w14:textId="77777777" w:rsidTr="00133CAA">
        <w:trPr>
          <w:trHeight w:val="255"/>
        </w:trPr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CA9FF" w14:textId="77777777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X. oryzae 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pv</w:t>
            </w: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. oryzicola 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(N=13)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25EEC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061EB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3,351,890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95A92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:rsidR="00741787" w:rsidRPr="00A91BAA" w14:paraId="443B51E0" w14:textId="77777777" w:rsidTr="00133CAA">
        <w:trPr>
          <w:trHeight w:val="255"/>
        </w:trPr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8FC81" w14:textId="20055F89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citri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</w:t>
            </w:r>
            <w:r w:rsidR="00CD36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BBE86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111,198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8F677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1,138,072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420A1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0.012</w:t>
            </w:r>
          </w:p>
        </w:tc>
      </w:tr>
      <w:tr w:rsidR="00741787" w:rsidRPr="00A91BAA" w14:paraId="06000FC3" w14:textId="77777777" w:rsidTr="00133CAA">
        <w:trPr>
          <w:trHeight w:val="255"/>
        </w:trPr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0CBC7" w14:textId="63842EB1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X. campestris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(N=1</w:t>
            </w:r>
            <w:r w:rsidR="00CD36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65D1F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113,771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F4134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3,485,626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56B04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0.011</w:t>
            </w:r>
          </w:p>
        </w:tc>
      </w:tr>
      <w:tr w:rsidR="00741787" w:rsidRPr="00A91BAA" w14:paraId="7CBB8CE4" w14:textId="77777777" w:rsidTr="00133CAA">
        <w:trPr>
          <w:trHeight w:val="255"/>
        </w:trPr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9622A" w14:textId="5E43D362" w:rsidR="00741787" w:rsidRPr="00A91BAA" w:rsidRDefault="00741787" w:rsidP="00A91B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A. tumefaciens 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(N=1</w:t>
            </w:r>
            <w:r w:rsidR="00CD36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7B32F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283,876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1E851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1,699,729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A47E2" w14:textId="77777777" w:rsidR="00741787" w:rsidRPr="00A91BAA" w:rsidRDefault="00741787" w:rsidP="00A91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91B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0.059</w:t>
            </w:r>
          </w:p>
        </w:tc>
      </w:tr>
    </w:tbl>
    <w:p w14:paraId="6B91D834" w14:textId="44C68DD9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C9D4B" w14:textId="77777777" w:rsidR="0061421C" w:rsidRDefault="0061421C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4D3A1566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47D8A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2937B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89865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7DE84B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2C2FF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9BF8F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E1838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2E0AF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B6D90" w14:textId="77777777" w:rsidR="00F96EB8" w:rsidRDefault="00F96EB8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59EA9" w14:textId="00D97AD0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  <w:r w:rsidRPr="004A4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23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List of genes with dN/dS&gt;1 in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multiplex</w:t>
      </w:r>
      <w:r>
        <w:rPr>
          <w:rFonts w:ascii="Times New Roman" w:hAnsi="Times New Roman" w:cs="Times New Roman"/>
          <w:sz w:val="24"/>
          <w:szCs w:val="24"/>
        </w:rPr>
        <w:t xml:space="preserve">,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pauca</w:t>
      </w:r>
      <w:r>
        <w:rPr>
          <w:rFonts w:ascii="Times New Roman" w:hAnsi="Times New Roman" w:cs="Times New Roman"/>
          <w:sz w:val="24"/>
          <w:szCs w:val="24"/>
        </w:rPr>
        <w:t xml:space="preserve">, and subsp. </w:t>
      </w:r>
      <w:r w:rsidRPr="00A56588">
        <w:rPr>
          <w:rFonts w:ascii="Times New Roman" w:hAnsi="Times New Roman" w:cs="Times New Roman"/>
          <w:i/>
          <w:iCs/>
          <w:sz w:val="24"/>
          <w:szCs w:val="24"/>
        </w:rPr>
        <w:t>fastidiosa</w:t>
      </w:r>
      <w:r>
        <w:rPr>
          <w:rFonts w:ascii="Times New Roman" w:hAnsi="Times New Roman" w:cs="Times New Roman"/>
          <w:sz w:val="24"/>
          <w:szCs w:val="24"/>
        </w:rPr>
        <w:t xml:space="preserve">. The corresponding dN/dS, genic GC content, r/m, and COG functional class are reported for each gene. </w:t>
      </w:r>
      <w:r>
        <w:rPr>
          <w:rFonts w:ascii="Times New Roman" w:hAnsi="Times New Roman" w:cs="Times New Roman"/>
          <w:sz w:val="24"/>
        </w:rPr>
        <w:t>Hypothetical genes are named after the group number assigned by Roary.</w:t>
      </w:r>
    </w:p>
    <w:p w14:paraId="3DEAF2CC" w14:textId="77777777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attached excel file.</w:t>
      </w:r>
    </w:p>
    <w:p w14:paraId="324937B5" w14:textId="79714B7E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0A6A1EF5" w14:textId="24324BFC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3899D81E" w14:textId="0104BB03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2D8719D7" w14:textId="32F705FA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49AD27FE" w14:textId="12E40724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50F2B35D" w14:textId="09D7D4F9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3812144C" w14:textId="28A17829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558B7A7C" w14:textId="62E6CCB9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4B48C1B4" w14:textId="413BF0D4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3392D812" w14:textId="23780953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4F0A8660" w14:textId="61D1E6D1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4C90C6E0" w14:textId="692A6F3E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1BFA7EA2" w14:textId="73D8CFE9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5FAD0D49" w14:textId="0CE39C3D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12ED8729" w14:textId="77777777" w:rsidR="001D63D6" w:rsidRDefault="001D63D6" w:rsidP="001D63D6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2301A4E7" w14:textId="4566F0BF" w:rsidR="00523661" w:rsidRDefault="00523661" w:rsidP="0052366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312287FE" w14:textId="03D113FA" w:rsidR="00765A47" w:rsidRDefault="009B5FA9" w:rsidP="00765A47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4C42A7" wp14:editId="520FCF2D">
            <wp:extent cx="4352544" cy="656650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42" cy="65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F5C4" w14:textId="7B0A9FB2" w:rsidR="00754B97" w:rsidRPr="00492654" w:rsidRDefault="00AC6EAB" w:rsidP="00754B97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754B97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54B97" w:rsidRPr="006A7FF6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47946893"/>
      <w:r w:rsidR="00754B97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>showing</w:t>
      </w:r>
      <w:r w:rsidR="00754B97">
        <w:rPr>
          <w:rFonts w:ascii="Times New Roman" w:hAnsi="Times New Roman" w:cs="Times New Roman"/>
          <w:sz w:val="24"/>
          <w:szCs w:val="24"/>
        </w:rPr>
        <w:t xml:space="preserve"> marginal-GC in genes of the accessory genome organized by </w:t>
      </w:r>
      <w:r w:rsidR="00D61789">
        <w:rPr>
          <w:rFonts w:ascii="Times New Roman" w:hAnsi="Times New Roman" w:cs="Times New Roman"/>
          <w:sz w:val="24"/>
          <w:szCs w:val="24"/>
        </w:rPr>
        <w:t>the n</w:t>
      </w:r>
      <w:r w:rsidR="00D61789" w:rsidRPr="00D61789">
        <w:rPr>
          <w:rFonts w:ascii="Times New Roman" w:hAnsi="Times New Roman" w:cs="Times New Roman"/>
          <w:sz w:val="24"/>
          <w:szCs w:val="24"/>
        </w:rPr>
        <w:t>umber of orthologs</w:t>
      </w:r>
      <w:r w:rsidR="00754B97">
        <w:rPr>
          <w:rFonts w:ascii="Times New Roman" w:hAnsi="Times New Roman" w:cs="Times New Roman"/>
          <w:sz w:val="24"/>
          <w:szCs w:val="24"/>
        </w:rPr>
        <w:t xml:space="preserve">. Each box represents different size of the accessory genome. Isolates have been divided by </w:t>
      </w:r>
      <w:r w:rsidR="00754B97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754B97">
        <w:rPr>
          <w:rFonts w:ascii="Times New Roman" w:hAnsi="Times New Roman" w:cs="Times New Roman"/>
          <w:sz w:val="24"/>
          <w:szCs w:val="24"/>
        </w:rPr>
        <w:t xml:space="preserve"> subspecies.</w:t>
      </w:r>
      <w:bookmarkEnd w:id="1"/>
    </w:p>
    <w:p w14:paraId="7A1F20F9" w14:textId="143445EA" w:rsidR="00480EBC" w:rsidRDefault="009B5FA9" w:rsidP="00480EBC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FC2BE2" wp14:editId="64B80788">
            <wp:extent cx="4773168" cy="6970176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54" cy="69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FE3E" w14:textId="1816B736" w:rsidR="00480EBC" w:rsidRDefault="00AC6EAB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47946926"/>
      <w:r w:rsidR="00480EBC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480EBC">
        <w:rPr>
          <w:rFonts w:ascii="Times New Roman" w:hAnsi="Times New Roman" w:cs="Times New Roman"/>
          <w:sz w:val="24"/>
          <w:szCs w:val="24"/>
        </w:rPr>
        <w:t xml:space="preserve">marginal-GC in genes coded on the leading (light blue) and lagging (light red) DNA strand. Isolates have been divided by </w:t>
      </w:r>
      <w:r w:rsidR="00480EBC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480EBC">
        <w:rPr>
          <w:rFonts w:ascii="Times New Roman" w:hAnsi="Times New Roman" w:cs="Times New Roman"/>
          <w:sz w:val="24"/>
          <w:szCs w:val="24"/>
        </w:rPr>
        <w:t xml:space="preserve"> subspecies and by genes have been split into core/accessory genome components.</w:t>
      </w:r>
      <w:bookmarkEnd w:id="2"/>
    </w:p>
    <w:p w14:paraId="7F69031B" w14:textId="1B703724" w:rsidR="00D67B0F" w:rsidRDefault="009B5FA9" w:rsidP="00050647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2492B" wp14:editId="0B291DF9">
            <wp:extent cx="4687824" cy="70607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07" cy="70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F161" w14:textId="0FBDACFE" w:rsidR="00492654" w:rsidRDefault="00AC6EAB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47946938"/>
      <w:r w:rsidR="00D67B0F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D67B0F">
        <w:rPr>
          <w:rFonts w:ascii="Times New Roman" w:hAnsi="Times New Roman" w:cs="Times New Roman"/>
          <w:sz w:val="24"/>
          <w:szCs w:val="24"/>
        </w:rPr>
        <w:t xml:space="preserve">GT in genes coded on the leading (light blue) and lagging (light red) DNA strand. Isolates have been divided by </w:t>
      </w:r>
      <w:r w:rsidR="00D67B0F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D67B0F">
        <w:rPr>
          <w:rFonts w:ascii="Times New Roman" w:hAnsi="Times New Roman" w:cs="Times New Roman"/>
          <w:sz w:val="24"/>
          <w:szCs w:val="24"/>
        </w:rPr>
        <w:t xml:space="preserve"> subspecies and by genes have been split into core/accessory genome components.</w:t>
      </w:r>
      <w:bookmarkEnd w:id="3"/>
    </w:p>
    <w:p w14:paraId="0A8D1D0C" w14:textId="659CD29D" w:rsidR="00D67B0F" w:rsidRPr="00492654" w:rsidRDefault="009B5FA9" w:rsidP="009B5FA9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247A57" wp14:editId="59D054CC">
            <wp:extent cx="4194048" cy="628337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58" cy="62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92D4" w14:textId="3A4E191C" w:rsidR="003C761E" w:rsidRDefault="00AC6EAB" w:rsidP="003C76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" w:name="_Hlk47946954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r w:rsidR="00697002">
        <w:rPr>
          <w:rFonts w:ascii="Times New Roman" w:hAnsi="Times New Roman" w:cs="Times New Roman"/>
          <w:sz w:val="24"/>
          <w:szCs w:val="24"/>
        </w:rPr>
        <w:t>Boxplot</w:t>
      </w:r>
      <w:r w:rsidR="003C761E" w:rsidRPr="00752E17">
        <w:rPr>
          <w:rFonts w:ascii="Times New Roman" w:hAnsi="Times New Roman" w:cs="Times New Roman"/>
          <w:sz w:val="24"/>
          <w:szCs w:val="24"/>
        </w:rPr>
        <w:t xml:space="preserve"> </w:t>
      </w:r>
      <w:r w:rsidR="003C761E">
        <w:rPr>
          <w:rFonts w:ascii="Times New Roman" w:hAnsi="Times New Roman" w:cs="Times New Roman"/>
          <w:sz w:val="24"/>
          <w:szCs w:val="24"/>
        </w:rPr>
        <w:t>showing marginal-</w:t>
      </w:r>
      <w:r w:rsidR="003C761E" w:rsidRPr="00752E17">
        <w:rPr>
          <w:rFonts w:ascii="Times New Roman" w:hAnsi="Times New Roman" w:cs="Times New Roman"/>
          <w:sz w:val="24"/>
          <w:szCs w:val="24"/>
        </w:rPr>
        <w:t>GC</w:t>
      </w:r>
      <w:r w:rsidR="003C761E">
        <w:rPr>
          <w:rFonts w:ascii="Times New Roman" w:hAnsi="Times New Roman" w:cs="Times New Roman"/>
          <w:sz w:val="24"/>
          <w:szCs w:val="24"/>
        </w:rPr>
        <w:t xml:space="preserve"> content</w:t>
      </w:r>
      <w:r w:rsidR="003C761E" w:rsidRPr="00752E17">
        <w:rPr>
          <w:rFonts w:ascii="Times New Roman" w:hAnsi="Times New Roman" w:cs="Times New Roman"/>
          <w:sz w:val="24"/>
          <w:szCs w:val="24"/>
        </w:rPr>
        <w:t xml:space="preserve"> </w:t>
      </w:r>
      <w:r w:rsidR="003C761E">
        <w:rPr>
          <w:rFonts w:ascii="Times New Roman" w:hAnsi="Times New Roman" w:cs="Times New Roman"/>
          <w:sz w:val="24"/>
          <w:szCs w:val="24"/>
        </w:rPr>
        <w:t xml:space="preserve">distribution on different functional classes after removal of ribosomal protein coding genes from datasets. Genes have been divided according to </w:t>
      </w:r>
      <w:r w:rsidR="003C761E" w:rsidRPr="003C761E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3C761E">
        <w:rPr>
          <w:rFonts w:ascii="Times New Roman" w:hAnsi="Times New Roman" w:cs="Times New Roman"/>
          <w:sz w:val="24"/>
          <w:szCs w:val="24"/>
        </w:rPr>
        <w:t xml:space="preserve"> subspecies and core/accessory genome. Functional classes include: Information Storage and Processing (ISP, green), Cellular Signaling and Processing </w:t>
      </w:r>
      <w:r w:rsidR="00B70DA4">
        <w:rPr>
          <w:rFonts w:ascii="Times New Roman" w:hAnsi="Times New Roman" w:cs="Times New Roman"/>
          <w:sz w:val="24"/>
          <w:szCs w:val="24"/>
        </w:rPr>
        <w:t xml:space="preserve">(CPS, blue), Metabolism (M, red), </w:t>
      </w:r>
      <w:r w:rsidR="003C761E">
        <w:rPr>
          <w:rFonts w:ascii="Times New Roman" w:hAnsi="Times New Roman" w:cs="Times New Roman"/>
          <w:sz w:val="24"/>
          <w:szCs w:val="24"/>
        </w:rPr>
        <w:t xml:space="preserve">and Multiple categories (MU, purple). </w:t>
      </w:r>
    </w:p>
    <w:bookmarkEnd w:id="4"/>
    <w:p w14:paraId="4C2F8553" w14:textId="0EEF2077" w:rsidR="001D15A2" w:rsidRDefault="009B5FA9" w:rsidP="001D15A2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835397" wp14:editId="773184D5">
            <wp:extent cx="5943600" cy="681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AB1A" w14:textId="010E1C04" w:rsidR="001D15A2" w:rsidRDefault="00AC6EAB" w:rsidP="001D15A2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_Hlk47946969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D15A2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15A2" w:rsidRPr="00492654">
        <w:rPr>
          <w:rFonts w:ascii="Times New Roman" w:hAnsi="Times New Roman" w:cs="Times New Roman"/>
          <w:sz w:val="24"/>
          <w:szCs w:val="24"/>
        </w:rPr>
        <w:t xml:space="preserve"> </w:t>
      </w:r>
      <w:r w:rsidR="001D15A2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1D15A2">
        <w:rPr>
          <w:rFonts w:ascii="Times New Roman" w:hAnsi="Times New Roman" w:cs="Times New Roman"/>
          <w:sz w:val="24"/>
          <w:szCs w:val="24"/>
        </w:rPr>
        <w:t xml:space="preserve">marginal-GC in detailed functional groups. Genes on the core genome are shown in light blue and genes in the accessory genome are shown in light red. </w:t>
      </w:r>
    </w:p>
    <w:bookmarkEnd w:id="5"/>
    <w:p w14:paraId="23427DD1" w14:textId="6F628F99" w:rsidR="001C7ED1" w:rsidRDefault="001C7ED1" w:rsidP="001C7ED1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528F6A" w14:textId="6D9F601C" w:rsidR="009B5FA9" w:rsidRDefault="00A65BFF" w:rsidP="009B5FA9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47946985"/>
      <w:r>
        <w:rPr>
          <w:noProof/>
        </w:rPr>
        <w:lastRenderedPageBreak/>
        <w:drawing>
          <wp:inline distT="0" distB="0" distL="0" distR="0" wp14:anchorId="32AC9906" wp14:editId="1201172B">
            <wp:extent cx="4198665" cy="6307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57" cy="63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0006" w14:textId="41C1C941" w:rsidR="00492654" w:rsidRPr="00492654" w:rsidRDefault="00AC6EAB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r w:rsidR="001C7ED1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1C7ED1">
        <w:rPr>
          <w:rFonts w:ascii="Times New Roman" w:hAnsi="Times New Roman" w:cs="Times New Roman"/>
          <w:sz w:val="24"/>
          <w:szCs w:val="24"/>
        </w:rPr>
        <w:t xml:space="preserve">gene size on different functional classes after removal of ribosomal protein coding genes. Genes have been divided according to </w:t>
      </w:r>
      <w:r w:rsidR="001C7ED1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1C7ED1">
        <w:rPr>
          <w:rFonts w:ascii="Times New Roman" w:hAnsi="Times New Roman" w:cs="Times New Roman"/>
          <w:sz w:val="24"/>
          <w:szCs w:val="24"/>
        </w:rPr>
        <w:t xml:space="preserve"> subspecies and core/accessory genome. Functional classes include: Information Storage and Processing (ISP, green), Cellular Signaling and Processing </w:t>
      </w:r>
      <w:r w:rsidR="00B70DA4">
        <w:rPr>
          <w:rFonts w:ascii="Times New Roman" w:hAnsi="Times New Roman" w:cs="Times New Roman"/>
          <w:sz w:val="24"/>
          <w:szCs w:val="24"/>
        </w:rPr>
        <w:t xml:space="preserve">(CPS, blue), Metabolism (M, red), </w:t>
      </w:r>
      <w:r w:rsidR="001C7ED1">
        <w:rPr>
          <w:rFonts w:ascii="Times New Roman" w:hAnsi="Times New Roman" w:cs="Times New Roman"/>
          <w:sz w:val="24"/>
          <w:szCs w:val="24"/>
        </w:rPr>
        <w:t>and Multiple categories (MU, purple).</w:t>
      </w:r>
    </w:p>
    <w:bookmarkEnd w:id="6"/>
    <w:p w14:paraId="6D62970C" w14:textId="463C1FEF" w:rsidR="00754B97" w:rsidRDefault="009B5FA9" w:rsidP="009B5FA9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41BBE0" wp14:editId="1BE89F83">
            <wp:extent cx="5419090" cy="16948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D021" w14:textId="1586011F" w:rsidR="00492654" w:rsidRDefault="00AC6EAB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7" w:name="_Hlk47946998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Synteny analysis </w:t>
      </w:r>
      <w:r w:rsidR="000F7397">
        <w:rPr>
          <w:rFonts w:ascii="Times New Roman" w:hAnsi="Times New Roman" w:cs="Times New Roman"/>
          <w:sz w:val="24"/>
          <w:szCs w:val="24"/>
        </w:rPr>
        <w:t xml:space="preserve">for three finished </w:t>
      </w:r>
      <w:r w:rsidR="000F7397" w:rsidRPr="000F7397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0F7397">
        <w:rPr>
          <w:rFonts w:ascii="Times New Roman" w:hAnsi="Times New Roman" w:cs="Times New Roman"/>
          <w:sz w:val="24"/>
          <w:szCs w:val="24"/>
        </w:rPr>
        <w:t xml:space="preserve"> chromosomes</w:t>
      </w:r>
      <w:r w:rsidR="00754B97">
        <w:rPr>
          <w:rFonts w:ascii="Times New Roman" w:hAnsi="Times New Roman" w:cs="Times New Roman"/>
          <w:sz w:val="24"/>
          <w:szCs w:val="24"/>
        </w:rPr>
        <w:t>. Each plot shows comparisons between</w:t>
      </w:r>
      <w:r w:rsidR="000F7397">
        <w:rPr>
          <w:rFonts w:ascii="Times New Roman" w:hAnsi="Times New Roman" w:cs="Times New Roman"/>
          <w:sz w:val="24"/>
          <w:szCs w:val="24"/>
        </w:rPr>
        <w:t xml:space="preserve">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0F7397">
        <w:rPr>
          <w:rFonts w:ascii="Times New Roman" w:hAnsi="Times New Roman" w:cs="Times New Roman"/>
          <w:sz w:val="24"/>
          <w:szCs w:val="24"/>
        </w:rPr>
        <w:t xml:space="preserve"> subsp.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fastidiosa</w:t>
      </w:r>
      <w:r w:rsidR="000F7397">
        <w:rPr>
          <w:rFonts w:ascii="Times New Roman" w:hAnsi="Times New Roman" w:cs="Times New Roman"/>
          <w:sz w:val="24"/>
          <w:szCs w:val="24"/>
        </w:rPr>
        <w:t xml:space="preserve"> (strain Temecula 1),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0F7397">
        <w:rPr>
          <w:rFonts w:ascii="Times New Roman" w:hAnsi="Times New Roman" w:cs="Times New Roman"/>
          <w:sz w:val="24"/>
          <w:szCs w:val="24"/>
        </w:rPr>
        <w:t xml:space="preserve"> subsp.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multiplex</w:t>
      </w:r>
      <w:r w:rsidR="000F7397">
        <w:rPr>
          <w:rFonts w:ascii="Times New Roman" w:hAnsi="Times New Roman" w:cs="Times New Roman"/>
          <w:sz w:val="24"/>
          <w:szCs w:val="24"/>
        </w:rPr>
        <w:t xml:space="preserve"> (strain M12),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0F7397">
        <w:rPr>
          <w:rFonts w:ascii="Times New Roman" w:hAnsi="Times New Roman" w:cs="Times New Roman"/>
          <w:sz w:val="24"/>
          <w:szCs w:val="24"/>
        </w:rPr>
        <w:t xml:space="preserve"> subsp. </w:t>
      </w:r>
      <w:r w:rsidR="000F7397" w:rsidRPr="00271826">
        <w:rPr>
          <w:rFonts w:ascii="Times New Roman" w:hAnsi="Times New Roman" w:cs="Times New Roman"/>
          <w:i/>
          <w:iCs/>
          <w:sz w:val="24"/>
          <w:szCs w:val="24"/>
        </w:rPr>
        <w:t>pauca</w:t>
      </w:r>
      <w:r w:rsidR="000F7397">
        <w:rPr>
          <w:rFonts w:ascii="Times New Roman" w:hAnsi="Times New Roman" w:cs="Times New Roman"/>
          <w:sz w:val="24"/>
          <w:szCs w:val="24"/>
        </w:rPr>
        <w:t xml:space="preserve"> (strain 9a5c). Several inversion events are observed between the 9a5c strain and the M12 and Temecula 1 strains. Analysis were performed using the web platform </w:t>
      </w:r>
      <w:r w:rsidR="00492654" w:rsidRPr="00492654">
        <w:rPr>
          <w:rFonts w:ascii="Times New Roman" w:hAnsi="Times New Roman" w:cs="Times New Roman"/>
          <w:sz w:val="24"/>
          <w:szCs w:val="24"/>
        </w:rPr>
        <w:t>Co</w:t>
      </w:r>
      <w:r w:rsidR="000F7397">
        <w:rPr>
          <w:rFonts w:ascii="Times New Roman" w:hAnsi="Times New Roman" w:cs="Times New Roman"/>
          <w:sz w:val="24"/>
          <w:szCs w:val="24"/>
        </w:rPr>
        <w:t>G</w:t>
      </w:r>
      <w:r w:rsidR="00492654" w:rsidRPr="00492654">
        <w:rPr>
          <w:rFonts w:ascii="Times New Roman" w:hAnsi="Times New Roman" w:cs="Times New Roman"/>
          <w:sz w:val="24"/>
          <w:szCs w:val="24"/>
        </w:rPr>
        <w:t>e</w:t>
      </w:r>
      <w:r w:rsidR="000F7397"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="000F7397" w:rsidRPr="002A1151">
          <w:rPr>
            <w:rStyle w:val="Hyperlink"/>
            <w:rFonts w:ascii="Times New Roman" w:hAnsi="Times New Roman" w:cs="Times New Roman"/>
            <w:sz w:val="24"/>
            <w:szCs w:val="24"/>
          </w:rPr>
          <w:t>https://genomevolution.org/coge/</w:t>
        </w:r>
      </w:hyperlink>
      <w:r w:rsidR="000F7397">
        <w:rPr>
          <w:rFonts w:ascii="Times New Roman" w:hAnsi="Times New Roman" w:cs="Times New Roman"/>
          <w:sz w:val="24"/>
          <w:szCs w:val="24"/>
        </w:rPr>
        <w:t xml:space="preserve">) and can be replicated following the listed links. 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63BA9" w14:textId="77777777" w:rsidR="00D85D55" w:rsidRPr="00492654" w:rsidRDefault="00D85D55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bookmarkEnd w:id="7"/>
    <w:p w14:paraId="12895C68" w14:textId="3B8B5E07" w:rsidR="00F63B16" w:rsidRDefault="009B5FA9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2A29EB" wp14:editId="459306D1">
            <wp:extent cx="5346192" cy="7214503"/>
            <wp:effectExtent l="0" t="0" r="698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32" cy="72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5D4B" w14:textId="6CEAF6E4" w:rsidR="00765A47" w:rsidRPr="00752E17" w:rsidRDefault="00754B97" w:rsidP="00765A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47947010"/>
      <w:r w:rsidR="00AC6EA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AC6EAB"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r w:rsidR="00765A47">
        <w:rPr>
          <w:rFonts w:ascii="Times New Roman" w:hAnsi="Times New Roman" w:cs="Times New Roman"/>
          <w:sz w:val="24"/>
          <w:szCs w:val="24"/>
        </w:rPr>
        <w:t xml:space="preserve">Boxplot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765A47">
        <w:rPr>
          <w:rFonts w:ascii="Times New Roman" w:hAnsi="Times New Roman" w:cs="Times New Roman"/>
          <w:sz w:val="24"/>
          <w:szCs w:val="24"/>
        </w:rPr>
        <w:t>marginal-</w:t>
      </w:r>
      <w:r w:rsidR="00765A47" w:rsidRPr="00752E17">
        <w:rPr>
          <w:rFonts w:ascii="Times New Roman" w:hAnsi="Times New Roman" w:cs="Times New Roman"/>
          <w:sz w:val="24"/>
          <w:szCs w:val="24"/>
        </w:rPr>
        <w:t xml:space="preserve">GC content in </w:t>
      </w:r>
      <w:r w:rsidR="00765A47">
        <w:rPr>
          <w:rFonts w:ascii="Times New Roman" w:hAnsi="Times New Roman" w:cs="Times New Roman"/>
          <w:sz w:val="24"/>
          <w:szCs w:val="24"/>
        </w:rPr>
        <w:t>recombinant vs. non-recombinant</w:t>
      </w:r>
      <w:r w:rsidR="00765A47" w:rsidRPr="00752E17">
        <w:rPr>
          <w:rFonts w:ascii="Times New Roman" w:hAnsi="Times New Roman" w:cs="Times New Roman"/>
          <w:sz w:val="24"/>
          <w:szCs w:val="24"/>
        </w:rPr>
        <w:t xml:space="preserve"> </w:t>
      </w:r>
      <w:r w:rsidR="00765A47">
        <w:rPr>
          <w:rFonts w:ascii="Times New Roman" w:hAnsi="Times New Roman" w:cs="Times New Roman"/>
          <w:sz w:val="24"/>
          <w:szCs w:val="24"/>
        </w:rPr>
        <w:t xml:space="preserve">genes in three </w:t>
      </w:r>
      <w:r w:rsidR="00765A47" w:rsidRPr="00FA3AE2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765A47">
        <w:rPr>
          <w:rFonts w:ascii="Times New Roman" w:hAnsi="Times New Roman" w:cs="Times New Roman"/>
          <w:sz w:val="24"/>
          <w:szCs w:val="24"/>
        </w:rPr>
        <w:t xml:space="preserve"> </w:t>
      </w:r>
      <w:r w:rsidR="00765A47" w:rsidRPr="00752E17">
        <w:rPr>
          <w:rFonts w:ascii="Times New Roman" w:hAnsi="Times New Roman" w:cs="Times New Roman"/>
          <w:sz w:val="24"/>
          <w:szCs w:val="24"/>
        </w:rPr>
        <w:t>subspecies</w:t>
      </w:r>
      <w:bookmarkEnd w:id="8"/>
    </w:p>
    <w:p w14:paraId="4F7055D5" w14:textId="158E5DB3" w:rsidR="00492654" w:rsidRPr="00492654" w:rsidRDefault="00492654" w:rsidP="00492654">
      <w:pPr>
        <w:tabs>
          <w:tab w:val="left" w:pos="14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29E980" w14:textId="0015A600" w:rsidR="00DF10F2" w:rsidRDefault="00A65BFF" w:rsidP="00DF10F2">
      <w:pPr>
        <w:tabs>
          <w:tab w:val="left" w:pos="146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453E1E" wp14:editId="07532151">
            <wp:extent cx="3982239" cy="58695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46" cy="5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6EC9" w14:textId="5AFE14E9" w:rsidR="009166A3" w:rsidRDefault="00AC6EAB" w:rsidP="009B5FA9">
      <w:pPr>
        <w:tabs>
          <w:tab w:val="left" w:pos="1460"/>
        </w:tabs>
        <w:spacing w:line="480" w:lineRule="auto"/>
      </w:pPr>
      <w:bookmarkStart w:id="9" w:name="_Hlk47947026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4A4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9AE" w:rsidRPr="004A49A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B344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492654" w:rsidRPr="004A49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2654" w:rsidRPr="00492654">
        <w:rPr>
          <w:rFonts w:ascii="Times New Roman" w:hAnsi="Times New Roman" w:cs="Times New Roman"/>
          <w:sz w:val="24"/>
          <w:szCs w:val="24"/>
        </w:rPr>
        <w:t xml:space="preserve"> </w:t>
      </w:r>
      <w:r w:rsidR="00DF10F2">
        <w:rPr>
          <w:rFonts w:ascii="Times New Roman" w:hAnsi="Times New Roman" w:cs="Times New Roman"/>
          <w:sz w:val="24"/>
          <w:szCs w:val="24"/>
        </w:rPr>
        <w:t>Boxplot</w:t>
      </w:r>
      <w:r w:rsidR="007926A5">
        <w:rPr>
          <w:rFonts w:ascii="Times New Roman" w:hAnsi="Times New Roman" w:cs="Times New Roman"/>
          <w:sz w:val="24"/>
          <w:szCs w:val="24"/>
        </w:rPr>
        <w:t xml:space="preserve"> </w:t>
      </w:r>
      <w:r w:rsidR="005A6E3A">
        <w:rPr>
          <w:rFonts w:ascii="Times New Roman" w:hAnsi="Times New Roman" w:cs="Times New Roman"/>
          <w:sz w:val="24"/>
          <w:szCs w:val="24"/>
        </w:rPr>
        <w:t xml:space="preserve">showing </w:t>
      </w:r>
      <w:r w:rsidR="00DF10F2">
        <w:rPr>
          <w:rFonts w:ascii="Times New Roman" w:hAnsi="Times New Roman" w:cs="Times New Roman"/>
          <w:sz w:val="24"/>
          <w:szCs w:val="24"/>
        </w:rPr>
        <w:t xml:space="preserve">gene size on different functional classes. Genes have been divided according to </w:t>
      </w:r>
      <w:r w:rsidR="00DF10F2" w:rsidRPr="00271826">
        <w:rPr>
          <w:rFonts w:ascii="Times New Roman" w:hAnsi="Times New Roman" w:cs="Times New Roman"/>
          <w:i/>
          <w:iCs/>
          <w:sz w:val="24"/>
          <w:szCs w:val="24"/>
        </w:rPr>
        <w:t>X. fastidiosa</w:t>
      </w:r>
      <w:r w:rsidR="00DF10F2">
        <w:rPr>
          <w:rFonts w:ascii="Times New Roman" w:hAnsi="Times New Roman" w:cs="Times New Roman"/>
          <w:sz w:val="24"/>
          <w:szCs w:val="24"/>
        </w:rPr>
        <w:t xml:space="preserve"> subspecies and recombinant/non-recombinant genes in the core genome. Functional classes include: Information Storage and Processing (ISP, green), Cellular Signaling and Processing (CPS</w:t>
      </w:r>
      <w:r w:rsidR="00B70DA4">
        <w:rPr>
          <w:rFonts w:ascii="Times New Roman" w:hAnsi="Times New Roman" w:cs="Times New Roman"/>
          <w:sz w:val="24"/>
          <w:szCs w:val="24"/>
        </w:rPr>
        <w:t>, blue</w:t>
      </w:r>
      <w:r w:rsidR="00DF10F2">
        <w:rPr>
          <w:rFonts w:ascii="Times New Roman" w:hAnsi="Times New Roman" w:cs="Times New Roman"/>
          <w:sz w:val="24"/>
          <w:szCs w:val="24"/>
        </w:rPr>
        <w:t>), Metabolism (M</w:t>
      </w:r>
      <w:r w:rsidR="00B70DA4">
        <w:rPr>
          <w:rFonts w:ascii="Times New Roman" w:hAnsi="Times New Roman" w:cs="Times New Roman"/>
          <w:sz w:val="24"/>
          <w:szCs w:val="24"/>
        </w:rPr>
        <w:t>, red</w:t>
      </w:r>
      <w:r w:rsidR="00DF10F2">
        <w:rPr>
          <w:rFonts w:ascii="Times New Roman" w:hAnsi="Times New Roman" w:cs="Times New Roman"/>
          <w:sz w:val="24"/>
          <w:szCs w:val="24"/>
        </w:rPr>
        <w:t>), and Multiple categories (MU, purple).</w:t>
      </w:r>
      <w:bookmarkEnd w:id="9"/>
    </w:p>
    <w:sectPr w:rsidR="00916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61"/>
    <w:rsid w:val="000039E9"/>
    <w:rsid w:val="000262FB"/>
    <w:rsid w:val="00050647"/>
    <w:rsid w:val="000A2F4B"/>
    <w:rsid w:val="000F611F"/>
    <w:rsid w:val="000F7397"/>
    <w:rsid w:val="00133CAA"/>
    <w:rsid w:val="001901DB"/>
    <w:rsid w:val="001C7ED1"/>
    <w:rsid w:val="001D09E3"/>
    <w:rsid w:val="001D15A2"/>
    <w:rsid w:val="001D63D6"/>
    <w:rsid w:val="002215DC"/>
    <w:rsid w:val="0029364F"/>
    <w:rsid w:val="002C3851"/>
    <w:rsid w:val="00376497"/>
    <w:rsid w:val="003C761E"/>
    <w:rsid w:val="003F7ECA"/>
    <w:rsid w:val="00440459"/>
    <w:rsid w:val="00441B4F"/>
    <w:rsid w:val="00480EBC"/>
    <w:rsid w:val="00492654"/>
    <w:rsid w:val="004A49AE"/>
    <w:rsid w:val="00515A3C"/>
    <w:rsid w:val="00523661"/>
    <w:rsid w:val="00595111"/>
    <w:rsid w:val="005A6E3A"/>
    <w:rsid w:val="00606356"/>
    <w:rsid w:val="0061421C"/>
    <w:rsid w:val="00630D29"/>
    <w:rsid w:val="00636C65"/>
    <w:rsid w:val="006720D9"/>
    <w:rsid w:val="00675F28"/>
    <w:rsid w:val="00680131"/>
    <w:rsid w:val="00697002"/>
    <w:rsid w:val="006D22C5"/>
    <w:rsid w:val="00741787"/>
    <w:rsid w:val="00754B97"/>
    <w:rsid w:val="00765A47"/>
    <w:rsid w:val="00767D22"/>
    <w:rsid w:val="007759C0"/>
    <w:rsid w:val="00790448"/>
    <w:rsid w:val="007926A5"/>
    <w:rsid w:val="007B344B"/>
    <w:rsid w:val="007C39AB"/>
    <w:rsid w:val="007C476E"/>
    <w:rsid w:val="008100AF"/>
    <w:rsid w:val="00833A15"/>
    <w:rsid w:val="008F0A0A"/>
    <w:rsid w:val="008F2632"/>
    <w:rsid w:val="009166A3"/>
    <w:rsid w:val="009B0BD8"/>
    <w:rsid w:val="009B5FA9"/>
    <w:rsid w:val="009E375C"/>
    <w:rsid w:val="00A56588"/>
    <w:rsid w:val="00A65BFF"/>
    <w:rsid w:val="00A91BAA"/>
    <w:rsid w:val="00AC6EAB"/>
    <w:rsid w:val="00B70DA4"/>
    <w:rsid w:val="00BD5686"/>
    <w:rsid w:val="00BF1392"/>
    <w:rsid w:val="00BF2510"/>
    <w:rsid w:val="00C54229"/>
    <w:rsid w:val="00CD36C9"/>
    <w:rsid w:val="00CE6D24"/>
    <w:rsid w:val="00D61789"/>
    <w:rsid w:val="00D65486"/>
    <w:rsid w:val="00D67B0F"/>
    <w:rsid w:val="00D85D55"/>
    <w:rsid w:val="00D950B2"/>
    <w:rsid w:val="00DA0ED0"/>
    <w:rsid w:val="00DE1B8D"/>
    <w:rsid w:val="00DF10F2"/>
    <w:rsid w:val="00E62515"/>
    <w:rsid w:val="00E71F01"/>
    <w:rsid w:val="00EB1683"/>
    <w:rsid w:val="00F63B16"/>
    <w:rsid w:val="00F80E8F"/>
    <w:rsid w:val="00F96EB8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8BA32"/>
  <w15:chartTrackingRefBased/>
  <w15:docId w15:val="{9D68621E-06CE-4495-84C3-7C483071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73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3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genomevolution.org/cog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genomevolution.org/coge/" TargetMode="External"/><Relationship Id="rId15" Type="http://schemas.openxmlformats.org/officeDocument/2006/relationships/image" Target="media/image9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200B9-DD33-409C-9C71-0C87270C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19</Pages>
  <Words>2107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Andreina Castillo Siri</dc:creator>
  <cp:keywords/>
  <dc:description/>
  <cp:lastModifiedBy>Andreina Castillo Siri</cp:lastModifiedBy>
  <cp:revision>13</cp:revision>
  <dcterms:created xsi:type="dcterms:W3CDTF">2021-01-08T08:14:00Z</dcterms:created>
  <dcterms:modified xsi:type="dcterms:W3CDTF">2021-01-08T23:39:00Z</dcterms:modified>
</cp:coreProperties>
</file>