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A906" w14:textId="77777777" w:rsidR="003B17A7" w:rsidRPr="00554D31" w:rsidRDefault="003B17A7" w:rsidP="003B17A7">
      <w:pPr>
        <w:spacing w:after="100" w:afterAutospacing="1" w:line="480" w:lineRule="auto"/>
        <w:rPr>
          <w:rFonts w:ascii="Times New Roman" w:hAnsi="Times New Roman" w:cs="Times New Roman"/>
          <w:b/>
          <w:bCs/>
          <w:sz w:val="24"/>
          <w:szCs w:val="24"/>
        </w:rPr>
      </w:pPr>
      <w:r w:rsidRPr="00554D31">
        <w:rPr>
          <w:rFonts w:ascii="Times New Roman" w:hAnsi="Times New Roman" w:cs="Times New Roman"/>
          <w:b/>
          <w:bCs/>
          <w:sz w:val="24"/>
          <w:szCs w:val="24"/>
        </w:rPr>
        <w:t>File S1</w:t>
      </w:r>
    </w:p>
    <w:p w14:paraId="0C30FE49" w14:textId="77777777" w:rsidR="003B17A7" w:rsidRPr="00554D31" w:rsidRDefault="003B17A7" w:rsidP="003B17A7">
      <w:pPr>
        <w:spacing w:after="100" w:afterAutospacing="1" w:line="480" w:lineRule="auto"/>
        <w:rPr>
          <w:rFonts w:ascii="Times New Roman" w:hAnsi="Times New Roman" w:cs="Times New Roman"/>
          <w:b/>
          <w:bCs/>
          <w:sz w:val="24"/>
          <w:szCs w:val="24"/>
        </w:rPr>
      </w:pPr>
      <w:r w:rsidRPr="00554D31">
        <w:rPr>
          <w:rFonts w:ascii="Times New Roman" w:hAnsi="Times New Roman" w:cs="Times New Roman"/>
          <w:b/>
          <w:bCs/>
          <w:sz w:val="24"/>
          <w:szCs w:val="24"/>
        </w:rPr>
        <w:t>Genomic best linear unbiased prediction (GBLUP) model</w:t>
      </w:r>
    </w:p>
    <w:p w14:paraId="4E97E559"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We used GBLUP model to estimate the response variable and its prediction accuracy as a comparison to MLPs and CNNs:</w:t>
      </w:r>
    </w:p>
    <w:p w14:paraId="34467554" w14:textId="77777777" w:rsidR="003B17A7" w:rsidRPr="00554D31" w:rsidRDefault="003B17A7" w:rsidP="003B17A7">
      <w:pPr>
        <w:spacing w:after="100" w:afterAutospacing="1" w:line="480" w:lineRule="auto"/>
        <w:jc w:val="center"/>
        <w:rPr>
          <w:rFonts w:ascii="Times New Roman" w:hAnsi="Times New Roman" w:cs="Times New Roman"/>
          <w:sz w:val="24"/>
          <w:szCs w:val="24"/>
        </w:rPr>
      </w:pPr>
      <m:oMath>
        <m:r>
          <w:rPr>
            <w:rFonts w:ascii="Cambria Math" w:hAnsi="Cambria Math" w:cs="Times New Roman"/>
            <w:sz w:val="24"/>
            <w:szCs w:val="24"/>
          </w:rPr>
          <m:t>y =μ+ g +e</m:t>
        </m:r>
      </m:oMath>
      <w:r w:rsidRPr="00554D31">
        <w:rPr>
          <w:rFonts w:ascii="Times New Roman" w:hAnsi="Times New Roman" w:cs="Times New Roman"/>
          <w:sz w:val="24"/>
          <w:szCs w:val="24"/>
        </w:rPr>
        <w:t>,</w:t>
      </w:r>
    </w:p>
    <w:p w14:paraId="0E0FE3DF"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where </w:t>
      </w:r>
      <m:oMath>
        <m:r>
          <w:rPr>
            <w:rFonts w:ascii="Cambria Math" w:hAnsi="Cambria Math" w:cs="Times New Roman"/>
            <w:sz w:val="24"/>
            <w:szCs w:val="24"/>
          </w:rPr>
          <m:t>y</m:t>
        </m:r>
      </m:oMath>
      <w:r w:rsidRPr="00554D31">
        <w:rPr>
          <w:rFonts w:ascii="Times New Roman" w:hAnsi="Times New Roman" w:cs="Times New Roman"/>
          <w:sz w:val="24"/>
          <w:szCs w:val="24"/>
        </w:rPr>
        <w:t xml:space="preserve"> is the response variable with phenotypes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adj</m:t>
            </m:r>
          </m:sub>
        </m:sSub>
      </m:oMath>
      <w:r w:rsidRPr="00554D31">
        <w:rPr>
          <w:rFonts w:ascii="Times New Roman" w:hAnsi="Times New Roman" w:cs="Times New Roman"/>
          <w:sz w:val="24"/>
          <w:szCs w:val="24"/>
        </w:rPr>
        <w:t xml:space="preserve"> in the real dataset), </w:t>
      </w:r>
      <m:oMath>
        <m:r>
          <w:rPr>
            <w:rFonts w:ascii="Cambria Math" w:hAnsi="Cambria Math" w:cs="Times New Roman"/>
            <w:sz w:val="24"/>
            <w:szCs w:val="24"/>
          </w:rPr>
          <m:t>μ</m:t>
        </m:r>
      </m:oMath>
      <w:r w:rsidRPr="00554D31">
        <w:rPr>
          <w:rFonts w:ascii="Times New Roman" w:hAnsi="Times New Roman" w:cs="Times New Roman"/>
          <w:sz w:val="24"/>
          <w:szCs w:val="24"/>
        </w:rPr>
        <w:t xml:space="preserve"> is the population mean, </w:t>
      </w:r>
      <m:oMath>
        <m:r>
          <w:rPr>
            <w:rFonts w:ascii="Cambria Math" w:hAnsi="Cambria Math" w:cs="Times New Roman"/>
            <w:sz w:val="24"/>
            <w:szCs w:val="24"/>
          </w:rPr>
          <m:t>g ~ N(0, G</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g</m:t>
            </m:r>
          </m:sub>
          <m:sup>
            <m:r>
              <w:rPr>
                <w:rFonts w:ascii="Cambria Math" w:hAnsi="Cambria Math" w:cs="Times New Roman"/>
                <w:sz w:val="24"/>
                <w:szCs w:val="24"/>
              </w:rPr>
              <m:t>2</m:t>
            </m:r>
          </m:sup>
        </m:sSubSup>
        <m:r>
          <w:rPr>
            <w:rFonts w:ascii="Cambria Math" w:hAnsi="Cambria Math" w:cs="Times New Roman"/>
            <w:sz w:val="24"/>
            <w:szCs w:val="24"/>
          </w:rPr>
          <m:t>)</m:t>
        </m:r>
      </m:oMath>
      <w:r w:rsidRPr="00554D31">
        <w:rPr>
          <w:rFonts w:ascii="Times New Roman" w:hAnsi="Times New Roman" w:cs="Times New Roman"/>
          <w:sz w:val="24"/>
          <w:szCs w:val="24"/>
        </w:rPr>
        <w:t xml:space="preserve"> is a vector of random genomic effects,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g</m:t>
            </m:r>
          </m:sub>
          <m:sup>
            <m:r>
              <w:rPr>
                <w:rFonts w:ascii="Cambria Math" w:hAnsi="Cambria Math" w:cs="Times New Roman"/>
                <w:sz w:val="24"/>
                <w:szCs w:val="24"/>
              </w:rPr>
              <m:t>2</m:t>
            </m:r>
          </m:sup>
        </m:sSubSup>
      </m:oMath>
      <w:r w:rsidRPr="00554D31">
        <w:rPr>
          <w:rFonts w:ascii="Times New Roman" w:hAnsi="Times New Roman" w:cs="Times New Roman"/>
          <w:sz w:val="24"/>
          <w:szCs w:val="24"/>
        </w:rPr>
        <w:t xml:space="preserve"> is the genomic variance, and </w:t>
      </w:r>
      <m:oMath>
        <m:r>
          <w:rPr>
            <w:rFonts w:ascii="Cambria Math" w:hAnsi="Cambria Math" w:cs="Times New Roman"/>
            <w:sz w:val="24"/>
            <w:szCs w:val="24"/>
          </w:rPr>
          <m:t>e ~ N(0,I</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r>
          <w:rPr>
            <w:rFonts w:ascii="Cambria Math" w:hAnsi="Cambria Math" w:cs="Times New Roman"/>
            <w:sz w:val="24"/>
            <w:szCs w:val="24"/>
          </w:rPr>
          <m:t>)</m:t>
        </m:r>
      </m:oMath>
      <w:r w:rsidRPr="00554D31">
        <w:rPr>
          <w:rFonts w:ascii="Times New Roman" w:hAnsi="Times New Roman" w:cs="Times New Roman"/>
          <w:sz w:val="24"/>
          <w:szCs w:val="24"/>
        </w:rPr>
        <w:t xml:space="preserve"> is a vector of residuals where </w:t>
      </w:r>
      <m:oMath>
        <m:r>
          <w:rPr>
            <w:rFonts w:ascii="Cambria Math" w:hAnsi="Cambria Math" w:cs="Times New Roman"/>
            <w:sz w:val="24"/>
            <w:szCs w:val="24"/>
          </w:rPr>
          <m:t>I</m:t>
        </m:r>
      </m:oMath>
      <w:r w:rsidRPr="00554D31">
        <w:rPr>
          <w:rFonts w:ascii="Times New Roman" w:hAnsi="Times New Roman" w:cs="Times New Roman"/>
          <w:sz w:val="24"/>
          <w:szCs w:val="24"/>
        </w:rPr>
        <w:t xml:space="preserve"> is an identity matrix with 1s in the diagonal. The matrix </w:t>
      </w:r>
      <m:oMath>
        <m:r>
          <w:rPr>
            <w:rFonts w:ascii="Cambria Math" w:hAnsi="Cambria Math" w:cs="Times New Roman"/>
            <w:sz w:val="24"/>
            <w:szCs w:val="24"/>
          </w:rPr>
          <m:t>G=ZZ'</m:t>
        </m:r>
      </m:oMath>
      <w:r w:rsidRPr="00554D31">
        <w:rPr>
          <w:rFonts w:ascii="Times New Roman" w:hAnsi="Times New Roman" w:cs="Times New Roman"/>
          <w:sz w:val="24"/>
          <w:szCs w:val="24"/>
        </w:rPr>
        <w:t xml:space="preserve"> is the genomic relationship matrix and </w:t>
      </w:r>
      <m:oMath>
        <m:r>
          <w:rPr>
            <w:rFonts w:ascii="Cambria Math" w:hAnsi="Cambria Math" w:cs="Times New Roman"/>
            <w:sz w:val="24"/>
            <w:szCs w:val="24"/>
          </w:rPr>
          <m:t>Z</m:t>
        </m:r>
      </m:oMath>
      <w:r w:rsidRPr="00554D31">
        <w:rPr>
          <w:rFonts w:ascii="Times New Roman" w:hAnsi="Times New Roman" w:cs="Times New Roman"/>
          <w:sz w:val="24"/>
          <w:szCs w:val="24"/>
        </w:rPr>
        <w:t xml:space="preserve"> is a matrix with standardized allelic dosages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{"citationItems":[{"id":"ITEM-1","itemData":{"DOI":"10.3168/jds.2007-0980","ISSN":"15253198","PMID":"18946147","abstract":"Efficient methods for processing genomic data were developed to increase reliability of estimated breeding values and to estimate thousands of marker effects simultaneously. Algorithms were derived and computer programs tested with simulated data for 2,967 bulls and 50,000 markers distributed randomly across 30 chromosomes. Estimation of genomic inbreeding coefficients required accurate estimates of allele frequencies in the base population. Linear model predictions of breeding values were computed by 3 equivalent methods: 1) iteration for individual allele effects followed by summation across loci to obtain estimated breeding values, 2) selection index including a genomic relationship matrix, and 3) mixed model equations including the inverse of genomic relationships. A blend of first-and second-order Jacobi iteration using 2 separate relaxation factors converged well for allele frequencies and effects. Reliability of predicted net merit for young bulls was 63% compared with 32% using the traditional relationship matrix. Nonlinear predictions were also computed using iteration on data and nonlinear regression on marker deviations; an additional (about 3%) gain in reliability for young bulls increased average reliability to 66%. Computing times increased linearly with number of genotypes. Estimation of allele frequencies required 2 processor days, and genomic predictions required &lt;1 d per trait, and traits were processed in parallel. Information from genotyping was equivalent to about 20 daughters with phenotypic records. Actual gains may differ because the simulation did not account for linkage disequilibrium in the base population or selection in subsequent generations. © American Dairy Science Association, 2008.","author":[{"dropping-particle":"","family":"VanRaden","given":"P. M.","non-dropping-particle":"","parse-names":false,"suffix":""}],"container-title":"Journal of Dairy Science","id":"ITEM-1","issue":"11","issued":{"date-parts":[["2008"]]},"page":"4414-4423","publisher":"Elsevier","title":"Efficient methods to compute genomic predictions","type":"article-journal","volume":"91"},"uris":["http://www.mendeley.com/documents/?uuid=c96e6847-5aeb-4d86-9961-39fbc0109f87"]}],"mendeley":{"formattedCitation":"(VanRaden 2008)","plainTextFormattedCitation":"(VanRaden 2008)","previouslyFormattedCitation":"(VanRaden 2008)"},"properties":{"noteIndex":0},"schema":"https://github.com/citation-style-language/schema/raw/master/csl-citation.json"}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(VanRaden 2008)</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w:t>
      </w:r>
    </w:p>
    <w:p w14:paraId="12A59903" w14:textId="77777777" w:rsidR="003B17A7" w:rsidRPr="00554D31" w:rsidRDefault="00554D31" w:rsidP="003B17A7">
      <w:pPr>
        <w:spacing w:after="100" w:afterAutospacing="1" w:line="480" w:lineRule="auto"/>
        <w:jc w:val="center"/>
        <w:rPr>
          <w:rFonts w:ascii="Times New Roman" w:hAnsi="Times New Roman" w:cs="Times New Roman"/>
          <w:sz w:val="24"/>
          <w:szCs w:val="24"/>
        </w:rPr>
      </w:pPr>
      <m:oMath>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Z</m:t>
            </m:r>
          </m:e>
          <m:sub>
            <m:r>
              <w:rPr>
                <w:rFonts w:ascii="Cambria Math" w:hAnsi="Cambria Math" w:cs="Times New Roman"/>
                <w:sz w:val="24"/>
                <w:szCs w:val="24"/>
                <w:vertAlign w:val="superscript"/>
              </w:rPr>
              <m:t>ij</m:t>
            </m:r>
          </m:sub>
        </m:sSub>
        <m:r>
          <w:rPr>
            <w:rFonts w:ascii="Cambria Math" w:hAnsi="Cambria Math" w:cs="Times New Roman"/>
            <w:sz w:val="24"/>
            <w:szCs w:val="24"/>
            <w:vertAlign w:val="superscript"/>
          </w:rPr>
          <m:t xml:space="preserve">= </m:t>
        </m:r>
        <m:f>
          <m:fPr>
            <m:ctrlPr>
              <w:rPr>
                <w:rFonts w:ascii="Cambria Math" w:hAnsi="Cambria Math" w:cs="Times New Roman"/>
                <w:i/>
                <w:sz w:val="24"/>
                <w:szCs w:val="24"/>
                <w:vertAlign w:val="superscript"/>
              </w:rPr>
            </m:ctrlPr>
          </m:fPr>
          <m:num>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M</m:t>
                </m:r>
              </m:e>
              <m:sub>
                <m:r>
                  <w:rPr>
                    <w:rFonts w:ascii="Cambria Math" w:hAnsi="Cambria Math" w:cs="Times New Roman"/>
                    <w:sz w:val="24"/>
                    <w:szCs w:val="24"/>
                    <w:vertAlign w:val="superscript"/>
                  </w:rPr>
                  <m:t>ij</m:t>
                </m:r>
              </m:sub>
            </m:sSub>
            <m:r>
              <w:rPr>
                <w:rFonts w:ascii="Cambria Math" w:hAnsi="Cambria Math" w:cs="Times New Roman"/>
                <w:sz w:val="24"/>
                <w:szCs w:val="24"/>
                <w:vertAlign w:val="superscript"/>
              </w:rPr>
              <m:t>-2</m:t>
            </m:r>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p</m:t>
                </m:r>
              </m:e>
              <m:sub>
                <m:r>
                  <w:rPr>
                    <w:rFonts w:ascii="Cambria Math" w:hAnsi="Cambria Math" w:cs="Times New Roman"/>
                    <w:sz w:val="24"/>
                    <w:szCs w:val="24"/>
                    <w:vertAlign w:val="superscript"/>
                  </w:rPr>
                  <m:t>j</m:t>
                </m:r>
              </m:sub>
            </m:sSub>
          </m:num>
          <m:den>
            <m:rad>
              <m:radPr>
                <m:degHide m:val="1"/>
                <m:ctrlPr>
                  <w:rPr>
                    <w:rFonts w:ascii="Cambria Math" w:hAnsi="Cambria Math" w:cs="Times New Roman"/>
                    <w:i/>
                    <w:sz w:val="24"/>
                    <w:szCs w:val="24"/>
                    <w:vertAlign w:val="superscript"/>
                  </w:rPr>
                </m:ctrlPr>
              </m:radPr>
              <m:deg/>
              <m:e>
                <m:r>
                  <w:rPr>
                    <w:rFonts w:ascii="Cambria Math" w:hAnsi="Cambria Math" w:cs="Times New Roman"/>
                    <w:sz w:val="24"/>
                    <w:szCs w:val="24"/>
                    <w:vertAlign w:val="superscript"/>
                  </w:rPr>
                  <m:t>m(2</m:t>
                </m:r>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p</m:t>
                    </m:r>
                  </m:e>
                  <m:sub>
                    <m:r>
                      <w:rPr>
                        <w:rFonts w:ascii="Cambria Math" w:hAnsi="Cambria Math" w:cs="Times New Roman"/>
                        <w:sz w:val="24"/>
                        <w:szCs w:val="24"/>
                        <w:vertAlign w:val="superscript"/>
                      </w:rPr>
                      <m:t>j</m:t>
                    </m:r>
                  </m:sub>
                </m:sSub>
                <m:r>
                  <w:rPr>
                    <w:rFonts w:ascii="Cambria Math" w:hAnsi="Cambria Math" w:cs="Times New Roman"/>
                    <w:sz w:val="24"/>
                    <w:szCs w:val="24"/>
                    <w:vertAlign w:val="superscript"/>
                  </w:rPr>
                  <m:t>(1-</m:t>
                </m:r>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p</m:t>
                    </m:r>
                  </m:e>
                  <m:sub>
                    <m:r>
                      <w:rPr>
                        <w:rFonts w:ascii="Cambria Math" w:hAnsi="Cambria Math" w:cs="Times New Roman"/>
                        <w:sz w:val="24"/>
                        <w:szCs w:val="24"/>
                        <w:vertAlign w:val="superscript"/>
                      </w:rPr>
                      <m:t>j</m:t>
                    </m:r>
                  </m:sub>
                </m:sSub>
                <m:r>
                  <w:rPr>
                    <w:rFonts w:ascii="Cambria Math" w:hAnsi="Cambria Math" w:cs="Times New Roman"/>
                    <w:sz w:val="24"/>
                    <w:szCs w:val="24"/>
                    <w:vertAlign w:val="superscript"/>
                  </w:rPr>
                  <m:t>))</m:t>
                </m:r>
              </m:e>
            </m:rad>
          </m:den>
        </m:f>
      </m:oMath>
      <w:r w:rsidR="003B17A7" w:rsidRPr="00554D31">
        <w:rPr>
          <w:rFonts w:ascii="Times New Roman" w:hAnsi="Times New Roman" w:cs="Times New Roman"/>
          <w:sz w:val="24"/>
          <w:szCs w:val="24"/>
        </w:rPr>
        <w:t>,</w:t>
      </w:r>
    </w:p>
    <w:p w14:paraId="75EBC800"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where </w:t>
      </w:r>
      <m:oMath>
        <m:r>
          <w:rPr>
            <w:rFonts w:ascii="Cambria Math" w:hAnsi="Cambria Math" w:cs="Times New Roman"/>
            <w:sz w:val="24"/>
            <w:szCs w:val="24"/>
            <w:vertAlign w:val="superscript"/>
          </w:rPr>
          <m:t>M</m:t>
        </m:r>
      </m:oMath>
      <w:r w:rsidRPr="00554D31">
        <w:rPr>
          <w:rFonts w:ascii="Times New Roman" w:hAnsi="Times New Roman" w:cs="Times New Roman"/>
          <w:sz w:val="24"/>
          <w:szCs w:val="24"/>
          <w:vertAlign w:val="superscript"/>
        </w:rPr>
        <w:t xml:space="preserve"> </w:t>
      </w:r>
      <w:r w:rsidRPr="00554D31">
        <w:rPr>
          <w:rFonts w:ascii="Times New Roman" w:hAnsi="Times New Roman" w:cs="Times New Roman"/>
          <w:sz w:val="24"/>
          <w:szCs w:val="24"/>
        </w:rPr>
        <w:t xml:space="preserve">is a matrix of allelic dosages, </w:t>
      </w:r>
      <m:oMath>
        <m:sSub>
          <m:sSubPr>
            <m:ctrlPr>
              <w:rPr>
                <w:rFonts w:ascii="Cambria Math" w:hAnsi="Cambria Math" w:cs="Times New Roman"/>
                <w:i/>
                <w:sz w:val="24"/>
                <w:szCs w:val="24"/>
                <w:vertAlign w:val="superscript"/>
              </w:rPr>
            </m:ctrlPr>
          </m:sSubPr>
          <m:e>
            <m:r>
              <w:rPr>
                <w:rFonts w:ascii="Cambria Math" w:hAnsi="Cambria Math" w:cs="Times New Roman"/>
                <w:sz w:val="24"/>
                <w:szCs w:val="24"/>
                <w:vertAlign w:val="superscript"/>
              </w:rPr>
              <m:t>p</m:t>
            </m:r>
          </m:e>
          <m:sub>
            <m:r>
              <w:rPr>
                <w:rFonts w:ascii="Cambria Math" w:hAnsi="Cambria Math" w:cs="Times New Roman"/>
                <w:sz w:val="24"/>
                <w:szCs w:val="24"/>
                <w:vertAlign w:val="superscript"/>
              </w:rPr>
              <m:t>j</m:t>
            </m:r>
          </m:sub>
        </m:sSub>
      </m:oMath>
      <w:r w:rsidRPr="00554D31">
        <w:rPr>
          <w:rFonts w:ascii="Times New Roman" w:hAnsi="Times New Roman" w:cs="Times New Roman"/>
          <w:sz w:val="24"/>
          <w:szCs w:val="24"/>
          <w:vertAlign w:val="superscript"/>
        </w:rPr>
        <w:t xml:space="preserve"> </w:t>
      </w:r>
      <w:r w:rsidRPr="00554D31">
        <w:rPr>
          <w:rFonts w:ascii="Times New Roman" w:hAnsi="Times New Roman" w:cs="Times New Roman"/>
          <w:sz w:val="24"/>
          <w:szCs w:val="24"/>
        </w:rPr>
        <w:t xml:space="preserve">is the allelic frequency at SNP marker </w:t>
      </w:r>
      <m:oMath>
        <m:r>
          <w:rPr>
            <w:rFonts w:ascii="Cambria Math" w:hAnsi="Cambria Math" w:cs="Times New Roman"/>
            <w:sz w:val="24"/>
            <w:szCs w:val="24"/>
            <w:vertAlign w:val="superscript"/>
          </w:rPr>
          <m:t>j</m:t>
        </m:r>
      </m:oMath>
      <w:r w:rsidRPr="00554D31">
        <w:rPr>
          <w:rFonts w:ascii="Times New Roman" w:hAnsi="Times New Roman" w:cs="Times New Roman"/>
          <w:sz w:val="24"/>
          <w:szCs w:val="24"/>
        </w:rPr>
        <w:t xml:space="preserve">, </w:t>
      </w:r>
      <m:oMath>
        <m:r>
          <w:rPr>
            <w:rFonts w:ascii="Cambria Math" w:hAnsi="Cambria Math" w:cs="Times New Roman"/>
            <w:sz w:val="24"/>
            <w:szCs w:val="24"/>
          </w:rPr>
          <m:t>i</m:t>
        </m:r>
      </m:oMath>
      <w:r w:rsidRPr="00554D31">
        <w:rPr>
          <w:rFonts w:ascii="Times New Roman" w:hAnsi="Times New Roman" w:cs="Times New Roman"/>
          <w:sz w:val="24"/>
          <w:szCs w:val="24"/>
        </w:rPr>
        <w:t xml:space="preserve"> is the </w:t>
      </w:r>
      <m:oMath>
        <m:r>
          <w:rPr>
            <w:rFonts w:ascii="Cambria Math" w:hAnsi="Cambria Math" w:cs="Times New Roman"/>
            <w:sz w:val="24"/>
            <w:szCs w:val="24"/>
            <w:vertAlign w:val="superscript"/>
          </w:rPr>
          <m:t>i</m:t>
        </m:r>
      </m:oMath>
      <w:r w:rsidRPr="00554D31">
        <w:rPr>
          <w:rFonts w:ascii="Times New Roman" w:hAnsi="Times New Roman" w:cs="Times New Roman"/>
          <w:sz w:val="24"/>
          <w:szCs w:val="24"/>
        </w:rPr>
        <w:t xml:space="preserve">th animal, and </w:t>
      </w:r>
      <m:oMath>
        <m:r>
          <w:rPr>
            <w:rFonts w:ascii="Cambria Math" w:hAnsi="Cambria Math" w:cs="Times New Roman"/>
            <w:sz w:val="24"/>
            <w:szCs w:val="24"/>
            <w:vertAlign w:val="superscript"/>
          </w:rPr>
          <m:t>m</m:t>
        </m:r>
      </m:oMath>
      <w:r w:rsidRPr="00554D31">
        <w:rPr>
          <w:rFonts w:ascii="Times New Roman" w:hAnsi="Times New Roman" w:cs="Times New Roman"/>
          <w:sz w:val="24"/>
          <w:szCs w:val="24"/>
          <w:vertAlign w:val="superscript"/>
        </w:rPr>
        <w:t xml:space="preserve"> </w:t>
      </w:r>
      <w:r w:rsidRPr="00554D31">
        <w:rPr>
          <w:rFonts w:ascii="Times New Roman" w:hAnsi="Times New Roman" w:cs="Times New Roman"/>
          <w:sz w:val="24"/>
          <w:szCs w:val="24"/>
        </w:rPr>
        <w:t xml:space="preserve">is the number of </w:t>
      </w:r>
      <w:proofErr w:type="gramStart"/>
      <w:r w:rsidRPr="00554D31">
        <w:rPr>
          <w:rFonts w:ascii="Times New Roman" w:hAnsi="Times New Roman" w:cs="Times New Roman"/>
          <w:sz w:val="24"/>
          <w:szCs w:val="24"/>
        </w:rPr>
        <w:t>markers.</w:t>
      </w:r>
      <w:proofErr w:type="gramEnd"/>
    </w:p>
    <w:p w14:paraId="7164A5E0" w14:textId="77777777" w:rsidR="003B17A7" w:rsidRPr="00554D31" w:rsidRDefault="003B17A7" w:rsidP="003B17A7">
      <w:pPr>
        <w:spacing w:after="100" w:afterAutospacing="1" w:line="480" w:lineRule="auto"/>
        <w:rPr>
          <w:rFonts w:ascii="Times New Roman" w:hAnsi="Times New Roman" w:cs="Times New Roman"/>
          <w:b/>
          <w:bCs/>
          <w:sz w:val="24"/>
          <w:szCs w:val="24"/>
        </w:rPr>
      </w:pPr>
      <w:r w:rsidRPr="00554D31">
        <w:rPr>
          <w:rFonts w:ascii="Times New Roman" w:hAnsi="Times New Roman" w:cs="Times New Roman"/>
          <w:b/>
          <w:bCs/>
          <w:sz w:val="24"/>
          <w:szCs w:val="24"/>
        </w:rPr>
        <w:t>Multilayer perceptron</w:t>
      </w:r>
    </w:p>
    <w:p w14:paraId="3D3C8892" w14:textId="7DBAD909"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Typical MLP models (Figure 1) consist of an input layer, a variable number of hidden layer(s), and an output layer. Each layer contains several neurons (also known as nodes). Depending on the type of layer, the nature of the nodes will change. For instance, the number of nodes in the input layer is equal to the number of predictor features. In this study, the input layer represents an individual’s genotype, and thus, the input layer will have as many nodes as SNP markers. In </w:t>
      </w:r>
      <w:r w:rsidRPr="00554D31">
        <w:rPr>
          <w:rFonts w:ascii="Times New Roman" w:hAnsi="Times New Roman" w:cs="Times New Roman"/>
          <w:sz w:val="24"/>
          <w:szCs w:val="24"/>
        </w:rPr>
        <w:lastRenderedPageBreak/>
        <w:t xml:space="preserve">Figure 1, there are </w:t>
      </w:r>
      <w:r w:rsidRPr="00554D31">
        <w:rPr>
          <w:rFonts w:ascii="Times New Roman" w:hAnsi="Times New Roman" w:cs="Times New Roman"/>
          <w:i/>
          <w:iCs/>
          <w:sz w:val="24"/>
          <w:szCs w:val="24"/>
        </w:rPr>
        <w:t>M</w:t>
      </w:r>
      <w:r w:rsidRPr="00554D31">
        <w:rPr>
          <w:rFonts w:ascii="Times New Roman" w:hAnsi="Times New Roman" w:cs="Times New Roman"/>
          <w:sz w:val="24"/>
          <w:szCs w:val="24"/>
        </w:rPr>
        <w:t xml:space="preserve"> nodes in the input layer, and its </w:t>
      </w:r>
      <w:r w:rsidRPr="00554D31">
        <w:rPr>
          <w:rFonts w:ascii="Times New Roman" w:hAnsi="Times New Roman" w:cs="Times New Roman"/>
          <w:i/>
          <w:iCs/>
          <w:sz w:val="24"/>
          <w:szCs w:val="24"/>
        </w:rPr>
        <w:t>k</w:t>
      </w:r>
      <w:r w:rsidRPr="00554D31">
        <w:rPr>
          <w:rFonts w:ascii="Times New Roman" w:hAnsi="Times New Roman" w:cs="Times New Roman"/>
          <w:i/>
          <w:iCs/>
          <w:sz w:val="24"/>
          <w:szCs w:val="24"/>
          <w:vertAlign w:val="superscript"/>
        </w:rPr>
        <w:t>th</w:t>
      </w:r>
      <w:r w:rsidRPr="00554D31">
        <w:rPr>
          <w:rFonts w:ascii="Times New Roman" w:hAnsi="Times New Roman" w:cs="Times New Roman"/>
          <w:sz w:val="24"/>
          <w:szCs w:val="24"/>
        </w:rPr>
        <w:t xml:space="preserve"> node will receive input as the allelic count at the </w:t>
      </w:r>
      <w:r w:rsidRPr="00554D31">
        <w:rPr>
          <w:rFonts w:ascii="Times New Roman" w:hAnsi="Times New Roman" w:cs="Times New Roman"/>
          <w:i/>
          <w:iCs/>
          <w:sz w:val="24"/>
          <w:szCs w:val="24"/>
        </w:rPr>
        <w:t>k</w:t>
      </w:r>
      <w:r w:rsidRPr="00554D31">
        <w:rPr>
          <w:rFonts w:ascii="Times New Roman" w:hAnsi="Times New Roman" w:cs="Times New Roman"/>
          <w:i/>
          <w:iCs/>
          <w:sz w:val="24"/>
          <w:szCs w:val="24"/>
          <w:vertAlign w:val="superscript"/>
        </w:rPr>
        <w:t>th</w:t>
      </w:r>
      <w:r w:rsidRPr="00554D31">
        <w:rPr>
          <w:rFonts w:ascii="Times New Roman" w:hAnsi="Times New Roman" w:cs="Times New Roman"/>
          <w:sz w:val="24"/>
          <w:szCs w:val="24"/>
        </w:rPr>
        <w:t xml:space="preserve"> SNP for the </w:t>
      </w:r>
      <w:r w:rsidRPr="00554D31">
        <w:rPr>
          <w:rFonts w:ascii="Times New Roman" w:hAnsi="Times New Roman" w:cs="Times New Roman"/>
          <w:i/>
          <w:iCs/>
          <w:sz w:val="24"/>
          <w:szCs w:val="24"/>
        </w:rPr>
        <w:t>n</w:t>
      </w:r>
      <w:r w:rsidRPr="00554D31">
        <w:rPr>
          <w:rFonts w:ascii="Times New Roman" w:hAnsi="Times New Roman" w:cs="Times New Roman"/>
          <w:i/>
          <w:iCs/>
          <w:sz w:val="24"/>
          <w:szCs w:val="24"/>
          <w:vertAlign w:val="superscript"/>
        </w:rPr>
        <w:t>th</w:t>
      </w:r>
      <w:r w:rsidRPr="00554D31">
        <w:rPr>
          <w:rFonts w:ascii="Times New Roman" w:hAnsi="Times New Roman" w:cs="Times New Roman"/>
          <w:sz w:val="24"/>
          <w:szCs w:val="24"/>
        </w:rPr>
        <w:t xml:space="preserve"> individual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m:t>
            </m:r>
          </m:sub>
        </m:sSub>
      </m:oMath>
      <w:r w:rsidRPr="00554D31">
        <w:rPr>
          <w:rFonts w:ascii="Times New Roman" w:hAnsi="Times New Roman" w:cs="Times New Roman"/>
          <w:sz w:val="24"/>
          <w:szCs w:val="24"/>
        </w:rPr>
        <w:t>). The output layer represents the prediction of the response variable produced by MLP. In this case, the output will contain the prediction of an individual’s phenotypic value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n</m:t>
            </m:r>
          </m:sub>
        </m:sSub>
      </m:oMath>
      <w:r w:rsidRPr="00554D31">
        <w:rPr>
          <w:rFonts w:ascii="Times New Roman" w:hAnsi="Times New Roman" w:cs="Times New Roman"/>
          <w:sz w:val="24"/>
          <w:szCs w:val="24"/>
        </w:rPr>
        <w:t xml:space="preserve">), which can be a continuous outcome, an ordinal outcome, or a categorical outcome. </w:t>
      </w:r>
    </w:p>
    <w:p w14:paraId="56502F2A"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The nodes in one layer are connected to the nodes in the previous layer by a weighted sum operator. For instance, in Figure 1, the input of the</w:t>
      </w:r>
      <w:r w:rsidRPr="00554D31">
        <w:rPr>
          <w:rFonts w:ascii="Times New Roman" w:hAnsi="Times New Roman" w:cs="Times New Roman"/>
          <w:i/>
          <w:iCs/>
          <w:sz w:val="24"/>
          <w:szCs w:val="24"/>
        </w:rPr>
        <w:t xml:space="preserve"> </w:t>
      </w:r>
      <w:proofErr w:type="spellStart"/>
      <w:r w:rsidRPr="00554D31">
        <w:rPr>
          <w:rFonts w:ascii="Times New Roman" w:hAnsi="Times New Roman" w:cs="Times New Roman"/>
          <w:i/>
          <w:iCs/>
          <w:sz w:val="24"/>
          <w:szCs w:val="24"/>
        </w:rPr>
        <w:t>j</w:t>
      </w:r>
      <w:r w:rsidRPr="00554D31">
        <w:rPr>
          <w:rFonts w:ascii="Times New Roman" w:hAnsi="Times New Roman" w:cs="Times New Roman"/>
          <w:i/>
          <w:iCs/>
          <w:sz w:val="24"/>
          <w:szCs w:val="24"/>
          <w:vertAlign w:val="superscript"/>
        </w:rPr>
        <w:t>th</w:t>
      </w:r>
      <w:proofErr w:type="spellEnd"/>
      <w:r w:rsidRPr="00554D31">
        <w:rPr>
          <w:rFonts w:ascii="Times New Roman" w:hAnsi="Times New Roman" w:cs="Times New Roman"/>
          <w:sz w:val="24"/>
          <w:szCs w:val="24"/>
        </w:rPr>
        <w:t xml:space="preserve"> node in hidden layer 1 is                                        </w:t>
      </w:r>
      <m:oMath>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z</m:t>
            </m:r>
          </m:e>
          <m:sub>
            <m:r>
              <w:rPr>
                <w:rFonts w:ascii="Cambria Math" w:eastAsia="Cambria Math" w:hAnsi="Cambria Math" w:cs="Cambria Math"/>
                <w:sz w:val="24"/>
                <w:szCs w:val="24"/>
              </w:rPr>
              <m:t>j</m:t>
            </m:r>
          </m:sub>
          <m:sup>
            <m:r>
              <w:rPr>
                <w:rFonts w:ascii="Cambria Math" w:eastAsia="Cambria Math" w:hAnsi="Cambria Math" w:cs="Cambria Math"/>
                <w:sz w:val="24"/>
                <w:szCs w:val="24"/>
              </w:rPr>
              <m:t>1</m:t>
            </m:r>
          </m:sup>
        </m:sSubSup>
        <m:r>
          <w:rPr>
            <w:rFonts w:ascii="Cambria Math" w:eastAsia="Cambria Math" w:hAnsi="Cambria Math" w:cs="Cambria Math"/>
            <w:sz w:val="24"/>
            <w:szCs w:val="24"/>
          </w:rPr>
          <m:t>=f(</m:t>
        </m:r>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k=1</m:t>
            </m:r>
          </m:sub>
          <m:sup>
            <m:r>
              <w:rPr>
                <w:rFonts w:ascii="Cambria Math" w:eastAsia="Cambria Math" w:hAnsi="Cambria Math" w:cs="Cambria Math"/>
                <w:sz w:val="24"/>
                <w:szCs w:val="24"/>
              </w:rPr>
              <m:t>M</m:t>
            </m:r>
          </m:sup>
          <m:e>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w</m:t>
                </m:r>
              </m:e>
              <m:sub>
                <m:r>
                  <w:rPr>
                    <w:rFonts w:ascii="Cambria Math" w:eastAsia="Cambria Math" w:hAnsi="Cambria Math" w:cs="Cambria Math"/>
                    <w:sz w:val="24"/>
                    <w:szCs w:val="24"/>
                  </w:rPr>
                  <m:t>jk</m:t>
                </m:r>
              </m:sub>
              <m:sup>
                <m:r>
                  <w:rPr>
                    <w:rFonts w:ascii="Cambria Math" w:eastAsia="Cambria Math" w:hAnsi="Cambria Math" w:cs="Cambria Math"/>
                    <w:sz w:val="24"/>
                    <w:szCs w:val="24"/>
                  </w:rPr>
                  <m:t>0</m:t>
                </m:r>
              </m:sup>
            </m:sSubSup>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k</m:t>
                </m:r>
              </m:sub>
            </m:sSub>
          </m:e>
        </m:nary>
        <m:r>
          <w:rPr>
            <w:rFonts w:ascii="Cambria Math" w:eastAsia="Cambria Math" w:hAnsi="Cambria Math" w:cs="Cambria Math"/>
            <w:sz w:val="24"/>
            <w:szCs w:val="24"/>
          </w:rPr>
          <m:t>)</m:t>
        </m:r>
      </m:oMath>
      <w:sdt>
        <w:sdtPr>
          <w:tag w:val="goog_rdk_21"/>
          <w:id w:val="-1723973565"/>
        </w:sdtPr>
        <w:sdtEndPr/>
        <w:sdtContent/>
      </w:sdt>
      <w:r w:rsidRPr="00554D31">
        <w:rPr>
          <w:rFonts w:ascii="Times New Roman" w:hAnsi="Times New Roman" w:cs="Times New Roman"/>
          <w:sz w:val="24"/>
          <w:szCs w:val="24"/>
        </w:rPr>
        <w:t xml:space="preserve">, where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x</m:t>
            </m:r>
          </m:e>
          <m:sub>
            <m:r>
              <w:rPr>
                <w:rFonts w:ascii="Cambria Math" w:eastAsia="Cambria Math" w:hAnsi="Cambria Math" w:cs="Cambria Math"/>
                <w:sz w:val="24"/>
                <w:szCs w:val="24"/>
              </w:rPr>
              <m:t>k</m:t>
            </m:r>
          </m:sub>
        </m:sSub>
      </m:oMath>
      <w:r w:rsidRPr="00554D31">
        <w:rPr>
          <w:rFonts w:ascii="Times New Roman" w:hAnsi="Times New Roman" w:cs="Times New Roman"/>
          <w:sz w:val="24"/>
          <w:szCs w:val="24"/>
        </w:rPr>
        <w:t xml:space="preserve"> represents the </w:t>
      </w:r>
      <w:r w:rsidRPr="00554D31">
        <w:rPr>
          <w:rFonts w:ascii="Times New Roman" w:hAnsi="Times New Roman" w:cs="Times New Roman"/>
          <w:i/>
          <w:iCs/>
          <w:sz w:val="24"/>
          <w:szCs w:val="24"/>
        </w:rPr>
        <w:t>k</w:t>
      </w:r>
      <w:r w:rsidRPr="00554D31">
        <w:rPr>
          <w:rFonts w:ascii="Times New Roman" w:hAnsi="Times New Roman" w:cs="Times New Roman"/>
          <w:i/>
          <w:iCs/>
          <w:sz w:val="24"/>
          <w:szCs w:val="24"/>
          <w:vertAlign w:val="superscript"/>
        </w:rPr>
        <w:t>th</w:t>
      </w:r>
      <w:r w:rsidRPr="00554D31">
        <w:rPr>
          <w:rFonts w:ascii="Times New Roman" w:hAnsi="Times New Roman" w:cs="Times New Roman"/>
          <w:sz w:val="24"/>
          <w:szCs w:val="24"/>
        </w:rPr>
        <w:t xml:space="preserve"> node from previous layer, the weights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jk</m:t>
            </m:r>
          </m:sub>
          <m:sup>
            <m:r>
              <w:rPr>
                <w:rFonts w:ascii="Cambria Math" w:hAnsi="Cambria Math" w:cs="Times New Roman"/>
                <w:sz w:val="24"/>
                <w:szCs w:val="24"/>
              </w:rPr>
              <m:t>0</m:t>
            </m:r>
          </m:sup>
        </m:sSubSup>
      </m:oMath>
      <w:r w:rsidRPr="00554D31">
        <w:rPr>
          <w:rFonts w:ascii="Times New Roman" w:hAnsi="Times New Roman" w:cs="Times New Roman"/>
          <w:sz w:val="24"/>
          <w:szCs w:val="24"/>
        </w:rPr>
        <w:t xml:space="preserve"> are unknown and connected to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k</m:t>
            </m:r>
          </m:sub>
        </m:sSub>
      </m:oMath>
      <w:r w:rsidRPr="00554D31">
        <w:rPr>
          <w:rFonts w:ascii="Times New Roman" w:hAnsi="Times New Roman" w:cs="Times New Roman"/>
          <w:sz w:val="24"/>
          <w:szCs w:val="24"/>
        </w:rPr>
        <w:t xml:space="preserve"> (SNP </w:t>
      </w:r>
      <w:r w:rsidRPr="00554D31">
        <w:rPr>
          <w:rFonts w:ascii="Times New Roman" w:hAnsi="Times New Roman" w:cs="Times New Roman"/>
          <w:i/>
          <w:iCs/>
          <w:sz w:val="24"/>
          <w:szCs w:val="24"/>
        </w:rPr>
        <w:t>k</w:t>
      </w:r>
      <w:r w:rsidRPr="00554D31">
        <w:rPr>
          <w:rFonts w:ascii="Times New Roman" w:hAnsi="Times New Roman" w:cs="Times New Roman"/>
          <w:sz w:val="24"/>
          <w:szCs w:val="24"/>
        </w:rPr>
        <w:t xml:space="preserve">) and need to be determined through a learning process.  </w:t>
      </w:r>
      <m:oMath>
        <m:r>
          <w:rPr>
            <w:rFonts w:ascii="Cambria Math" w:hAnsi="Cambria Math" w:cs="Times New Roman"/>
            <w:sz w:val="24"/>
            <w:szCs w:val="24"/>
          </w:rPr>
          <m:t>f()</m:t>
        </m:r>
      </m:oMath>
      <w:r w:rsidRPr="00554D31">
        <w:rPr>
          <w:rFonts w:ascii="Times New Roman" w:hAnsi="Times New Roman" w:cs="Times New Roman"/>
          <w:sz w:val="24"/>
          <w:szCs w:val="24"/>
        </w:rPr>
        <w:t xml:space="preserve"> is the activation function that is specified by the user. It is worth noting that non-linear functions can be used as </w:t>
      </w:r>
      <m:oMath>
        <m:r>
          <w:rPr>
            <w:rFonts w:ascii="Cambria Math" w:hAnsi="Cambria Math" w:cs="Times New Roman"/>
            <w:sz w:val="24"/>
            <w:szCs w:val="24"/>
          </w:rPr>
          <m:t>f()</m:t>
        </m:r>
      </m:oMath>
      <w:r w:rsidRPr="00554D31">
        <w:rPr>
          <w:rFonts w:ascii="Times New Roman" w:hAnsi="Times New Roman" w:cs="Times New Roman"/>
          <w:sz w:val="24"/>
          <w:szCs w:val="24"/>
        </w:rPr>
        <w:t xml:space="preserve"> and there is no need to assume linearity as with classic genomic prediction models. Activation functions are detailed in the </w:t>
      </w:r>
      <w:r w:rsidRPr="00554D31">
        <w:rPr>
          <w:rFonts w:ascii="Times New Roman" w:hAnsi="Times New Roman" w:cs="Times New Roman"/>
          <w:i/>
          <w:iCs/>
          <w:sz w:val="24"/>
          <w:szCs w:val="24"/>
        </w:rPr>
        <w:t>Hyperparameters</w:t>
      </w:r>
      <w:r w:rsidRPr="00554D31">
        <w:rPr>
          <w:rFonts w:ascii="Times New Roman" w:hAnsi="Times New Roman" w:cs="Times New Roman"/>
          <w:sz w:val="24"/>
          <w:szCs w:val="24"/>
        </w:rPr>
        <w:t xml:space="preserve"> section further on. Likewise, nodes between layers are fully connected, which means that the input sum of each node in a layer will contain as many terms as there are nodes in the previous layer: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j'</m:t>
            </m:r>
          </m:sub>
          <m:sup>
            <m:r>
              <w:rPr>
                <w:rFonts w:ascii="Cambria Math" w:hAnsi="Cambria Math" w:cs="Times New Roman"/>
                <w:sz w:val="24"/>
                <w:szCs w:val="24"/>
              </w:rPr>
              <m:t>i</m:t>
            </m:r>
          </m:sup>
        </m:sSubSup>
        <m:r>
          <w:rPr>
            <w:rFonts w:ascii="Cambria Math" w:hAnsi="Cambria Math" w:cs="Times New Roman"/>
            <w:sz w:val="24"/>
            <w:szCs w:val="24"/>
          </w:rPr>
          <m:t>=f(</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eastAsia="Cambria Math" w:hAnsi="Cambria Math" w:cs="Cambria Math"/>
                    <w:sz w:val="24"/>
                    <w:szCs w:val="24"/>
                  </w:rPr>
                  <m:t>nneuron</m:t>
                </m:r>
              </m:e>
              <m:sub>
                <m:r>
                  <w:rPr>
                    <w:rFonts w:ascii="Cambria Math" w:hAnsi="Cambria Math" w:cs="Times New Roman"/>
                    <w:sz w:val="24"/>
                    <w:szCs w:val="24"/>
                  </w:rPr>
                  <m:t>i-1</m:t>
                </m:r>
              </m:sub>
            </m:sSub>
          </m:sup>
          <m:e>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j,j'</m:t>
                </m:r>
              </m:sub>
              <m:sup>
                <m:r>
                  <w:rPr>
                    <w:rFonts w:ascii="Cambria Math" w:hAnsi="Cambria Math" w:cs="Times New Roman"/>
                    <w:sz w:val="24"/>
                    <w:szCs w:val="24"/>
                  </w:rPr>
                  <m:t>i-1</m:t>
                </m:r>
              </m:sup>
            </m:sSubSup>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j</m:t>
                </m:r>
              </m:sub>
              <m:sup>
                <m:r>
                  <w:rPr>
                    <w:rFonts w:ascii="Cambria Math" w:hAnsi="Cambria Math" w:cs="Times New Roman"/>
                    <w:sz w:val="24"/>
                    <w:szCs w:val="24"/>
                  </w:rPr>
                  <m:t>i-1</m:t>
                </m:r>
              </m:sup>
            </m:sSubSup>
          </m:e>
        </m:nary>
        <m:r>
          <w:rPr>
            <w:rFonts w:ascii="Cambria Math" w:hAnsi="Cambria Math" w:cs="Times New Roman"/>
            <w:sz w:val="24"/>
            <w:szCs w:val="24"/>
          </w:rPr>
          <m:t>)</m:t>
        </m:r>
      </m:oMath>
      <w:r w:rsidRPr="00554D31">
        <w:rPr>
          <w:rFonts w:ascii="Times New Roman" w:hAnsi="Times New Roman" w:cs="Times New Roman"/>
          <w:sz w:val="24"/>
          <w:szCs w:val="24"/>
        </w:rPr>
        <w:t xml:space="preserve">, where </w:t>
      </w:r>
      <m:oMath>
        <m:r>
          <w:rPr>
            <w:rFonts w:ascii="Cambria Math" w:hAnsi="Cambria Math" w:cs="Times New Roman"/>
            <w:sz w:val="24"/>
            <w:szCs w:val="24"/>
          </w:rPr>
          <m:t>j</m:t>
        </m:r>
      </m:oMath>
      <w:r w:rsidRPr="00554D31">
        <w:rPr>
          <w:rFonts w:ascii="Times New Roman" w:hAnsi="Times New Roman" w:cs="Times New Roman"/>
          <w:sz w:val="24"/>
          <w:szCs w:val="24"/>
        </w:rPr>
        <w:t xml:space="preserve"> represents the nodes from layer </w:t>
      </w:r>
      <m:oMath>
        <m:r>
          <w:rPr>
            <w:rFonts w:ascii="Cambria Math" w:hAnsi="Cambria Math" w:cs="Times New Roman"/>
            <w:sz w:val="24"/>
            <w:szCs w:val="24"/>
          </w:rPr>
          <m:t>i-1</m:t>
        </m:r>
      </m:oMath>
      <w:r w:rsidRPr="00554D3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eastAsia="Cambria Math" w:hAnsi="Cambria Math" w:cs="Cambria Math"/>
                <w:sz w:val="24"/>
                <w:szCs w:val="24"/>
              </w:rPr>
              <m:t>nneuron</m:t>
            </m:r>
          </m:e>
          <m:sub>
            <m:r>
              <w:rPr>
                <w:rFonts w:ascii="Cambria Math" w:hAnsi="Cambria Math" w:cs="Times New Roman"/>
                <w:sz w:val="24"/>
                <w:szCs w:val="24"/>
              </w:rPr>
              <m:t>i-1</m:t>
            </m:r>
          </m:sub>
        </m:sSub>
      </m:oMath>
      <w:r w:rsidRPr="00554D31">
        <w:rPr>
          <w:rFonts w:ascii="Times New Roman" w:hAnsi="Times New Roman" w:cs="Times New Roman"/>
          <w:sz w:val="24"/>
          <w:szCs w:val="24"/>
        </w:rPr>
        <w:t xml:space="preserve"> is the number of nodes in hidden layer </w:t>
      </w:r>
      <m:oMath>
        <m:r>
          <w:rPr>
            <w:rFonts w:ascii="Cambria Math" w:hAnsi="Cambria Math" w:cs="Times New Roman"/>
            <w:sz w:val="24"/>
            <w:szCs w:val="24"/>
          </w:rPr>
          <m:t>i-1</m:t>
        </m:r>
      </m:oMath>
      <w:r w:rsidRPr="00554D31">
        <w:rPr>
          <w:rFonts w:ascii="Times New Roman" w:hAnsi="Times New Roman" w:cs="Times New Roman"/>
          <w:sz w:val="24"/>
          <w:szCs w:val="24"/>
        </w:rPr>
        <w:t xml:space="preserve">, </w:t>
      </w:r>
      <m:oMath>
        <m:r>
          <w:rPr>
            <w:rFonts w:ascii="Cambria Math" w:hAnsi="Cambria Math" w:cs="Times New Roman"/>
            <w:sz w:val="24"/>
            <w:szCs w:val="24"/>
          </w:rPr>
          <m:t>i</m:t>
        </m:r>
      </m:oMath>
      <w:r w:rsidRPr="00554D31">
        <w:rPr>
          <w:rFonts w:ascii="Times New Roman" w:hAnsi="Times New Roman" w:cs="Times New Roman"/>
          <w:sz w:val="24"/>
          <w:szCs w:val="24"/>
        </w:rPr>
        <w:t xml:space="preserve"> is the index of hidden layer </w:t>
      </w:r>
      <m:oMath>
        <m:r>
          <w:rPr>
            <w:rFonts w:ascii="Cambria Math" w:hAnsi="Cambria Math" w:cs="Times New Roman"/>
            <w:sz w:val="24"/>
            <w:szCs w:val="24"/>
          </w:rPr>
          <m:t>i</m:t>
        </m:r>
      </m:oMath>
      <w:r w:rsidRPr="00554D3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j,j'</m:t>
            </m:r>
          </m:sub>
          <m:sup>
            <m:r>
              <w:rPr>
                <w:rFonts w:ascii="Cambria Math" w:hAnsi="Cambria Math" w:cs="Times New Roman"/>
                <w:sz w:val="24"/>
                <w:szCs w:val="24"/>
              </w:rPr>
              <m:t>i-1</m:t>
            </m:r>
          </m:sup>
        </m:sSubSup>
      </m:oMath>
      <w:r w:rsidRPr="00554D31">
        <w:rPr>
          <w:rFonts w:ascii="Times New Roman" w:hAnsi="Times New Roman" w:cs="Times New Roman"/>
          <w:sz w:val="24"/>
          <w:szCs w:val="24"/>
        </w:rPr>
        <w:t xml:space="preserve"> is a weight connecting </w:t>
      </w:r>
      <w:proofErr w:type="spellStart"/>
      <w:r w:rsidRPr="00554D31">
        <w:rPr>
          <w:rFonts w:ascii="Times New Roman" w:hAnsi="Times New Roman" w:cs="Times New Roman"/>
          <w:i/>
          <w:iCs/>
          <w:sz w:val="24"/>
          <w:szCs w:val="24"/>
        </w:rPr>
        <w:t>j</w:t>
      </w:r>
      <w:r w:rsidRPr="00554D31">
        <w:rPr>
          <w:rFonts w:ascii="Times New Roman" w:hAnsi="Times New Roman" w:cs="Times New Roman"/>
          <w:i/>
          <w:iCs/>
          <w:sz w:val="24"/>
          <w:szCs w:val="24"/>
          <w:vertAlign w:val="superscript"/>
        </w:rPr>
        <w:t>th</w:t>
      </w:r>
      <w:proofErr w:type="spellEnd"/>
      <w:r w:rsidRPr="00554D31">
        <w:rPr>
          <w:rFonts w:ascii="Times New Roman" w:hAnsi="Times New Roman" w:cs="Times New Roman"/>
          <w:i/>
          <w:iCs/>
          <w:sz w:val="24"/>
          <w:szCs w:val="24"/>
          <w:vertAlign w:val="superscript"/>
        </w:rPr>
        <w:t xml:space="preserve"> </w:t>
      </w:r>
      <w:r w:rsidRPr="00554D31">
        <w:rPr>
          <w:rFonts w:ascii="Times New Roman" w:hAnsi="Times New Roman" w:cs="Times New Roman"/>
          <w:sz w:val="24"/>
          <w:szCs w:val="24"/>
        </w:rPr>
        <w:t>node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j</m:t>
            </m:r>
          </m:sub>
          <m:sup>
            <m:r>
              <w:rPr>
                <w:rFonts w:ascii="Cambria Math" w:hAnsi="Cambria Math" w:cs="Times New Roman"/>
                <w:sz w:val="24"/>
                <w:szCs w:val="24"/>
              </w:rPr>
              <m:t>i-1</m:t>
            </m:r>
          </m:sup>
        </m:sSubSup>
      </m:oMath>
      <w:r w:rsidRPr="00554D31">
        <w:rPr>
          <w:rFonts w:ascii="Times New Roman" w:hAnsi="Times New Roman" w:cs="Times New Roman"/>
          <w:sz w:val="24"/>
          <w:szCs w:val="24"/>
        </w:rPr>
        <w:t xml:space="preserve">) in hidden layer </w:t>
      </w:r>
      <m:oMath>
        <m:r>
          <w:rPr>
            <w:rFonts w:ascii="Cambria Math" w:hAnsi="Cambria Math" w:cs="Times New Roman"/>
            <w:sz w:val="24"/>
            <w:szCs w:val="24"/>
          </w:rPr>
          <m:t>i-1</m:t>
        </m:r>
      </m:oMath>
      <w:r w:rsidRPr="00554D31">
        <w:rPr>
          <w:rFonts w:ascii="Times New Roman" w:hAnsi="Times New Roman" w:cs="Times New Roman"/>
          <w:sz w:val="24"/>
          <w:szCs w:val="24"/>
        </w:rPr>
        <w:t xml:space="preserve"> and </w:t>
      </w:r>
      <w:proofErr w:type="spellStart"/>
      <w:r w:rsidRPr="00554D31">
        <w:rPr>
          <w:rFonts w:ascii="Cambria" w:hAnsi="Cambria" w:cs="Times New Roman"/>
          <w:sz w:val="24"/>
          <w:szCs w:val="24"/>
        </w:rPr>
        <w:t>j’</w:t>
      </w:r>
      <w:r w:rsidRPr="00554D31">
        <w:rPr>
          <w:rFonts w:ascii="Cambria" w:hAnsi="Cambria" w:cs="Times New Roman"/>
          <w:sz w:val="24"/>
          <w:szCs w:val="24"/>
          <w:vertAlign w:val="superscript"/>
        </w:rPr>
        <w:t>th</w:t>
      </w:r>
      <w:proofErr w:type="spellEnd"/>
      <w:r w:rsidRPr="00554D31">
        <w:rPr>
          <w:rFonts w:ascii="Times New Roman" w:hAnsi="Times New Roman" w:cs="Times New Roman"/>
          <w:sz w:val="24"/>
          <w:szCs w:val="24"/>
          <w:vertAlign w:val="superscript"/>
        </w:rPr>
        <w:t xml:space="preserve"> </w:t>
      </w:r>
      <w:r w:rsidRPr="00554D31">
        <w:rPr>
          <w:rFonts w:ascii="Times New Roman" w:hAnsi="Times New Roman" w:cs="Times New Roman"/>
          <w:sz w:val="24"/>
          <w:szCs w:val="24"/>
        </w:rPr>
        <w:t xml:space="preserve">node in hidden layer </w:t>
      </w:r>
      <m:oMath>
        <m:r>
          <w:rPr>
            <w:rFonts w:ascii="Cambria Math" w:hAnsi="Cambria Math" w:cs="Times New Roman"/>
            <w:sz w:val="24"/>
            <w:szCs w:val="24"/>
          </w:rPr>
          <m:t>i</m:t>
        </m:r>
      </m:oMath>
      <w:r w:rsidRPr="00554D3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j'</m:t>
            </m:r>
          </m:sub>
          <m:sup>
            <m:r>
              <w:rPr>
                <w:rFonts w:ascii="Cambria Math" w:hAnsi="Cambria Math" w:cs="Times New Roman"/>
                <w:sz w:val="24"/>
                <w:szCs w:val="24"/>
              </w:rPr>
              <m:t>i</m:t>
            </m:r>
          </m:sup>
        </m:sSubSup>
      </m:oMath>
      <w:r w:rsidRPr="00554D31">
        <w:rPr>
          <w:rFonts w:ascii="Times New Roman" w:hAnsi="Times New Roman" w:cs="Times New Roman"/>
          <w:sz w:val="24"/>
          <w:szCs w:val="24"/>
        </w:rPr>
        <w:t xml:space="preserve">). </w:t>
      </w:r>
    </w:p>
    <w:p w14:paraId="5D2E4E33" w14:textId="77777777" w:rsidR="003B17A7" w:rsidRPr="00554D31" w:rsidRDefault="003B17A7" w:rsidP="003B17A7">
      <w:pPr>
        <w:spacing w:after="100" w:afterAutospacing="1" w:line="480" w:lineRule="auto"/>
        <w:jc w:val="both"/>
        <w:rPr>
          <w:rFonts w:ascii="Times New Roman" w:hAnsi="Times New Roman" w:cs="Times New Roman"/>
          <w:b/>
          <w:bCs/>
          <w:sz w:val="24"/>
          <w:szCs w:val="24"/>
        </w:rPr>
      </w:pPr>
      <w:r w:rsidRPr="00554D31">
        <w:rPr>
          <w:rFonts w:ascii="Times New Roman" w:hAnsi="Times New Roman" w:cs="Times New Roman"/>
          <w:b/>
          <w:bCs/>
          <w:sz w:val="24"/>
          <w:szCs w:val="24"/>
        </w:rPr>
        <w:t>Convolutional neural network</w:t>
      </w:r>
    </w:p>
    <w:p w14:paraId="547AE29A"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In the context of genomic prediction, the input layer for a single observation in a CNN is a one-dimensional array. </w:t>
      </w:r>
      <w:proofErr w:type="gramStart"/>
      <w:r w:rsidRPr="00554D31">
        <w:rPr>
          <w:rFonts w:ascii="Times New Roman" w:hAnsi="Times New Roman" w:cs="Times New Roman"/>
          <w:sz w:val="24"/>
          <w:szCs w:val="24"/>
        </w:rPr>
        <w:t>Similar to</w:t>
      </w:r>
      <w:proofErr w:type="gramEnd"/>
      <w:r w:rsidRPr="00554D31">
        <w:rPr>
          <w:rFonts w:ascii="Times New Roman" w:hAnsi="Times New Roman" w:cs="Times New Roman"/>
          <w:sz w:val="24"/>
          <w:szCs w:val="24"/>
        </w:rPr>
        <w:t xml:space="preserve"> MLP, the input layer will contain an animal’s (</w:t>
      </w:r>
      <w:r w:rsidRPr="00554D31">
        <w:rPr>
          <w:rFonts w:ascii="Times New Roman" w:hAnsi="Times New Roman" w:cs="Times New Roman"/>
          <w:i/>
          <w:iCs/>
          <w:sz w:val="24"/>
          <w:szCs w:val="24"/>
        </w:rPr>
        <w:t>n</w:t>
      </w:r>
      <w:r w:rsidRPr="00554D31">
        <w:rPr>
          <w:rFonts w:ascii="Times New Roman" w:hAnsi="Times New Roman" w:cs="Times New Roman"/>
          <w:i/>
          <w:iCs/>
          <w:sz w:val="24"/>
          <w:szCs w:val="24"/>
          <w:vertAlign w:val="superscript"/>
        </w:rPr>
        <w:t>th</w:t>
      </w:r>
      <w:r w:rsidRPr="00554D31">
        <w:rPr>
          <w:rFonts w:ascii="Times New Roman" w:hAnsi="Times New Roman" w:cs="Times New Roman"/>
          <w:sz w:val="24"/>
          <w:szCs w:val="24"/>
        </w:rPr>
        <w:t xml:space="preserve"> individual’s) genotype and the number of units will be equal to the number of SNP markers. In Figure 2, there </w:t>
      </w:r>
      <w:r w:rsidRPr="00554D31">
        <w:rPr>
          <w:rFonts w:ascii="Times New Roman" w:hAnsi="Times New Roman" w:cs="Times New Roman"/>
          <w:sz w:val="24"/>
          <w:szCs w:val="24"/>
        </w:rPr>
        <w:lastRenderedPageBreak/>
        <w:t xml:space="preserve">are </w:t>
      </w:r>
      <w:r w:rsidRPr="00554D31">
        <w:rPr>
          <w:rFonts w:ascii="Times New Roman" w:hAnsi="Times New Roman" w:cs="Times New Roman"/>
          <w:i/>
          <w:iCs/>
          <w:sz w:val="24"/>
          <w:szCs w:val="24"/>
        </w:rPr>
        <w:t>M</w:t>
      </w:r>
      <w:r w:rsidRPr="00554D31">
        <w:rPr>
          <w:rFonts w:ascii="Times New Roman" w:hAnsi="Times New Roman" w:cs="Times New Roman"/>
          <w:sz w:val="24"/>
          <w:szCs w:val="24"/>
        </w:rPr>
        <w:t xml:space="preserve"> units in the input layer and the </w:t>
      </w:r>
      <w:r w:rsidRPr="00554D31">
        <w:rPr>
          <w:rFonts w:ascii="Times New Roman" w:hAnsi="Times New Roman" w:cs="Times New Roman"/>
          <w:i/>
          <w:iCs/>
          <w:sz w:val="24"/>
          <w:szCs w:val="24"/>
        </w:rPr>
        <w:t>k</w:t>
      </w:r>
      <w:r w:rsidRPr="00554D31">
        <w:rPr>
          <w:rFonts w:ascii="Times New Roman" w:hAnsi="Times New Roman" w:cs="Times New Roman"/>
          <w:i/>
          <w:iCs/>
          <w:sz w:val="24"/>
          <w:szCs w:val="24"/>
          <w:vertAlign w:val="superscript"/>
        </w:rPr>
        <w:t>th</w:t>
      </w:r>
      <w:r w:rsidRPr="00554D31">
        <w:rPr>
          <w:rFonts w:ascii="Times New Roman" w:hAnsi="Times New Roman" w:cs="Times New Roman"/>
          <w:sz w:val="24"/>
          <w:szCs w:val="24"/>
        </w:rPr>
        <w:t xml:space="preserve"> unit represents the allelic count at the </w:t>
      </w:r>
      <w:r w:rsidRPr="00554D31">
        <w:rPr>
          <w:rFonts w:ascii="Times New Roman" w:hAnsi="Times New Roman" w:cs="Times New Roman"/>
          <w:i/>
          <w:iCs/>
          <w:sz w:val="24"/>
          <w:szCs w:val="24"/>
        </w:rPr>
        <w:t>k</w:t>
      </w:r>
      <w:r w:rsidRPr="00554D31">
        <w:rPr>
          <w:rFonts w:ascii="Times New Roman" w:hAnsi="Times New Roman" w:cs="Times New Roman"/>
          <w:i/>
          <w:iCs/>
          <w:sz w:val="24"/>
          <w:szCs w:val="24"/>
          <w:vertAlign w:val="superscript"/>
        </w:rPr>
        <w:t>th</w:t>
      </w:r>
      <w:r w:rsidRPr="00554D31">
        <w:rPr>
          <w:rFonts w:ascii="Times New Roman" w:hAnsi="Times New Roman" w:cs="Times New Roman"/>
          <w:sz w:val="24"/>
          <w:szCs w:val="24"/>
          <w:vertAlign w:val="superscript"/>
        </w:rPr>
        <w:t xml:space="preserve"> </w:t>
      </w:r>
      <w:r w:rsidRPr="00554D31">
        <w:rPr>
          <w:rFonts w:ascii="Times New Roman" w:hAnsi="Times New Roman" w:cs="Times New Roman"/>
          <w:sz w:val="24"/>
          <w:szCs w:val="24"/>
        </w:rPr>
        <w:t>SNP for the n</w:t>
      </w:r>
      <w:r w:rsidRPr="00554D31">
        <w:rPr>
          <w:rFonts w:ascii="Times New Roman" w:hAnsi="Times New Roman" w:cs="Times New Roman"/>
          <w:sz w:val="24"/>
          <w:szCs w:val="24"/>
          <w:vertAlign w:val="superscript"/>
        </w:rPr>
        <w:t>th</w:t>
      </w:r>
      <w:r w:rsidRPr="00554D31">
        <w:rPr>
          <w:rFonts w:ascii="Times New Roman" w:hAnsi="Times New Roman" w:cs="Times New Roman"/>
          <w:sz w:val="24"/>
          <w:szCs w:val="24"/>
        </w:rPr>
        <w:t xml:space="preserve"> individual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m:t>
            </m:r>
          </m:sub>
        </m:sSub>
      </m:oMath>
      <w:r w:rsidRPr="00554D31">
        <w:rPr>
          <w:rFonts w:ascii="Times New Roman" w:hAnsi="Times New Roman" w:cs="Times New Roman"/>
          <w:sz w:val="24"/>
          <w:szCs w:val="24"/>
        </w:rPr>
        <w:t xml:space="preserve">). The output layer represents the predicted response value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n</m:t>
            </m:r>
          </m:sub>
        </m:sSub>
      </m:oMath>
      <w:r w:rsidRPr="00554D31">
        <w:rPr>
          <w:rFonts w:ascii="Times New Roman" w:hAnsi="Times New Roman" w:cs="Times New Roman"/>
          <w:sz w:val="24"/>
          <w:szCs w:val="24"/>
        </w:rPr>
        <w:t xml:space="preserve"> for the phenotype or breeding value of the n</w:t>
      </w:r>
      <w:r w:rsidRPr="00554D31">
        <w:rPr>
          <w:rFonts w:ascii="Times New Roman" w:hAnsi="Times New Roman" w:cs="Times New Roman"/>
          <w:sz w:val="24"/>
          <w:szCs w:val="24"/>
          <w:vertAlign w:val="superscript"/>
        </w:rPr>
        <w:t>th</w:t>
      </w:r>
      <w:r w:rsidRPr="00554D31">
        <w:rPr>
          <w:rFonts w:ascii="Times New Roman" w:hAnsi="Times New Roman" w:cs="Times New Roman"/>
          <w:sz w:val="24"/>
          <w:szCs w:val="24"/>
        </w:rPr>
        <w:t xml:space="preserve"> individual. After the input layer, a CNN contains a variable number of convolutional layers followed by pooling layers. For instance, in Convolutional Layer 1 of Figure 2, several filters are applied to the nodes of the input layer, where filters are arrays containing certain number of weights to convolve the input. In this case, each filter has three weights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i,1</m:t>
            </m:r>
          </m:sub>
          <m:sup>
            <m:r>
              <w:rPr>
                <w:rFonts w:ascii="Cambria Math" w:hAnsi="Cambria Math" w:cs="Times New Roman"/>
                <w:sz w:val="24"/>
                <w:szCs w:val="24"/>
              </w:rPr>
              <m:t>1</m:t>
            </m:r>
          </m:sup>
        </m:sSubSup>
      </m:oMath>
      <w:r w:rsidRPr="00554D3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i,2</m:t>
            </m:r>
          </m:sub>
          <m:sup>
            <m:r>
              <w:rPr>
                <w:rFonts w:ascii="Cambria Math" w:hAnsi="Cambria Math" w:cs="Times New Roman"/>
                <w:sz w:val="24"/>
                <w:szCs w:val="24"/>
              </w:rPr>
              <m:t>1</m:t>
            </m:r>
          </m:sup>
        </m:sSubSup>
      </m:oMath>
      <w:r w:rsidRPr="00554D3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i,3</m:t>
            </m:r>
          </m:sub>
          <m:sup>
            <m:r>
              <w:rPr>
                <w:rFonts w:ascii="Cambria Math" w:hAnsi="Cambria Math" w:cs="Times New Roman"/>
                <w:sz w:val="24"/>
                <w:szCs w:val="24"/>
              </w:rPr>
              <m:t>1</m:t>
            </m:r>
          </m:sup>
        </m:sSubSup>
      </m:oMath>
      <w:r w:rsidRPr="00554D31">
        <w:rPr>
          <w:rFonts w:ascii="Times New Roman" w:hAnsi="Times New Roman" w:cs="Times New Roman"/>
          <w:sz w:val="24"/>
          <w:szCs w:val="24"/>
        </w:rPr>
        <w:t xml:space="preserve">, where </w:t>
      </w:r>
      <m:oMath>
        <m:r>
          <w:rPr>
            <w:rFonts w:ascii="Cambria Math" w:hAnsi="Cambria Math" w:cs="Times New Roman"/>
            <w:sz w:val="24"/>
            <w:szCs w:val="24"/>
          </w:rPr>
          <m:t>i</m:t>
        </m:r>
      </m:oMath>
      <w:r w:rsidRPr="00554D31">
        <w:rPr>
          <w:rFonts w:ascii="Times New Roman" w:hAnsi="Times New Roman" w:cs="Times New Roman"/>
          <w:iCs/>
          <w:sz w:val="24"/>
          <w:szCs w:val="24"/>
        </w:rPr>
        <w:t xml:space="preserve"> represents the </w:t>
      </w:r>
      <m:oMath>
        <m:r>
          <w:rPr>
            <w:rFonts w:ascii="Cambria Math" w:hAnsi="Cambria Math" w:cs="Times New Roman"/>
            <w:sz w:val="24"/>
            <w:szCs w:val="24"/>
          </w:rPr>
          <m:t>i</m:t>
        </m:r>
      </m:oMath>
      <w:r w:rsidRPr="00554D31">
        <w:rPr>
          <w:rFonts w:ascii="Times New Roman" w:hAnsi="Times New Roman" w:cs="Times New Roman"/>
          <w:iCs/>
          <w:sz w:val="24"/>
          <w:szCs w:val="24"/>
          <w:vertAlign w:val="superscript"/>
        </w:rPr>
        <w:t>th</w:t>
      </w:r>
      <w:r w:rsidRPr="00554D31">
        <w:rPr>
          <w:rFonts w:ascii="Times New Roman" w:hAnsi="Times New Roman" w:cs="Times New Roman"/>
          <w:iCs/>
          <w:sz w:val="24"/>
          <w:szCs w:val="24"/>
        </w:rPr>
        <w:t xml:space="preserve"> filter defined by the user</w:t>
      </w:r>
      <w:r w:rsidRPr="00554D31">
        <w:rPr>
          <w:rFonts w:ascii="Times New Roman" w:hAnsi="Times New Roman" w:cs="Times New Roman"/>
          <w:sz w:val="24"/>
          <w:szCs w:val="24"/>
        </w:rPr>
        <w:t xml:space="preserve">. These filters are applied to every three consecutive units of the input layer (filter size equal to three). Also, the stride of the filter is equal to its length, which means that the filter is applied to non-overlapping sets of three contiguous SNP. The length of the filter (kernel) is defined by the number of weights to include </w:t>
      </w:r>
      <w:proofErr w:type="gramStart"/>
      <w:r w:rsidRPr="00554D31">
        <w:rPr>
          <w:rFonts w:ascii="Times New Roman" w:hAnsi="Times New Roman" w:cs="Times New Roman"/>
          <w:sz w:val="24"/>
          <w:szCs w:val="24"/>
        </w:rPr>
        <w:t>i.e.</w:t>
      </w:r>
      <w:proofErr w:type="gramEnd"/>
      <w:r w:rsidRPr="00554D31">
        <w:rPr>
          <w:rFonts w:ascii="Times New Roman" w:hAnsi="Times New Roman" w:cs="Times New Roman"/>
          <w:sz w:val="24"/>
          <w:szCs w:val="24"/>
        </w:rPr>
        <w:t xml:space="preserve"> the number of units to be convolved by a filter in the input data. An arbitrary number of filters </w:t>
      </w:r>
      <m:oMath>
        <m:r>
          <w:rPr>
            <w:rFonts w:ascii="Cambria Math" w:hAnsi="Cambria Math" w:cs="Times New Roman"/>
            <w:sz w:val="24"/>
            <w:szCs w:val="24"/>
          </w:rPr>
          <m:t>i</m:t>
        </m:r>
      </m:oMath>
      <w:r w:rsidRPr="00554D31" w:rsidDel="001A5E8C">
        <w:rPr>
          <w:rFonts w:ascii="Times New Roman" w:hAnsi="Times New Roman" w:cs="Times New Roman"/>
          <w:sz w:val="24"/>
          <w:szCs w:val="24"/>
        </w:rPr>
        <w:t xml:space="preserve"> </w:t>
      </w:r>
      <w:r w:rsidRPr="00554D31">
        <w:rPr>
          <w:rFonts w:ascii="Times New Roman" w:hAnsi="Times New Roman" w:cs="Times New Roman"/>
          <w:sz w:val="24"/>
          <w:szCs w:val="24"/>
        </w:rPr>
        <w:t>=1…</w:t>
      </w:r>
      <m:oMath>
        <m:r>
          <w:rPr>
            <w:rFonts w:ascii="Cambria Math" w:hAnsi="Cambria Math"/>
            <w:color w:val="000000" w:themeColor="text1"/>
            <w:kern w:val="24"/>
          </w:rPr>
          <m:t xml:space="preserve"> </m:t>
        </m:r>
        <m:r>
          <w:rPr>
            <w:rFonts w:ascii="Cambria Math" w:hAnsi="Cambria Math" w:cs="Times New Roman"/>
            <w:sz w:val="24"/>
            <w:szCs w:val="24"/>
          </w:rPr>
          <m:t>I</m:t>
        </m:r>
      </m:oMath>
      <w:r w:rsidRPr="00554D31">
        <w:rPr>
          <w:rFonts w:ascii="Times New Roman" w:hAnsi="Times New Roman" w:cs="Times New Roman"/>
          <w:sz w:val="24"/>
          <w:szCs w:val="24"/>
        </w:rPr>
        <w:t xml:space="preserve">  is applied in each convolution. The output of this process will be </w:t>
      </w:r>
      <m:oMath>
        <m:r>
          <w:rPr>
            <w:rFonts w:ascii="Cambria Math" w:hAnsi="Cambria Math" w:cs="Times New Roman"/>
            <w:sz w:val="24"/>
            <w:szCs w:val="24"/>
          </w:rPr>
          <m:t>I</m:t>
        </m:r>
      </m:oMath>
      <w:r w:rsidRPr="00554D31">
        <w:rPr>
          <w:rFonts w:ascii="Times New Roman" w:hAnsi="Times New Roman" w:cs="Times New Roman"/>
          <w:sz w:val="24"/>
          <w:szCs w:val="24"/>
        </w:rPr>
        <w:t xml:space="preserve"> feature maps with length equal to </w:t>
      </w:r>
      <m:oMath>
        <m:f>
          <m:fPr>
            <m:ctrlPr>
              <w:rPr>
                <w:rFonts w:ascii="Cambria Math" w:hAnsi="Cambria Math" w:cs="Times New Roman"/>
                <w:i/>
                <w:sz w:val="24"/>
                <w:szCs w:val="24"/>
              </w:rPr>
            </m:ctrlPr>
          </m:fPr>
          <m:num>
            <m:r>
              <w:rPr>
                <w:rFonts w:ascii="Cambria Math" w:hAnsi="Cambria Math" w:cs="Times New Roman"/>
                <w:sz w:val="24"/>
                <w:szCs w:val="24"/>
              </w:rPr>
              <m:t>M</m:t>
            </m:r>
            <m:r>
              <w:rPr>
                <w:rFonts w:ascii="Times New Roman" w:hAnsi="Times New Roman" w:cs="Times New Roman"/>
                <w:sz w:val="24"/>
                <w:szCs w:val="24"/>
              </w:rPr>
              <m:t>-</m:t>
            </m:r>
            <m:r>
              <w:rPr>
                <w:rFonts w:ascii="Cambria Math" w:hAnsi="Cambria Math" w:cs="Times New Roman"/>
                <w:sz w:val="24"/>
                <w:szCs w:val="24"/>
              </w:rPr>
              <m:t>F</m:t>
            </m:r>
          </m:num>
          <m:den>
            <m:r>
              <w:rPr>
                <w:rFonts w:ascii="Cambria Math" w:hAnsi="Cambria Math" w:cs="Times New Roman"/>
                <w:sz w:val="24"/>
                <w:szCs w:val="24"/>
              </w:rPr>
              <m:t>S</m:t>
            </m:r>
          </m:den>
        </m:f>
        <m:r>
          <w:rPr>
            <w:rFonts w:ascii="Cambria Math" w:hAnsi="Cambria Math" w:cs="Times New Roman"/>
            <w:sz w:val="24"/>
            <w:szCs w:val="24"/>
          </w:rPr>
          <m:t>+1</m:t>
        </m:r>
      </m:oMath>
      <w:r w:rsidRPr="00554D31">
        <w:rPr>
          <w:rFonts w:ascii="Times New Roman" w:hAnsi="Times New Roman" w:cs="Times New Roman"/>
          <w:sz w:val="24"/>
          <w:szCs w:val="24"/>
        </w:rPr>
        <w:t xml:space="preserve">, where </w:t>
      </w:r>
      <m:oMath>
        <m:r>
          <w:rPr>
            <w:rFonts w:ascii="Cambria Math" w:hAnsi="Cambria Math" w:cs="Times New Roman"/>
            <w:sz w:val="24"/>
            <w:szCs w:val="24"/>
          </w:rPr>
          <m:t>M</m:t>
        </m:r>
      </m:oMath>
      <w:r w:rsidRPr="00554D31" w:rsidDel="006C2661">
        <w:rPr>
          <w:rFonts w:ascii="Times New Roman" w:hAnsi="Times New Roman" w:cs="Times New Roman"/>
          <w:sz w:val="24"/>
          <w:szCs w:val="24"/>
        </w:rPr>
        <w:t xml:space="preserve"> </w:t>
      </w:r>
      <w:r w:rsidRPr="00554D31">
        <w:rPr>
          <w:rFonts w:ascii="Times New Roman" w:hAnsi="Times New Roman" w:cs="Times New Roman"/>
          <w:sz w:val="24"/>
          <w:szCs w:val="24"/>
        </w:rPr>
        <w:t xml:space="preserve">represents the number of SNP markers, </w:t>
      </w:r>
      <m:oMath>
        <m:r>
          <w:rPr>
            <w:rFonts w:ascii="Cambria Math" w:hAnsi="Cambria Math" w:cs="Times New Roman"/>
            <w:sz w:val="24"/>
            <w:szCs w:val="24"/>
          </w:rPr>
          <m:t>F</m:t>
        </m:r>
      </m:oMath>
      <w:r w:rsidRPr="00554D31" w:rsidDel="006C2661">
        <w:rPr>
          <w:rFonts w:ascii="Times New Roman" w:hAnsi="Times New Roman" w:cs="Times New Roman"/>
          <w:sz w:val="24"/>
          <w:szCs w:val="24"/>
        </w:rPr>
        <w:t xml:space="preserve"> </w:t>
      </w:r>
      <w:r w:rsidRPr="00554D31">
        <w:rPr>
          <w:rFonts w:ascii="Times New Roman" w:hAnsi="Times New Roman" w:cs="Times New Roman"/>
          <w:sz w:val="24"/>
          <w:szCs w:val="24"/>
        </w:rPr>
        <w:t xml:space="preserve">is the length of the filter, and </w:t>
      </w:r>
      <m:oMath>
        <m:r>
          <w:rPr>
            <w:rFonts w:ascii="Cambria Math" w:hAnsi="Cambria Math" w:cs="Times New Roman"/>
            <w:sz w:val="24"/>
            <w:szCs w:val="24"/>
          </w:rPr>
          <m:t>S</m:t>
        </m:r>
      </m:oMath>
      <w:r w:rsidRPr="00554D31">
        <w:rPr>
          <w:rFonts w:ascii="Times New Roman" w:hAnsi="Times New Roman" w:cs="Times New Roman"/>
          <w:sz w:val="24"/>
          <w:szCs w:val="24"/>
        </w:rPr>
        <w:t xml:space="preserve"> is the stride. In our case, because stride is equal to filter size, the length is simply </w:t>
      </w:r>
      <m:oMath>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3</m:t>
            </m:r>
          </m:den>
        </m:f>
      </m:oMath>
      <w:r w:rsidRPr="00554D31">
        <w:rPr>
          <w:rFonts w:ascii="Times New Roman" w:hAnsi="Times New Roman" w:cs="Times New Roman"/>
          <w:sz w:val="24"/>
          <w:szCs w:val="24"/>
        </w:rPr>
        <w:t xml:space="preserve">. Moreover, the input of the </w:t>
      </w:r>
      <m:oMath>
        <m:r>
          <w:rPr>
            <w:rFonts w:ascii="Cambria Math" w:hAnsi="Cambria Math" w:cs="Times New Roman"/>
            <w:sz w:val="24"/>
            <w:szCs w:val="24"/>
          </w:rPr>
          <m:t>j</m:t>
        </m:r>
      </m:oMath>
      <w:r w:rsidRPr="00554D31">
        <w:rPr>
          <w:rFonts w:ascii="Times New Roman" w:hAnsi="Times New Roman" w:cs="Times New Roman"/>
          <w:sz w:val="24"/>
          <w:szCs w:val="24"/>
          <w:vertAlign w:val="superscript"/>
        </w:rPr>
        <w:t>th</w:t>
      </w:r>
      <w:r w:rsidRPr="00554D31">
        <w:rPr>
          <w:rFonts w:ascii="Times New Roman" w:hAnsi="Times New Roman" w:cs="Times New Roman"/>
          <w:sz w:val="24"/>
          <w:szCs w:val="24"/>
        </w:rPr>
        <w:t xml:space="preserve"> unit in feature map 1 is </w:t>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j</m:t>
            </m:r>
          </m:sub>
          <m:sup>
            <m:r>
              <w:rPr>
                <w:rFonts w:ascii="Cambria Math" w:hAnsi="Cambria Math" w:cs="Times New Roman"/>
                <w:sz w:val="24"/>
                <w:szCs w:val="24"/>
              </w:rPr>
              <m:t>1</m:t>
            </m:r>
          </m:sup>
        </m:sSubSup>
        <m:r>
          <w:rPr>
            <w:rFonts w:ascii="Cambria Math" w:hAnsi="Cambria Math" w:cs="Times New Roman"/>
            <w:sz w:val="24"/>
            <w:szCs w:val="24"/>
          </w:rPr>
          <m:t>=f(</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i,1</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i,2</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n,k+1</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i,3</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n,k+2</m:t>
            </m:r>
          </m:sub>
        </m:sSub>
        <m:r>
          <w:rPr>
            <w:rFonts w:ascii="Cambria Math" w:hAnsi="Cambria Math" w:cs="Times New Roman"/>
            <w:sz w:val="24"/>
            <w:szCs w:val="24"/>
          </w:rPr>
          <m:t>)</m:t>
        </m:r>
      </m:oMath>
      <w:r w:rsidRPr="00554D31">
        <w:rPr>
          <w:rFonts w:ascii="Times New Roman"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m:t>
            </m:r>
          </m:sub>
        </m:sSub>
      </m:oMath>
      <w:r w:rsidRPr="00554D3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n,k+1</m:t>
            </m:r>
          </m:sub>
        </m:sSub>
      </m:oMath>
      <w:r w:rsidRPr="00554D31">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n,k+2</m:t>
            </m:r>
          </m:sub>
        </m:sSub>
      </m:oMath>
      <w:r w:rsidRPr="00554D31">
        <w:rPr>
          <w:rFonts w:ascii="Times New Roman" w:hAnsi="Times New Roman" w:cs="Times New Roman"/>
          <w:sz w:val="24"/>
          <w:szCs w:val="24"/>
        </w:rPr>
        <w:t xml:space="preserve"> are allelic dosages of individual</w:t>
      </w:r>
      <m:oMath>
        <m:r>
          <w:rPr>
            <w:rFonts w:ascii="Cambria Math" w:hAnsi="Cambria Math" w:cs="Times New Roman"/>
            <w:sz w:val="24"/>
            <w:szCs w:val="24"/>
          </w:rPr>
          <m:t xml:space="preserve"> n</m:t>
        </m:r>
      </m:oMath>
      <w:r w:rsidRPr="00554D31">
        <w:rPr>
          <w:rFonts w:ascii="Times New Roman" w:hAnsi="Times New Roman" w:cs="Times New Roman"/>
          <w:sz w:val="24"/>
          <w:szCs w:val="24"/>
        </w:rPr>
        <w:t xml:space="preserve"> at three consecutive SNP markers. The weights in the filters are unknown and need to be determined through a DL optimization process. </w:t>
      </w:r>
      <m:oMath>
        <m:r>
          <w:rPr>
            <w:rFonts w:ascii="Cambria Math" w:hAnsi="Cambria Math" w:cs="Times New Roman"/>
            <w:sz w:val="24"/>
            <w:szCs w:val="24"/>
          </w:rPr>
          <m:t>f()</m:t>
        </m:r>
      </m:oMath>
      <w:r w:rsidRPr="00554D31">
        <w:rPr>
          <w:rFonts w:ascii="Times New Roman" w:hAnsi="Times New Roman" w:cs="Times New Roman"/>
          <w:sz w:val="24"/>
          <w:szCs w:val="24"/>
        </w:rPr>
        <w:t xml:space="preserve"> is the activation function. In Convolutional Layer 1, the output of each convolution is saved in feature map 1, where the length of each feature map is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3</m:t>
            </m:r>
          </m:den>
        </m:f>
      </m:oMath>
      <w:r w:rsidRPr="00554D31">
        <w:rPr>
          <w:rFonts w:ascii="Times New Roman" w:hAnsi="Times New Roman" w:cs="Times New Roman"/>
          <w:sz w:val="24"/>
          <w:szCs w:val="24"/>
        </w:rPr>
        <w:t xml:space="preserve">  and the number of feature maps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554D31">
        <w:rPr>
          <w:rFonts w:ascii="Times New Roman" w:hAnsi="Times New Roman" w:cs="Times New Roman"/>
          <w:sz w:val="24"/>
          <w:szCs w:val="24"/>
        </w:rPr>
        <w:t xml:space="preserve">) is equal to the number of filters (kernels) applied to the input layer (in this case b1=5 in Figure 2). A convolutional layer is followed by a pooling layer for the purposes of dimensionality reduction. In pooling layer 1 of </w:t>
      </w:r>
      <w:r w:rsidRPr="00554D31">
        <w:rPr>
          <w:rFonts w:ascii="Times New Roman" w:hAnsi="Times New Roman" w:cs="Times New Roman"/>
          <w:sz w:val="24"/>
          <w:szCs w:val="24"/>
        </w:rPr>
        <w:lastRenderedPageBreak/>
        <w:t xml:space="preserve">Figure 2,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1</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1</m:t>
            </m:r>
          </m:sub>
          <m:sup>
            <m:r>
              <w:rPr>
                <w:rFonts w:ascii="Cambria Math" w:hAnsi="Cambria Math" w:cs="Times New Roman"/>
                <w:sz w:val="24"/>
                <w:szCs w:val="24"/>
              </w:rPr>
              <m:t>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p</m:t>
            </m:r>
          </m:e>
          <m:sub>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/2</m:t>
            </m:r>
          </m:sub>
          <m:sup>
            <m:r>
              <w:rPr>
                <w:rFonts w:ascii="Cambria Math" w:hAnsi="Cambria Math" w:cs="Times New Roman"/>
                <w:sz w:val="24"/>
                <w:szCs w:val="24"/>
              </w:rPr>
              <m:t>1</m:t>
            </m:r>
          </m:sup>
        </m:sSubSup>
        <m:r>
          <w:rPr>
            <w:rFonts w:ascii="Cambria Math" w:hAnsi="Cambria Math" w:cs="Times New Roman"/>
            <w:sz w:val="24"/>
            <w:szCs w:val="24"/>
          </w:rPr>
          <m:t>)</m:t>
        </m:r>
      </m:oMath>
      <w:r w:rsidRPr="00554D31">
        <w:rPr>
          <w:rFonts w:ascii="Times New Roman" w:hAnsi="Times New Roman" w:cs="Times New Roman"/>
          <w:sz w:val="24"/>
          <w:szCs w:val="24"/>
        </w:rPr>
        <w:t xml:space="preserve"> are elements that are summarized by every two consecutive units generated from the previous convolutional layer and the output will be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554D31">
        <w:rPr>
          <w:rFonts w:ascii="Times New Roman" w:hAnsi="Times New Roman" w:cs="Times New Roman"/>
          <w:sz w:val="24"/>
          <w:szCs w:val="24"/>
        </w:rPr>
        <w:t xml:space="preserve"> feature maps with a reduced length equal to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r>
              <w:rPr>
                <w:rFonts w:ascii="Cambria Math" w:hAnsi="Cambria Math" w:cs="Times New Roman"/>
                <w:sz w:val="24"/>
                <w:szCs w:val="24"/>
              </w:rPr>
              <m:t>2</m:t>
            </m:r>
          </m:den>
        </m:f>
      </m:oMath>
      <w:r w:rsidRPr="00554D31">
        <w:rPr>
          <w:rFonts w:ascii="Times New Roman" w:hAnsi="Times New Roman" w:cs="Times New Roman"/>
          <w:sz w:val="24"/>
          <w:szCs w:val="24"/>
        </w:rPr>
        <w:t xml:space="preserve"> . Likewise, feature map 2 is followed by convolutional layer 2 where filters with three weights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,1</m:t>
            </m:r>
          </m:sub>
          <m:sup>
            <m:r>
              <w:rPr>
                <w:rFonts w:ascii="Cambria Math" w:hAnsi="Cambria Math" w:cs="Times New Roman"/>
                <w:sz w:val="24"/>
                <w:szCs w:val="24"/>
              </w:rPr>
              <m:t>2</m:t>
            </m:r>
          </m:sup>
        </m:sSubSup>
      </m:oMath>
      <w:r w:rsidRPr="00554D3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,2</m:t>
            </m:r>
          </m:sub>
          <m:sup>
            <m:r>
              <w:rPr>
                <w:rFonts w:ascii="Cambria Math" w:hAnsi="Cambria Math" w:cs="Times New Roman"/>
                <w:sz w:val="24"/>
                <w:szCs w:val="24"/>
              </w:rPr>
              <m:t>2</m:t>
            </m:r>
          </m:sup>
        </m:sSubSup>
      </m:oMath>
      <w:r w:rsidRPr="00554D3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m:t>
                </m:r>
              </m:sup>
            </m:sSup>
            <m:r>
              <w:rPr>
                <w:rFonts w:ascii="Cambria Math" w:hAnsi="Cambria Math" w:cs="Times New Roman"/>
                <w:sz w:val="24"/>
                <w:szCs w:val="24"/>
              </w:rPr>
              <m:t>,3</m:t>
            </m:r>
          </m:sub>
          <m:sup>
            <m:r>
              <w:rPr>
                <w:rFonts w:ascii="Cambria Math" w:hAnsi="Cambria Math" w:cs="Times New Roman"/>
                <w:sz w:val="24"/>
                <w:szCs w:val="24"/>
              </w:rPr>
              <m:t>2</m:t>
            </m:r>
          </m:sup>
        </m:sSubSup>
      </m:oMath>
      <w:r w:rsidRPr="00554D31">
        <w:rPr>
          <w:rFonts w:ascii="Times New Roman" w:hAnsi="Times New Roman" w:cs="Times New Roman"/>
          <w:sz w:val="24"/>
          <w:szCs w:val="24"/>
        </w:rPr>
        <w:t xml:space="preserve"> are applied. In feature map 3, </w:t>
      </w:r>
      <m:oMath>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554D31">
        <w:rPr>
          <w:rFonts w:ascii="Times New Roman" w:hAnsi="Times New Roman" w:cs="Times New Roman"/>
          <w:sz w:val="24"/>
          <w:szCs w:val="24"/>
        </w:rPr>
        <w:t xml:space="preserve"> features with a length of </w:t>
      </w:r>
      <m:oMath>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oMath>
      <w:r w:rsidRPr="00554D31">
        <w:rPr>
          <w:rFonts w:ascii="Times New Roman" w:hAnsi="Times New Roman" w:cs="Times New Roman"/>
          <w:iCs/>
          <w:sz w:val="24"/>
          <w:szCs w:val="24"/>
        </w:rPr>
        <w:t xml:space="preserve"> are summarized into feature map 4 that has </w:t>
      </w:r>
      <m:oMath>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554D31">
        <w:rPr>
          <w:rFonts w:ascii="Times New Roman" w:hAnsi="Times New Roman" w:cs="Times New Roman"/>
          <w:sz w:val="24"/>
          <w:szCs w:val="24"/>
        </w:rPr>
        <w:t xml:space="preserve"> features with length </w:t>
      </w:r>
      <m:oMath>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num>
          <m:den>
            <m:r>
              <w:rPr>
                <w:rFonts w:ascii="Cambria Math" w:hAnsi="Cambria Math" w:cs="Times New Roman"/>
                <w:sz w:val="24"/>
                <w:szCs w:val="24"/>
              </w:rPr>
              <m:t>2</m:t>
            </m:r>
          </m:den>
        </m:f>
      </m:oMath>
      <w:r w:rsidRPr="00554D31">
        <w:rPr>
          <w:rFonts w:ascii="Times New Roman" w:hAnsi="Times New Roman" w:cs="Times New Roman"/>
          <w:iCs/>
          <w:sz w:val="24"/>
          <w:szCs w:val="24"/>
        </w:rPr>
        <w:t>.</w:t>
      </w:r>
      <w:r w:rsidRPr="00554D31">
        <w:rPr>
          <w:rFonts w:ascii="Times New Roman" w:hAnsi="Times New Roman" w:cs="Times New Roman"/>
          <w:sz w:val="24"/>
          <w:szCs w:val="24"/>
        </w:rPr>
        <w:t xml:space="preserve"> If any value among </w:t>
      </w:r>
      <m:oMath>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3</m:t>
            </m:r>
          </m:den>
        </m:f>
      </m:oMath>
      <w:r w:rsidRPr="00554D31">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num>
          <m:den>
            <m:r>
              <w:rPr>
                <w:rFonts w:ascii="Cambria Math" w:hAnsi="Cambria Math" w:cs="Times New Roman"/>
                <w:sz w:val="24"/>
                <w:szCs w:val="24"/>
              </w:rPr>
              <m:t>2</m:t>
            </m:r>
          </m:den>
        </m:f>
      </m:oMath>
      <w:r w:rsidRPr="00554D31">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/2</m:t>
            </m:r>
          </m:num>
          <m:den>
            <m:r>
              <w:rPr>
                <w:rFonts w:ascii="Cambria Math" w:hAnsi="Cambria Math" w:cs="Times New Roman"/>
                <w:sz w:val="24"/>
                <w:szCs w:val="24"/>
              </w:rPr>
              <m:t>3</m:t>
            </m:r>
          </m:den>
        </m:f>
      </m:oMath>
      <w:r w:rsidRPr="00554D31">
        <w:rPr>
          <w:rFonts w:ascii="Times New Roman" w:hAnsi="Times New Roman" w:cs="Times New Roman"/>
          <w:iCs/>
          <w:sz w:val="24"/>
          <w:szCs w:val="24"/>
        </w:rPr>
        <w:t xml:space="preserve">, or </w:t>
      </w:r>
      <m:oMath>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num>
          <m:den>
            <m:r>
              <w:rPr>
                <w:rFonts w:ascii="Cambria Math" w:hAnsi="Cambria Math" w:cs="Times New Roman"/>
                <w:sz w:val="24"/>
                <w:szCs w:val="24"/>
              </w:rPr>
              <m:t>2</m:t>
            </m:r>
          </m:den>
        </m:f>
      </m:oMath>
      <w:r w:rsidRPr="00554D31">
        <w:rPr>
          <w:rFonts w:ascii="Times New Roman" w:hAnsi="Times New Roman" w:cs="Times New Roman"/>
          <w:sz w:val="24"/>
          <w:szCs w:val="24"/>
        </w:rPr>
        <w:t xml:space="preserve"> has a remainder, the deficit unit(s) in the input data will be padded with zero(s). The last feature map (feature map 4) is re-arranged into a single vector that has </w:t>
      </w:r>
      <m:oMath>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m:rPr>
                    <m:sty m:val="p"/>
                  </m:rPr>
                  <w:rPr>
                    <w:rFonts w:ascii="Cambria Math" w:hAnsi="Cambria Math" w:cs="Times New Roman"/>
                    <w:sz w:val="24"/>
                    <w:szCs w:val="24"/>
                  </w:rPr>
                  <m:t xml:space="preserve"> × </m:t>
                </m:r>
                <m:r>
                  <w:rPr>
                    <w:rFonts w:ascii="Cambria Math" w:hAnsi="Cambria Math" w:cs="Times New Roman"/>
                    <w:sz w:val="24"/>
                    <w:szCs w:val="24"/>
                  </w:rPr>
                  <m:t>a</m:t>
                </m:r>
              </m:e>
              <m:sub>
                <m:r>
                  <w:rPr>
                    <w:rFonts w:ascii="Cambria Math" w:hAnsi="Cambria Math" w:cs="Times New Roman"/>
                    <w:sz w:val="24"/>
                    <w:szCs w:val="24"/>
                  </w:rPr>
                  <m:t>2</m:t>
                </m:r>
              </m:sub>
            </m:sSub>
          </m:num>
          <m:den>
            <m:r>
              <w:rPr>
                <w:rFonts w:ascii="Cambria Math" w:hAnsi="Cambria Math" w:cs="Times New Roman"/>
                <w:sz w:val="24"/>
                <w:szCs w:val="24"/>
              </w:rPr>
              <m:t>2</m:t>
            </m:r>
          </m:den>
        </m:f>
      </m:oMath>
      <w:r w:rsidRPr="00554D31">
        <w:rPr>
          <w:rFonts w:ascii="Times New Roman" w:hAnsi="Times New Roman" w:cs="Times New Roman"/>
          <w:iCs/>
          <w:sz w:val="24"/>
          <w:szCs w:val="24"/>
        </w:rPr>
        <w:t xml:space="preserve"> elements</w:t>
      </w:r>
      <w:r w:rsidRPr="00554D31">
        <w:rPr>
          <w:rFonts w:ascii="Times New Roman" w:hAnsi="Times New Roman" w:cs="Times New Roman"/>
          <w:sz w:val="24"/>
          <w:szCs w:val="24"/>
        </w:rPr>
        <w:t xml:space="preserve">. Each element in the re-arranged vector </w:t>
      </w:r>
      <m:oMath>
        <m:sSup>
          <m:sSupPr>
            <m:ctrlPr>
              <w:rPr>
                <w:rFonts w:ascii="Cambria Math" w:hAnsi="Cambria Math" w:cs="Times New Roman"/>
                <w:i/>
                <w:iCs/>
                <w:sz w:val="24"/>
                <w:szCs w:val="24"/>
              </w:rPr>
            </m:ctrlPr>
          </m:sSupPr>
          <m:e>
            <m:r>
              <w:rPr>
                <w:rFonts w:ascii="Cambria Math" w:hAnsi="Cambria Math" w:cs="Times New Roman"/>
                <w:sz w:val="24"/>
                <w:szCs w:val="24"/>
              </w:rPr>
              <m:t>z</m:t>
            </m:r>
          </m:e>
          <m:sup>
            <m:r>
              <w:rPr>
                <w:rFonts w:ascii="Cambria Math" w:hAnsi="Cambria Math" w:cs="Times New Roman"/>
                <w:sz w:val="24"/>
                <w:szCs w:val="24"/>
              </w:rPr>
              <m:t>1</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1</m:t>
            </m:r>
          </m:sub>
          <m:sup>
            <m:r>
              <w:rPr>
                <w:rFonts w:ascii="Cambria Math" w:hAnsi="Cambria Math" w:cs="Times New Roman"/>
                <w:sz w:val="24"/>
                <w:szCs w:val="24"/>
              </w:rPr>
              <m:t>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2</m:t>
            </m:r>
          </m:sub>
          <m:sup>
            <m:r>
              <w:rPr>
                <w:rFonts w:ascii="Cambria Math" w:hAnsi="Cambria Math" w:cs="Times New Roman"/>
                <w:sz w:val="24"/>
                <w:szCs w:val="24"/>
              </w:rPr>
              <m:t>1</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l</m:t>
            </m:r>
          </m:sub>
          <m:sup>
            <m:r>
              <w:rPr>
                <w:rFonts w:ascii="Cambria Math" w:hAnsi="Cambria Math" w:cs="Times New Roman"/>
                <w:sz w:val="24"/>
                <w:szCs w:val="24"/>
              </w:rPr>
              <m:t>1</m:t>
            </m:r>
          </m:sup>
        </m:sSubSup>
        <m:r>
          <w:rPr>
            <w:rFonts w:ascii="Cambria Math" w:hAnsi="Cambria Math" w:cs="Times New Roman"/>
            <w:sz w:val="24"/>
            <w:szCs w:val="24"/>
          </w:rPr>
          <m:t>,l=</m:t>
        </m:r>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sSub>
                  <m:sSubPr>
                    <m:ctrlPr>
                      <w:rPr>
                        <w:rFonts w:ascii="Cambria Math" w:hAnsi="Cambria Math" w:cs="Times New Roman"/>
                        <w:i/>
                        <w:iCs/>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m:rPr>
                    <m:sty m:val="p"/>
                  </m:rPr>
                  <w:rPr>
                    <w:rFonts w:ascii="Cambria Math" w:hAnsi="Cambria Math" w:cs="Times New Roman"/>
                    <w:sz w:val="24"/>
                    <w:szCs w:val="24"/>
                  </w:rPr>
                  <m:t xml:space="preserve"> × </m:t>
                </m:r>
                <m:r>
                  <w:rPr>
                    <w:rFonts w:ascii="Cambria Math" w:hAnsi="Cambria Math" w:cs="Times New Roman"/>
                    <w:sz w:val="24"/>
                    <w:szCs w:val="24"/>
                  </w:rPr>
                  <m:t>a</m:t>
                </m:r>
              </m:e>
              <m:sub>
                <m:r>
                  <w:rPr>
                    <w:rFonts w:ascii="Cambria Math" w:hAnsi="Cambria Math" w:cs="Times New Roman"/>
                    <w:sz w:val="24"/>
                    <w:szCs w:val="24"/>
                  </w:rPr>
                  <m:t>2</m:t>
                </m:r>
              </m:sub>
            </m:sSub>
          </m:num>
          <m:den>
            <m:r>
              <w:rPr>
                <w:rFonts w:ascii="Cambria Math" w:hAnsi="Cambria Math" w:cs="Times New Roman"/>
                <w:sz w:val="24"/>
                <w:szCs w:val="24"/>
              </w:rPr>
              <m:t>2</m:t>
            </m:r>
          </m:den>
        </m:f>
        <m:r>
          <w:rPr>
            <w:rFonts w:ascii="Cambria Math" w:hAnsi="Cambria Math" w:cs="Times New Roman"/>
            <w:sz w:val="24"/>
            <w:szCs w:val="24"/>
          </w:rPr>
          <m:t>)</m:t>
        </m:r>
      </m:oMath>
      <w:r w:rsidRPr="00554D31">
        <w:rPr>
          <w:rFonts w:ascii="Times New Roman" w:hAnsi="Times New Roman" w:cs="Times New Roman"/>
          <w:sz w:val="24"/>
          <w:szCs w:val="24"/>
        </w:rPr>
        <w:t xml:space="preserve"> is fully connected to a hidden layer (like the ones described in the MLP section of this paper) with </w:t>
      </w:r>
      <m:oMath>
        <m:r>
          <w:rPr>
            <w:rFonts w:ascii="Cambria Math" w:hAnsi="Cambria Math" w:cs="Times New Roman"/>
            <w:sz w:val="24"/>
            <w:szCs w:val="24"/>
          </w:rPr>
          <m:t>nneuron</m:t>
        </m:r>
      </m:oMath>
      <w:r w:rsidRPr="00554D31">
        <w:rPr>
          <w:rFonts w:ascii="Times New Roman" w:hAnsi="Times New Roman" w:cs="Times New Roman"/>
          <w:iCs/>
          <w:sz w:val="24"/>
          <w:szCs w:val="24"/>
        </w:rPr>
        <w:t xml:space="preserve"> nodes, which are predictors for the output layer.</w:t>
      </w:r>
    </w:p>
    <w:p w14:paraId="09541341" w14:textId="77777777" w:rsidR="003B17A7" w:rsidRPr="00554D31" w:rsidRDefault="003B17A7" w:rsidP="003B17A7">
      <w:pPr>
        <w:spacing w:after="100" w:afterAutospacing="1" w:line="480" w:lineRule="auto"/>
        <w:jc w:val="both"/>
        <w:rPr>
          <w:rFonts w:ascii="Times New Roman" w:hAnsi="Times New Roman" w:cs="Times New Roman"/>
          <w:b/>
          <w:bCs/>
          <w:sz w:val="24"/>
          <w:szCs w:val="24"/>
        </w:rPr>
      </w:pPr>
      <w:r w:rsidRPr="00554D31">
        <w:rPr>
          <w:rFonts w:ascii="Times New Roman" w:hAnsi="Times New Roman" w:cs="Times New Roman"/>
          <w:b/>
          <w:bCs/>
          <w:sz w:val="24"/>
          <w:szCs w:val="24"/>
        </w:rPr>
        <w:t>Hyperparameters</w:t>
      </w:r>
    </w:p>
    <w:p w14:paraId="797347E7"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The number of hidden layers describes the depth of the network and DL requires at least one hidden layer, and it is known as the depth of the network. In the deep learning literature several studies found that the number of hidden layers, in similar sized problems, can often provide better results with a maximum upper bound of five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{"citationItems":[{"id":"ITEM-1","itemData":{"DOI":"10.1534/genetics.118.301298","ISBN":"0000000195034","ISSN":"19432631","abstract":"The genetic analysis of complex traits does not escape the current excitement around artificial intelligence, including a renewed interest in “deep learning” (DL) techniques such as Multilayer Perceptrons (MLPs) and Convolutional Neural Networks (CNNs). However, the performance of DL for genomic prediction of complex human traits has not been comprehensively tested. To provide an evaluation of MLPs and CNNs, we used data from distantly related white Caucasian individuals (n ~100k individuals, m ~500k SNPs, and k = 1000) of the interim release of the UK Biobank. We analyzed a total of five phenotypes: height, bone heel mineral density, body mass index, systolic blood pressure, and waist–hip ratio, with genomic heritabilities ranging from ~0.20 to 0.70. After hyperparameter optimization using a genetic algorithm, we considered several configurations, from shallow to deep learners, and compared the predictive performance of MLPs and CNNs with that of Bayesian linear regressions across sets of SNPs (from 10k to 50k) that were preselected using single-marker regression analyses. For height, a highly heritable phenotype, all methods performed similarly, although CNNs were slightly but consistently worse. For the rest of the phenotypes, the performance of some CNNs was comparable or slightly better than linear methods. Performance of MLPs was highly dependent on SNP set and phenotype. In all, over the range of traits evaluated in this study, CNN performance was competitive to linear models, but we did not find any case where DL outperformed the linear model by a sizable margin. We suggest that more research is needed to adapt CNN methodology, originally motivated by image analysis, to genetic-based problems in order for CNNs to be competitive with linear models.","author":[{"dropping-particle":"","family":"Bellot","given":"Pau","non-dropping-particle":"","parse-names":false,"suffix":""},{"dropping-particle":"","family":"los Campos","given":"Gustavo","non-dropping-particle":"de","parse-names":false,"suffix":""},{"dropping-particle":"","family":"Pérez-Enciso","given":"Miguel","non-dropping-particle":"","parse-names":false,"suffix":""}],"container-title":"Genetics","id":"ITEM-1","issue":"3","issued":{"date-parts":[["2018"]]},"page":"809-819","title":"Can deep learning improve genomic prediction of complex human traits?","type":"article-journal","volume":"210"},"uris":["http://www.mendeley.com/documents/?uuid=f958a3b6-f192-491e-a3eb-8cc8c53823f6"]},{"id":"ITEM-2","itemData":{"DOI":"10.1088/1742-6596/1413/1/012016","ISSN":"17426596","abstract":"This paper presents the analyst the number of layers and the number of neurons in the hidden layer of the Artificial Neural Network. In this study, case studies were taken in the recognition of alphabet patterns and shape patterns. First, the number of layers is varied to get the best number of layers. Furthermore, the number of neurons is varied to get the best number of neurons. The results showed that the best number of layers was 1-5 layers in the hidden layer, with validation values from the recognition system 96-100%. While the best number of neurons is obtained with 19 neurons, with an average accuracy percentage of 81%.","author":[{"dropping-particle":"","family":"Arifin","given":"F.","non-dropping-particle":"","parse-names":false,"suffix":""},{"dropping-particle":"","family":"Robbani","given":"H.","non-dropping-particle":"","parse-names":false,"suffix":""},{"dropping-particle":"","family":"Annisa","given":"T.","non-dropping-particle":"","parse-names":false,"suffix":""},{"dropping-particle":"","family":"Ma'Arof","given":"N. N.M.I.","non-dropping-particle":"","parse-names":false,"suffix":""}],"container-title":"Journal of Physics: Conference Series","id":"ITEM-2","issue":"1","issued":{"date-parts":[["2019"]]},"page":"0-6","title":"Variations in the Number of Layers and the Number of Neurons in Artificial Neural Networks: Case Study of Pattern Recognition","type":"article-journal","volume":"1413"},"uris":["http://www.mendeley.com/documents/?uuid=027bb974-a683-4688-a491-98f2d6f42bf5"]}],"mendeley":{"formattedCitation":"(Bellot &lt;i&gt;et al.&lt;/i&gt; 2018; Arifin &lt;i&gt;et al.&lt;/i&gt; 2019)","plainTextFormattedCitation":"(Bellot et al. 2018; Arifin et al. 2019)","previouslyFormattedCitation":"(Bellot et al. 2018; Arifin et al. 2019)"},"properties":{"noteIndex":0},"schema":"https://github.com/citation-style-language/schema/raw/master/csl-citation.json"}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 xml:space="preserve">(Bellot </w:t>
      </w:r>
      <w:r w:rsidRPr="00554D31">
        <w:rPr>
          <w:rFonts w:ascii="Times New Roman" w:hAnsi="Times New Roman" w:cs="Times New Roman"/>
          <w:i/>
          <w:noProof/>
          <w:sz w:val="24"/>
          <w:szCs w:val="24"/>
        </w:rPr>
        <w:t>et al.</w:t>
      </w:r>
      <w:r w:rsidRPr="00554D31">
        <w:rPr>
          <w:rFonts w:ascii="Times New Roman" w:hAnsi="Times New Roman" w:cs="Times New Roman"/>
          <w:noProof/>
          <w:sz w:val="24"/>
          <w:szCs w:val="24"/>
        </w:rPr>
        <w:t xml:space="preserve"> 2018; Arifin </w:t>
      </w:r>
      <w:r w:rsidRPr="00554D31">
        <w:rPr>
          <w:rFonts w:ascii="Times New Roman" w:hAnsi="Times New Roman" w:cs="Times New Roman"/>
          <w:i/>
          <w:noProof/>
          <w:sz w:val="24"/>
          <w:szCs w:val="24"/>
        </w:rPr>
        <w:t>et al.</w:t>
      </w:r>
      <w:r w:rsidRPr="00554D31">
        <w:rPr>
          <w:rFonts w:ascii="Times New Roman" w:hAnsi="Times New Roman" w:cs="Times New Roman"/>
          <w:noProof/>
          <w:sz w:val="24"/>
          <w:szCs w:val="24"/>
        </w:rPr>
        <w:t xml:space="preserve"> 2019)</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 xml:space="preserve">. Thus, we optimized the number of hidden layers by selecting an integer ranging from one through five. </w:t>
      </w:r>
    </w:p>
    <w:p w14:paraId="569A57F6"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The number of neurons decides the number of units in a fully connected hidden layer, and it is known as the width of the network. </w:t>
      </w:r>
      <w:proofErr w:type="spellStart"/>
      <w:r w:rsidRPr="00554D31">
        <w:rPr>
          <w:rFonts w:ascii="Times New Roman" w:hAnsi="Times New Roman" w:cs="Times New Roman"/>
          <w:sz w:val="24"/>
          <w:szCs w:val="24"/>
        </w:rPr>
        <w:t>Bellot</w:t>
      </w:r>
      <w:proofErr w:type="spellEnd"/>
      <w:r w:rsidRPr="00554D31">
        <w:rPr>
          <w:rFonts w:ascii="Times New Roman" w:hAnsi="Times New Roman" w:cs="Times New Roman"/>
          <w:sz w:val="24"/>
          <w:szCs w:val="24"/>
        </w:rPr>
        <w:t xml:space="preserve"> et al.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{"citationItems":[{"id":"ITEM-1","itemData":{"DOI":"10.1534/genetics.118.301298","ISBN":"0000000195034","ISSN":"19432631","abstract":"The genetic analysis of complex traits does not escape the current excitement around artificial intelligence, including a renewed interest in “deep learning” (DL) techniques such as Multilayer Perceptrons (MLPs) and Convolutional Neural Networks (CNNs). However, the performance of DL for genomic prediction of complex human traits has not been comprehensively tested. To provide an evaluation of MLPs and CNNs, we used data from distantly related white Caucasian individuals (n ~100k individuals, m ~500k SNPs, and k = 1000) of the interim release of the UK Biobank. We analyzed a total of five phenotypes: height, bone heel mineral density, body mass index, systolic blood pressure, and waist–hip ratio, with genomic heritabilities ranging from ~0.20 to 0.70. After hyperparameter optimization using a genetic algorithm, we considered several configurations, from shallow to deep learners, and compared the predictive performance of MLPs and CNNs with that of Bayesian linear regressions across sets of SNPs (from 10k to 50k) that were preselected using single-marker regression analyses. For height, a highly heritable phenotype, all methods performed similarly, although CNNs were slightly but consistently worse. For the rest of the phenotypes, the performance of some CNNs was comparable or slightly better than linear methods. Performance of MLPs was highly dependent on SNP set and phenotype. In all, over the range of traits evaluated in this study, CNN performance was competitive to linear models, but we did not find any case where DL outperformed the linear model by a sizable margin. We suggest that more research is needed to adapt CNN methodology, originally motivated by image analysis, to genetic-based problems in order for CNNs to be competitive with linear models.","author":[{"dropping-particle":"","family":"Bellot","given":"Pau","non-dropping-particle":"","parse-names":false,"suffix":""},{"dropping-particle":"","family":"los Campos","given":"Gustavo","non-dropping-particle":"de","parse-names":false,"suffix":""},{"dropping-particle":"","family":"Pérez-Enciso","given":"Miguel","non-dropping-particle":"","parse-names":false,"suffix":""}],"container-title":"Genetics","id":"ITEM-1","issue":"3","issued":{"date-parts":[["2018"]]},"page":"809-819","title":"Can deep learning improve genomic prediction of complex human traits?","type":"article-journal","volume":"210"},"suppress-author":1,"uris":["http://www.mendeley.com/documents/?uuid=f958a3b6-f192-491e-a3eb-8cc8c53823f6"]}],"mendeley":{"formattedCitation":"(2018)","plainTextFormattedCitation":"(2018)","previouslyFormattedCitation":"(2018)"},"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(2018)</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 xml:space="preserve"> investigated the influence of neuron numbers on neural networks by varying neurons per layer in four scenarios: 16, 32, 64 and 128, and </w:t>
      </w:r>
      <w:r w:rsidRPr="00554D31">
        <w:rPr>
          <w:rFonts w:ascii="Times New Roman" w:hAnsi="Times New Roman" w:cs="Times New Roman"/>
          <w:noProof/>
          <w:sz w:val="24"/>
          <w:szCs w:val="24"/>
        </w:rPr>
        <w:t>Pérez-Enciso and Zingaretti</w:t>
      </w:r>
      <w:r w:rsidRPr="00554D31">
        <w:rPr>
          <w:rFonts w:ascii="Times New Roman" w:hAnsi="Times New Roman" w:cs="Times New Roman"/>
          <w:sz w:val="24"/>
          <w:szCs w:val="24"/>
        </w:rPr>
        <w:t xml:space="preserve">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{"citationItems":[{"id":"ITEM-1","itemData":{"author":[{"dropping-particle":"","family":"Pérez-Enciso","given":"Miguel","non-dropping-particle":"","parse-names":false,"suffix":""},{"dropping-particle":"","family":"Zingaretti","given":"Laura M","non-dropping-particle":"","parse-names":false,"suffix":""}],"container-title":"Genes","id":"ITEM-1","issue":"553","issued":{"date-parts":[["2019"]]},"page":"19","title":"A Guide on Deep Learning for Complex Trait Genomic Prediction","type":"article-journal","volume":"10"},"suppress-author":1,"uris":["http://www.mendeley.com/documents/?uuid=7ef33af1-771d-480b-b99a-2755bf01c9ce"]}],"mendeley":{"formattedCitation":"(2019)","plainTextFormattedCitation":"(2019)","previouslyFormattedCitation":"(2019)"},"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(2019)</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 xml:space="preserve"> estimated the effect of the number of neurons in the first layer (8, 24, 32, 64, and 128). Both studies used discrete values for the number of neurons. In </w:t>
      </w:r>
      <w:r w:rsidRPr="00554D31">
        <w:rPr>
          <w:rFonts w:ascii="Times New Roman" w:hAnsi="Times New Roman" w:cs="Times New Roman"/>
          <w:sz w:val="24"/>
          <w:szCs w:val="24"/>
        </w:rPr>
        <w:lastRenderedPageBreak/>
        <w:t xml:space="preserve">this study, we optimized the width of the neural network by selecting integers between 8 and 512. The number of neurons is optimized by the DE algorithm for every hidden layer of the MLP and the last hidden layer of the CNN. </w:t>
      </w:r>
    </w:p>
    <w:p w14:paraId="7A2D59B2" w14:textId="77777777" w:rsidR="003B17A7" w:rsidRPr="00554D31" w:rsidRDefault="003B17A7" w:rsidP="003B17A7">
      <w:pPr>
        <w:spacing w:after="100" w:afterAutospacing="1" w:line="480" w:lineRule="auto"/>
        <w:rPr>
          <w:rFonts w:ascii="Times New Roman" w:hAnsi="Times New Roman" w:cs="Times New Roman"/>
          <w:noProof/>
          <w:sz w:val="24"/>
          <w:szCs w:val="24"/>
        </w:rPr>
      </w:pPr>
      <w:r w:rsidRPr="00554D31">
        <w:rPr>
          <w:rFonts w:ascii="Times New Roman" w:hAnsi="Times New Roman" w:cs="Times New Roman"/>
          <w:sz w:val="24"/>
          <w:szCs w:val="24"/>
        </w:rPr>
        <w:t xml:space="preserve">Activation function is a function to transform the weighted sums from the previous layer. The aforementioned </w:t>
      </w:r>
      <w:r w:rsidRPr="00554D31">
        <w:rPr>
          <w:rFonts w:ascii="Times New Roman" w:hAnsi="Times New Roman" w:cs="Times New Roman"/>
          <w:noProof/>
          <w:sz w:val="24"/>
          <w:szCs w:val="24"/>
        </w:rPr>
        <w:t xml:space="preserve">Pérez-Enciso and Zingaretti </w:t>
      </w:r>
      <w:r w:rsidRPr="00554D31">
        <w:rPr>
          <w:rFonts w:ascii="Times New Roman" w:hAnsi="Times New Roman" w:cs="Times New Roman"/>
          <w:noProof/>
          <w:sz w:val="24"/>
          <w:szCs w:val="24"/>
        </w:rPr>
        <w:fldChar w:fldCharType="begin" w:fldLock="1"/>
      </w:r>
      <w:r w:rsidRPr="00554D31">
        <w:rPr>
          <w:rFonts w:ascii="Times New Roman" w:hAnsi="Times New Roman" w:cs="Times New Roman"/>
          <w:noProof/>
          <w:sz w:val="24"/>
          <w:szCs w:val="24"/>
        </w:rPr>
        <w:instrText>ADDIN CSL_CITATION {"citationItems":[{"id":"ITEM-1","itemData":{"author":[{"dropping-particle":"","family":"Pérez-Enciso","given":"Miguel","non-dropping-particle":"","parse-names":false,"suffix":""},{"dropping-particle":"","family":"Zingaretti","given":"Laura M","non-dropping-particle":"","parse-names":false,"suffix":""}],"container-title":"Genes","id":"ITEM-1","issue":"553","issued":{"date-parts":[["2019"]]},"page":"19","title":"A Guide on Deep Learning for Complex Trait Genomic Prediction","type":"article-journal","volume":"10"},"suppress-author":1,"uris":["http://www.mendeley.com/documents/?uuid=7ef33af1-771d-480b-b99a-2755bf01c9ce"]}],"mendeley":{"formattedCitation":"(2019)","plainTextFormattedCitation":"(2019)","previouslyFormattedCitation":"(2019)"},"properties":{"noteIndex":0},"schema":"https://github.com/citation-style-language/schema/raw/master/csl-citation.json"}</w:instrText>
      </w:r>
      <w:r w:rsidRPr="00554D31">
        <w:rPr>
          <w:rFonts w:ascii="Times New Roman" w:hAnsi="Times New Roman" w:cs="Times New Roman"/>
          <w:noProof/>
          <w:sz w:val="24"/>
          <w:szCs w:val="24"/>
        </w:rPr>
        <w:fldChar w:fldCharType="separate"/>
      </w:r>
      <w:r w:rsidRPr="00554D31">
        <w:rPr>
          <w:rFonts w:ascii="Times New Roman" w:hAnsi="Times New Roman" w:cs="Times New Roman"/>
          <w:noProof/>
          <w:sz w:val="24"/>
          <w:szCs w:val="24"/>
        </w:rPr>
        <w:t>(2019)</w:t>
      </w:r>
      <w:r w:rsidRPr="00554D31">
        <w:rPr>
          <w:rFonts w:ascii="Times New Roman" w:hAnsi="Times New Roman" w:cs="Times New Roman"/>
          <w:noProof/>
          <w:sz w:val="24"/>
          <w:szCs w:val="24"/>
        </w:rPr>
        <w:fldChar w:fldCharType="end"/>
      </w:r>
      <w:r w:rsidRPr="00554D31">
        <w:rPr>
          <w:rFonts w:ascii="Times New Roman" w:hAnsi="Times New Roman" w:cs="Times New Roman"/>
          <w:noProof/>
          <w:sz w:val="24"/>
          <w:szCs w:val="24"/>
        </w:rPr>
        <w:t xml:space="preserve"> recommended “tanh”, “relu”, “selu” and “sigmoid”. In addition to their reccomendation, we further included “elu”, “softplus” as well as “linear” as possible activation functions.  </w:t>
      </w:r>
    </w:p>
    <w:p w14:paraId="38D6FFFE" w14:textId="77777777" w:rsidR="003B17A7" w:rsidRPr="00554D31" w:rsidRDefault="003B17A7" w:rsidP="003B17A7">
      <w:pPr>
        <w:spacing w:after="100" w:afterAutospacing="1" w:line="480" w:lineRule="auto"/>
        <w:rPr>
          <w:rFonts w:ascii="Times New Roman" w:hAnsi="Times New Roman" w:cs="Times New Roman"/>
          <w:noProof/>
          <w:sz w:val="24"/>
          <w:szCs w:val="24"/>
        </w:rPr>
      </w:pPr>
      <w:r w:rsidRPr="00554D31">
        <w:rPr>
          <w:rFonts w:ascii="Times New Roman" w:hAnsi="Times New Roman" w:cs="Times New Roman"/>
          <w:noProof/>
          <w:sz w:val="24"/>
          <w:szCs w:val="24"/>
        </w:rPr>
        <w:t xml:space="preserve">In deep learning, an optimizer is an algorithm used to alter the attributes of the model e.g. weights and learning rates, where learning rates are coefficients applied to altered weights. Optimizer options included  were “sgd”, “adam”, “adagrad”, “rmsprop”, “adadelta”, “adamax”, and “nadam”. </w:t>
      </w:r>
    </w:p>
    <w:p w14:paraId="2B2796B4"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Dropout is used to avoid overfitting due to the large number of weights that need to be estimated. Dropout consists of and randomly sets a proportion (dropout rate) of the neurons in a layer for which their weights are not updated in the current iteration. The dropout rate may affect the predictive performance of a model and we included it in the hyperparameter optimization as a continuous parameter in a range of (0,1). </w:t>
      </w:r>
    </w:p>
    <w:p w14:paraId="28CD52A8"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Another way to ease overfitting is to use weight regularization that adds constraints of weights to the loss function. For instance, in L2 regularization a squared penalty on the values of the weights is added to the loss function. This parameter also may </w:t>
      </w:r>
      <w:proofErr w:type="gramStart"/>
      <w:r w:rsidRPr="00554D31">
        <w:rPr>
          <w:rFonts w:ascii="Times New Roman" w:hAnsi="Times New Roman" w:cs="Times New Roman"/>
          <w:sz w:val="24"/>
          <w:szCs w:val="24"/>
        </w:rPr>
        <w:t>have an effect on</w:t>
      </w:r>
      <w:proofErr w:type="gramEnd"/>
      <w:r w:rsidRPr="00554D31">
        <w:rPr>
          <w:rFonts w:ascii="Times New Roman" w:hAnsi="Times New Roman" w:cs="Times New Roman"/>
          <w:sz w:val="24"/>
          <w:szCs w:val="24"/>
        </w:rPr>
        <w:t xml:space="preserve"> the model’s predictive performance. We optimized the L2 regularization as a parameter in a range of (0,1). </w:t>
      </w:r>
    </w:p>
    <w:p w14:paraId="67E8B3A5"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L2 Regularization is defined as:</w:t>
      </w:r>
    </w:p>
    <w:p w14:paraId="6540BF1E" w14:textId="77777777" w:rsidR="003B17A7" w:rsidRPr="00554D31" w:rsidRDefault="003B17A7" w:rsidP="003B17A7">
      <w:pPr>
        <w:spacing w:after="100" w:afterAutospacing="1" w:line="480" w:lineRule="auto"/>
        <w:jc w:val="center"/>
        <w:rPr>
          <w:rFonts w:ascii="Times New Roman" w:hAnsi="Times New Roman" w:cs="Times New Roman"/>
          <w:sz w:val="24"/>
          <w:szCs w:val="24"/>
        </w:rPr>
      </w:pPr>
      <m:oMath>
        <m:r>
          <w:rPr>
            <w:rFonts w:ascii="Cambria Math" w:hAnsi="Cambria Math" w:cs="Times New Roman"/>
            <w:sz w:val="24"/>
            <w:szCs w:val="24"/>
          </w:rPr>
          <w:lastRenderedPageBreak/>
          <m:t>L</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θ</m:t>
                </m:r>
              </m:e>
            </m:acc>
            <m:r>
              <w:rPr>
                <w:rFonts w:ascii="Cambria Math" w:hAnsi="Cambria Math" w:cs="Times New Roman"/>
                <w:sz w:val="24"/>
                <w:szCs w:val="24"/>
              </w:rPr>
              <m:t>, X, y</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 xml:space="preserve"> </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i</m:t>
            </m:r>
          </m:sub>
          <m:sup/>
          <m:e>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acc>
                      <m:accPr>
                        <m:ctrlPr>
                          <w:rPr>
                            <w:rFonts w:ascii="Cambria Math" w:hAnsi="Cambria Math" w:cs="Times New Roman"/>
                            <w:i/>
                            <w:sz w:val="24"/>
                            <w:szCs w:val="24"/>
                          </w:rPr>
                        </m:ctrlPr>
                      </m:accPr>
                      <m:e>
                        <m:r>
                          <w:rPr>
                            <w:rFonts w:ascii="Cambria Math" w:hAnsi="Cambria Math" w:cs="Times New Roman"/>
                            <w:sz w:val="24"/>
                            <w:szCs w:val="24"/>
                          </w:rPr>
                          <m:t>θ</m:t>
                        </m:r>
                      </m:e>
                    </m:acc>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sup>
                <m:r>
                  <w:rPr>
                    <w:rFonts w:ascii="Cambria Math" w:hAnsi="Cambria Math" w:cs="Times New Roman"/>
                    <w:sz w:val="24"/>
                    <w:szCs w:val="24"/>
                  </w:rPr>
                  <m:t>2</m:t>
                </m:r>
              </m:sup>
            </m:sSup>
          </m:e>
        </m:nary>
        <m:r>
          <w:rPr>
            <w:rFonts w:ascii="Cambria Math" w:hAnsi="Cambria Math" w:cs="Times New Roman"/>
            <w:sz w:val="24"/>
            <w:szCs w:val="24"/>
          </w:rPr>
          <m:t>+λ</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p</m:t>
            </m:r>
          </m:sup>
          <m:e>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θ</m:t>
                    </m:r>
                  </m:e>
                </m:acc>
              </m:e>
              <m:sup>
                <m:r>
                  <w:rPr>
                    <w:rFonts w:ascii="Cambria Math" w:hAnsi="Cambria Math" w:cs="Times New Roman"/>
                    <w:sz w:val="24"/>
                    <w:szCs w:val="24"/>
                  </w:rPr>
                  <m:t>2</m:t>
                </m:r>
              </m:sup>
            </m:sSup>
          </m:e>
        </m:nary>
      </m:oMath>
      <w:r w:rsidRPr="00554D31">
        <w:rPr>
          <w:rFonts w:ascii="Times New Roman" w:hAnsi="Times New Roman" w:cs="Times New Roman"/>
          <w:sz w:val="24"/>
          <w:szCs w:val="24"/>
        </w:rPr>
        <w:t xml:space="preserve"> ,</w:t>
      </w:r>
    </w:p>
    <w:p w14:paraId="7FF0DD9A"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where </w:t>
      </w:r>
      <m:oMath>
        <m:r>
          <w:rPr>
            <w:rFonts w:ascii="Cambria Math" w:hAnsi="Cambria Math" w:cs="Times New Roman"/>
            <w:sz w:val="24"/>
            <w:szCs w:val="24"/>
          </w:rPr>
          <m:t>L()</m:t>
        </m:r>
      </m:oMath>
      <w:r w:rsidRPr="00554D31">
        <w:rPr>
          <w:rFonts w:ascii="Times New Roman" w:hAnsi="Times New Roman" w:cs="Times New Roman"/>
          <w:sz w:val="24"/>
          <w:szCs w:val="24"/>
        </w:rPr>
        <w:t xml:space="preserve"> represents loss function, </w:t>
      </w:r>
      <m:oMath>
        <m:r>
          <w:rPr>
            <w:rFonts w:ascii="Cambria Math" w:hAnsi="Cambria Math" w:cs="Times New Roman"/>
            <w:sz w:val="24"/>
            <w:szCs w:val="24"/>
          </w:rPr>
          <m:t>X</m:t>
        </m:r>
      </m:oMath>
      <w:r w:rsidRPr="00554D31">
        <w:rPr>
          <w:rFonts w:ascii="Times New Roman" w:hAnsi="Times New Roman" w:cs="Times New Roman"/>
          <w:sz w:val="24"/>
          <w:szCs w:val="24"/>
        </w:rPr>
        <w:t xml:space="preserve"> represents input data, </w:t>
      </w:r>
      <m:oMath>
        <m:r>
          <w:rPr>
            <w:rFonts w:ascii="Cambria Math" w:hAnsi="Cambria Math" w:cs="Times New Roman"/>
            <w:sz w:val="24"/>
            <w:szCs w:val="24"/>
          </w:rPr>
          <m:t>y</m:t>
        </m:r>
      </m:oMath>
      <w:r w:rsidRPr="00554D31">
        <w:rPr>
          <w:rFonts w:ascii="Times New Roman" w:hAnsi="Times New Roman" w:cs="Times New Roman"/>
          <w:sz w:val="24"/>
          <w:szCs w:val="24"/>
        </w:rPr>
        <w:t xml:space="preserve"> is the observed response variable, </w:t>
      </w:r>
      <m:oMath>
        <m:acc>
          <m:accPr>
            <m:ctrlPr>
              <w:rPr>
                <w:rFonts w:ascii="Cambria Math" w:hAnsi="Cambria Math" w:cs="Times New Roman"/>
                <w:i/>
                <w:sz w:val="24"/>
                <w:szCs w:val="24"/>
              </w:rPr>
            </m:ctrlPr>
          </m:accPr>
          <m:e>
            <m:r>
              <w:rPr>
                <w:rFonts w:ascii="Cambria Math" w:hAnsi="Cambria Math" w:cs="Times New Roman"/>
                <w:sz w:val="24"/>
                <w:szCs w:val="24"/>
              </w:rPr>
              <m:t>θ</m:t>
            </m:r>
          </m:e>
        </m:acc>
      </m:oMath>
      <w:r w:rsidRPr="00554D31">
        <w:rPr>
          <w:rFonts w:ascii="Times New Roman" w:hAnsi="Times New Roman" w:cs="Times New Roman"/>
          <w:sz w:val="24"/>
          <w:szCs w:val="24"/>
        </w:rPr>
        <w:t xml:space="preserve"> consists of weights in the deep learning model, </w:t>
      </w:r>
      <m:oMath>
        <m:sSub>
          <m:sSubPr>
            <m:ctrlPr>
              <w:rPr>
                <w:rFonts w:ascii="Cambria Math" w:hAnsi="Cambria Math" w:cs="Times New Roman"/>
                <w:i/>
                <w:sz w:val="24"/>
                <w:szCs w:val="24"/>
              </w:rPr>
            </m:ctrlPr>
          </m:sSubPr>
          <m:e>
            <m:r>
              <w:rPr>
                <w:rFonts w:ascii="Cambria Math" w:hAnsi="Cambria Math" w:cs="Times New Roman"/>
                <w:sz w:val="24"/>
                <w:szCs w:val="24"/>
              </w:rPr>
              <m:t>f</m:t>
            </m:r>
          </m:e>
          <m:sub>
            <m:acc>
              <m:accPr>
                <m:ctrlPr>
                  <w:rPr>
                    <w:rFonts w:ascii="Cambria Math" w:hAnsi="Cambria Math" w:cs="Times New Roman"/>
                    <w:i/>
                    <w:sz w:val="24"/>
                    <w:szCs w:val="24"/>
                  </w:rPr>
                </m:ctrlPr>
              </m:accPr>
              <m:e>
                <m:r>
                  <w:rPr>
                    <w:rFonts w:ascii="Cambria Math" w:hAnsi="Cambria Math" w:cs="Times New Roman"/>
                    <w:sz w:val="24"/>
                    <w:szCs w:val="24"/>
                  </w:rPr>
                  <m:t>θ</m:t>
                </m:r>
              </m:e>
            </m:acc>
          </m:sub>
        </m:sSub>
        <m:r>
          <w:rPr>
            <w:rFonts w:ascii="Cambria Math" w:hAnsi="Cambria Math" w:cs="Times New Roman"/>
            <w:sz w:val="24"/>
            <w:szCs w:val="24"/>
          </w:rPr>
          <m:t>()</m:t>
        </m:r>
      </m:oMath>
      <w:r w:rsidRPr="00554D31">
        <w:rPr>
          <w:rFonts w:ascii="Times New Roman" w:hAnsi="Times New Roman" w:cs="Times New Roman"/>
          <w:sz w:val="24"/>
          <w:szCs w:val="24"/>
        </w:rPr>
        <w:t xml:space="preserve"> represents the deep learning model, and </w:t>
      </w:r>
      <m:oMath>
        <m:r>
          <w:rPr>
            <w:rFonts w:ascii="Cambria Math" w:hAnsi="Cambria Math" w:cs="Times New Roman"/>
            <w:sz w:val="24"/>
            <w:szCs w:val="24"/>
          </w:rPr>
          <m:t>λ</m:t>
        </m:r>
      </m:oMath>
      <w:r w:rsidRPr="00554D31">
        <w:rPr>
          <w:rFonts w:ascii="Times New Roman" w:hAnsi="Times New Roman" w:cs="Times New Roman"/>
          <w:sz w:val="24"/>
          <w:szCs w:val="24"/>
        </w:rPr>
        <w:t xml:space="preserve"> is the L2 regularization parameter.</w:t>
      </w:r>
    </w:p>
    <w:p w14:paraId="567258E0"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Epoch refers to the number of iterations where an entire training dataset is passed through the DL model to iteratively adjust weights. Within an epoch the training dataset is further divided into an actual training set for weight adjustment and a testing set that is used for performance evaluation. The number of epochs to be optimized was an integer between 21 and 50. We introduced an early-stopping rule when there is no improvement of the model training for ten consecutive epochs.</w:t>
      </w:r>
    </w:p>
    <w:p w14:paraId="7BC873FF"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Batch size is used to determine the number of randomly partitioned training samples (within an epoch) utilized to update the weights. For the simulated datasets, we first optimized a continuous value α in the range of [0.001-0.01], while the range in the real pig dataset was [0.01, 0.1]. Then, the batch size was defined as the product of training sample size N and α. The number of samples utilized in each DL batch varied according to the training size (N=6539 for the simulated datasets and N=728 for the real pig dataset). This hyperparameter has a profound influence on the computing time and memory required by </w:t>
      </w:r>
      <w:r w:rsidRPr="00554D31">
        <w:rPr>
          <w:rFonts w:ascii="Times New Roman" w:hAnsi="Times New Roman" w:cs="Times New Roman"/>
          <w:i/>
          <w:iCs/>
          <w:sz w:val="24"/>
          <w:szCs w:val="24"/>
        </w:rPr>
        <w:t>TensorFlow</w:t>
      </w:r>
      <w:r w:rsidRPr="00554D31">
        <w:rPr>
          <w:rFonts w:ascii="Times New Roman" w:hAnsi="Times New Roman" w:cs="Times New Roman"/>
          <w:sz w:val="24"/>
          <w:szCs w:val="24"/>
        </w:rPr>
        <w:t xml:space="preserve">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{"citationItems":[{"id":"ITEM-1","itemData":{"abstract":"TensorFlow is a machine learning system that operates at large scale and in heterogeneous environments. TensorFlow uses dataflow graphs to represent computation, shared state, and the operations that mutate that state. It maps the nodes of a dataflow graph across many machines in a cluster, and within a machine across multiple computational devices, including multicore CPUs, generalpurpose GPUs, and custom-designed ASICs known as Tensor Processing Units (TPUs). This architecture gives flexibility to the application developer: whereas in previous “parameter server” designs the management of shared state is built into the system, TensorFlow enables developers to experiment with novel optimizations and training algorithms. TensorFlow supports a variety of applications, with a focus on training and inference on deep neural networks. Several Google services use TensorFlow in production, we have released it as an open-source project, and it has become widely used for machine learning research. In this paper, we describe the TensorFlow dataflow model and demonstrate the compelling performance that TensorFlow achieves for several real-world applications.","author":[{"dropping-particle":"","family":"Abadi","given":"Martín","non-dropping-particle":"","parse-names":false,"suffix":""},{"dropping-particle":"","family":"Agarwal","given":"Ashish","non-dropping-particle":"","parse-names":false,"suffix":""},{"dropping-particle":"","family":"Barham","given":"Paul","non-dropping-particle":"","parse-names":false,"suffix":""},{"dropping-particle":"","family":"Brevdo","given":"Eugene","non-dropping-particle":"","parse-names":false,"suffix":""},{"dropping-particle":"","family":"Chen","given":"Zhifeng","non-dropping-particle":"","parse-names":false,"suffix":""},{"dropping-particle":"","family":"Citro","given":"Craig","non-dropping-particle":"","parse-names":false,"suffix":""},{"dropping-particle":"","family":"Corrado","given":"Greg S.","non-dropping-particle":"","parse-names":false,"suffix":""},{"dropping-particle":"","family":"Davis","given":"Andy","non-dropping-particle":"","parse-names":false,"suffix":""},{"dropping-particle":"","family":"Dean","given":"Jeffrey","non-dropping-particle":"","parse-names":false,"suffix":""},{"dropping-particle":"","family":"Devin","given":"Matthieu","non-dropping-particle":"","parse-names":false,"suffix":""},{"dropping-particle":"","family":"Ghemawat","given":"Sanjay","non-dropping-particle":"","parse-names":false,"suffix":""},{"dropping-particle":"","family":"Goodfellow","given":"Ian","non-dropping-particle":"","parse-names":false,"suffix":""},{"dropping-particle":"","family":"Harp","given":"Andrew","non-dropping-particle":"","parse-names":false,"suffix":""},{"dropping-particle":"","family":"Irving","given":"Geoffrey","non-dropping-particle":"","parse-names":false,"suffix":""},{"dropping-particle":"","family":"Isard","given":"Michael","non-dropping-particle":"","parse-names":false,"suffix":""},{"dropping-particle":"","family":"Jozefowicz","given":"Rafal","non-dropping-particle":"","parse-names":false,"suffix":""},{"dropping-particle":"","family":"Jia","given":"Yangqing","non-dropping-particle":"","parse-names":false,"suffix":""},{"dropping-particle":"","family":"Kaiser","given":"Lukasz","non-dropping-particle":"","parse-names":false,"suffix":""},{"dropping-particle":"","family":"Kudlur","given":"Manjunath","non-dropping-particle":"","parse-names":false,"suffix":""},{"dropping-particle":"","family":"Levenberg","given":"Josh","non-dropping-particle":"","parse-names":false,"suffix":""},{"dropping-particle":"","family":"Mané","given":"Dan","non-dropping-particle":"","parse-names":false,"suffix":""},{"dropping-particle":"","family":"Schuster","given":"Mike","non-dropping-particle":"","parse-names":false,"suffix":""},{"dropping-particle":"","family":"Monga","given":"Rajat","non-dropping-particle":"","parse-names":false,"suffix":""},{"dropping-particle":"","family":"Moore","given":"Sherry","non-dropping-particle":"","parse-names":false,"suffix":""},{"dropping-particle":"","family":"Murray","given":"Derek","non-dropping-particle":"","parse-names":false,"suffix":""},{"dropping-particle":"","family":"Olah","given":"Chris","non-dropping-particle":"","parse-names":false,"suffix":""},{"dropping-particle":"","family":"Shlens","given":"Jonathon","non-dropping-particle":"","parse-names":false,"suffix":""},{"dropping-particle":"","family":"Steiner","given":"Benoit","non-dropping-particle":"","parse-names":false,"suffix":""},{"dropping-particle":"","family":"Sutskever","given":"Ilya","non-dropping-particle":"","parse-names":false,"suffix":""},{"dropping-particle":"","family":"Talwar","given":"Kunal","non-dropping-particle":"","parse-names":false,"suffix":""},{"dropping-particle":"","family":"Tucker","given":"Paul","non-dropping-particle":"","parse-names":false,"suffix":""},{"dropping-particle":"","family":"Vanhoucke","given":"Vincent","non-dropping-particle":"","parse-names":false,"suffix":""},{"dropping-particle":"","family":"Vasudevan","given":"Vijay","non-dropping-particle":"","parse-names":false,"suffix":""},{"dropping-particle":"","family":"Viégas","given":"Fernanda","non-dropping-particle":"","parse-names":false,"suffix":""},{"dropping-particle":"","family":"Vinyals","given":"Oriol","non-dropping-particle":"","parse-names":false,"suffix":""},{"dropping-particle":"","family":"Warden","given":"Pete","non-dropping-particle":"","parse-names":false,"suffix":""},{"dropping-particle":"","family":"Wattenberg","given":"Martin","non-dropping-particle":"","parse-names":false,"suffix":""},{"dropping-particle":"","family":"Wicke","given":"Martin","non-dropping-particle":"","parse-names":false,"suffix":""},{"dropping-particle":"","family":"Yu","given":"Yuan","non-dropping-particle":"","parse-names":false,"suffix":""},{"dropping-particle":"","family":"Zheng","given":"Xiaoqiang","non-dropping-particle":"","parse-names":false,"suffix":""}],"id":"ITEM-1","issued":{"date-parts":[["2015"]]},"title":"TensorFlow: Large-scale machine learning on heterogeneous systems","type":"article"},"uris":["http://www.mendeley.com/documents/?uuid=04671af7-803e-422b-b385-76090025534d"]}],"mendeley":{"formattedCitation":"(Abadi &lt;i&gt;et al.&lt;/i&gt; 2015)","manualFormatting":"(Abadi et al. 2015, https://www.tensorflow.org/)","plainTextFormattedCitation":"(Abadi et al. 2015)","previouslyFormattedCitation":"(Abadi et al. 2015)"},"properties":{"noteIndex":0},"schema":"https://github.com/citation-style-language/schema/raw/master/csl-citation.json"}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 xml:space="preserve">(Abadi </w:t>
      </w:r>
      <w:r w:rsidRPr="00554D31">
        <w:rPr>
          <w:rFonts w:ascii="Times New Roman" w:hAnsi="Times New Roman" w:cs="Times New Roman"/>
          <w:i/>
          <w:noProof/>
          <w:sz w:val="24"/>
          <w:szCs w:val="24"/>
        </w:rPr>
        <w:t>et al.</w:t>
      </w:r>
      <w:r w:rsidRPr="00554D31">
        <w:rPr>
          <w:rFonts w:ascii="Times New Roman" w:hAnsi="Times New Roman" w:cs="Times New Roman"/>
          <w:noProof/>
          <w:sz w:val="24"/>
          <w:szCs w:val="24"/>
        </w:rPr>
        <w:t xml:space="preserve"> 2015, https://www.tensorflow.org/)</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 xml:space="preserve"> to fit the model. We only optimized batch size in MLP while the batch size was fixed at 32 in CNN because larger batch sizes became computationally too onerous to fit CNN with the larger datasets (N=6539 and M=48,541).</w:t>
      </w:r>
    </w:p>
    <w:p w14:paraId="5416E9AF"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lastRenderedPageBreak/>
        <w:t xml:space="preserve">The number of filters, filter (also known as kernel) size and pooling function are hyperparameters exclusive of convolutional neural networks (CNN). A filter is an array of weights used to convolve the input. Typically, multiple filters can be utilized in each layer. </w:t>
      </w:r>
      <w:r w:rsidRPr="00554D31">
        <w:rPr>
          <w:rFonts w:ascii="Times New Roman" w:hAnsi="Times New Roman" w:cs="Times New Roman"/>
          <w:noProof/>
          <w:sz w:val="24"/>
          <w:szCs w:val="24"/>
        </w:rPr>
        <w:t xml:space="preserve">Pérez-Enciso and Zingaretti </w:t>
      </w:r>
      <w:r w:rsidRPr="00554D31">
        <w:rPr>
          <w:rFonts w:ascii="Times New Roman" w:hAnsi="Times New Roman" w:cs="Times New Roman"/>
          <w:noProof/>
          <w:sz w:val="24"/>
          <w:szCs w:val="24"/>
        </w:rPr>
        <w:fldChar w:fldCharType="begin" w:fldLock="1"/>
      </w:r>
      <w:r w:rsidRPr="00554D31">
        <w:rPr>
          <w:rFonts w:ascii="Times New Roman" w:hAnsi="Times New Roman" w:cs="Times New Roman"/>
          <w:noProof/>
          <w:sz w:val="24"/>
          <w:szCs w:val="24"/>
        </w:rPr>
        <w:instrText>ADDIN CSL_CITATION {"citationItems":[{"id":"ITEM-1","itemData":{"author":[{"dropping-particle":"","family":"Pérez-Enciso","given":"Miguel","non-dropping-particle":"","parse-names":false,"suffix":""},{"dropping-particle":"","family":"Zingaretti","given":"Laura M","non-dropping-particle":"","parse-names":false,"suffix":""}],"container-title":"Genes","id":"ITEM-1","issue":"553","issued":{"date-parts":[["2019"]]},"page":"19","title":"A Guide on Deep Learning for Complex Trait Genomic Prediction","type":"article-journal","volume":"10"},"suppress-author":1,"uris":["http://www.mendeley.com/documents/?uuid=7ef33af1-771d-480b-b99a-2755bf01c9ce"]}],"mendeley":{"formattedCitation":"(2019)","plainTextFormattedCitation":"(2019)","previouslyFormattedCitation":"(2019)"},"properties":{"noteIndex":0},"schema":"https://github.com/citation-style-language/schema/raw/master/csl-citation.json"}</w:instrText>
      </w:r>
      <w:r w:rsidRPr="00554D31">
        <w:rPr>
          <w:rFonts w:ascii="Times New Roman" w:hAnsi="Times New Roman" w:cs="Times New Roman"/>
          <w:noProof/>
          <w:sz w:val="24"/>
          <w:szCs w:val="24"/>
        </w:rPr>
        <w:fldChar w:fldCharType="separate"/>
      </w:r>
      <w:r w:rsidRPr="00554D31">
        <w:rPr>
          <w:rFonts w:ascii="Times New Roman" w:hAnsi="Times New Roman" w:cs="Times New Roman"/>
          <w:noProof/>
          <w:sz w:val="24"/>
          <w:szCs w:val="24"/>
        </w:rPr>
        <w:t>(2019)</w:t>
      </w:r>
      <w:r w:rsidRPr="00554D31">
        <w:rPr>
          <w:rFonts w:ascii="Times New Roman" w:hAnsi="Times New Roman" w:cs="Times New Roman"/>
          <w:noProof/>
          <w:sz w:val="24"/>
          <w:szCs w:val="24"/>
        </w:rPr>
        <w:fldChar w:fldCharType="end"/>
      </w:r>
      <w:r w:rsidRPr="00554D31">
        <w:rPr>
          <w:rFonts w:ascii="Times New Roman" w:hAnsi="Times New Roman" w:cs="Times New Roman"/>
          <w:noProof/>
          <w:sz w:val="24"/>
          <w:szCs w:val="24"/>
        </w:rPr>
        <w:t xml:space="preserve"> explored CNN architectures with 16, 32 and 64 filters while </w:t>
      </w:r>
      <w:proofErr w:type="spellStart"/>
      <w:r w:rsidRPr="00554D31">
        <w:rPr>
          <w:rFonts w:ascii="Times New Roman" w:hAnsi="Times New Roman" w:cs="Times New Roman"/>
          <w:sz w:val="24"/>
          <w:szCs w:val="24"/>
        </w:rPr>
        <w:t>Bellot</w:t>
      </w:r>
      <w:proofErr w:type="spellEnd"/>
      <w:r w:rsidRPr="00554D31">
        <w:rPr>
          <w:rFonts w:ascii="Times New Roman" w:hAnsi="Times New Roman" w:cs="Times New Roman"/>
          <w:sz w:val="24"/>
          <w:szCs w:val="24"/>
        </w:rPr>
        <w:t xml:space="preserve"> et al.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{"citationItems":[{"id":"ITEM-1","itemData":{"DOI":"10.1534/genetics.118.301298","ISBN":"0000000195034","ISSN":"19432631","abstract":"The genetic analysis of complex traits does not escape the current excitement around artificial intelligence, including a renewed interest in “deep learning” (DL) techniques such as Multilayer Perceptrons (MLPs) and Convolutional Neural Networks (CNNs). However, the performance of DL for genomic prediction of complex human traits has not been comprehensively tested. To provide an evaluation of MLPs and CNNs, we used data from distantly related white Caucasian individuals (n ~100k individuals, m ~500k SNPs, and k = 1000) of the interim release of the UK Biobank. We analyzed a total of five phenotypes: height, bone heel mineral density, body mass index, systolic blood pressure, and waist–hip ratio, with genomic heritabilities ranging from ~0.20 to 0.70. After hyperparameter optimization using a genetic algorithm, we considered several configurations, from shallow to deep learners, and compared the predictive performance of MLPs and CNNs with that of Bayesian linear regressions across sets of SNPs (from 10k to 50k) that were preselected using single-marker regression analyses. For height, a highly heritable phenotype, all methods performed similarly, although CNNs were slightly but consistently worse. For the rest of the phenotypes, the performance of some CNNs was comparable or slightly better than linear methods. Performance of MLPs was highly dependent on SNP set and phenotype. In all, over the range of traits evaluated in this study, CNN performance was competitive to linear models, but we did not find any case where DL outperformed the linear model by a sizable margin. We suggest that more research is needed to adapt CNN methodology, originally motivated by image analysis, to genetic-based problems in order for CNNs to be competitive with linear models.","author":[{"dropping-particle":"","family":"Bellot","given":"Pau","non-dropping-particle":"","parse-names":false,"suffix":""},{"dropping-particle":"","family":"los Campos","given":"Gustavo","non-dropping-particle":"de","parse-names":false,"suffix":""},{"dropping-particle":"","family":"Pérez-Enciso","given":"Miguel","non-dropping-particle":"","parse-names":false,"suffix":""}],"container-title":"Genetics","id":"ITEM-1","issue":"3","issued":{"date-parts":[["2018"]]},"page":"809-819","title":"Can deep learning improve genomic prediction of complex human traits?","type":"article-journal","volume":"210"},"suppress-author":1,"uris":["http://www.mendeley.com/documents/?uuid=f958a3b6-f192-491e-a3eb-8cc8c53823f6"]}],"mendeley":{"formattedCitation":"(2018)","plainTextFormattedCitation":"(2018)","previouslyFormattedCitation":"(2018)"},"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(2018)</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 xml:space="preserve"> varied the number of filters with 16, 32, 64 and 128. We optimized the number of filters in CNN by selecting an integer between 4 and 128.</w:t>
      </w:r>
    </w:p>
    <w:p w14:paraId="0E0FB5B8"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The filter size of a 1d CNN is the number of weights in the filter. </w:t>
      </w:r>
      <w:r w:rsidRPr="00554D31">
        <w:rPr>
          <w:rFonts w:ascii="Times New Roman" w:hAnsi="Times New Roman" w:cs="Times New Roman"/>
          <w:noProof/>
          <w:sz w:val="24"/>
          <w:szCs w:val="24"/>
        </w:rPr>
        <w:t xml:space="preserve">Pérez-Enciso and Zingaretti </w:t>
      </w:r>
      <w:r w:rsidRPr="00554D31">
        <w:rPr>
          <w:rFonts w:ascii="Times New Roman" w:hAnsi="Times New Roman" w:cs="Times New Roman"/>
          <w:noProof/>
          <w:sz w:val="24"/>
          <w:szCs w:val="24"/>
        </w:rPr>
        <w:fldChar w:fldCharType="begin" w:fldLock="1"/>
      </w:r>
      <w:r w:rsidRPr="00554D31">
        <w:rPr>
          <w:rFonts w:ascii="Times New Roman" w:hAnsi="Times New Roman" w:cs="Times New Roman"/>
          <w:noProof/>
          <w:sz w:val="24"/>
          <w:szCs w:val="24"/>
        </w:rPr>
        <w:instrText>ADDIN CSL_CITATION {"citationItems":[{"id":"ITEM-1","itemData":{"author":[{"dropping-particle":"","family":"Pérez-Enciso","given":"Miguel","non-dropping-particle":"","parse-names":false,"suffix":""},{"dropping-particle":"","family":"Zingaretti","given":"Laura M","non-dropping-particle":"","parse-names":false,"suffix":""}],"container-title":"Genes","id":"ITEM-1","issue":"553","issued":{"date-parts":[["2019"]]},"page":"19","title":"A Guide on Deep Learning for Complex Trait Genomic Prediction","type":"article-journal","volume":"10"},"suppress-author":1,"uris":["http://www.mendeley.com/documents/?uuid=7ef33af1-771d-480b-b99a-2755bf01c9ce"]}],"mendeley":{"formattedCitation":"(2019)","plainTextFormattedCitation":"(2019)","previouslyFormattedCitation":"(2019)"},"properties":{"noteIndex":0},"schema":"https://github.com/citation-style-language/schema/raw/master/csl-citation.json"}</w:instrText>
      </w:r>
      <w:r w:rsidRPr="00554D31">
        <w:rPr>
          <w:rFonts w:ascii="Times New Roman" w:hAnsi="Times New Roman" w:cs="Times New Roman"/>
          <w:noProof/>
          <w:sz w:val="24"/>
          <w:szCs w:val="24"/>
        </w:rPr>
        <w:fldChar w:fldCharType="separate"/>
      </w:r>
      <w:r w:rsidRPr="00554D31">
        <w:rPr>
          <w:rFonts w:ascii="Times New Roman" w:hAnsi="Times New Roman" w:cs="Times New Roman"/>
          <w:noProof/>
          <w:sz w:val="24"/>
          <w:szCs w:val="24"/>
        </w:rPr>
        <w:t>(2019)</w:t>
      </w:r>
      <w:r w:rsidRPr="00554D31">
        <w:rPr>
          <w:rFonts w:ascii="Times New Roman" w:hAnsi="Times New Roman" w:cs="Times New Roman"/>
          <w:noProof/>
          <w:sz w:val="24"/>
          <w:szCs w:val="24"/>
        </w:rPr>
        <w:fldChar w:fldCharType="end"/>
      </w:r>
      <w:r w:rsidRPr="00554D31">
        <w:rPr>
          <w:rFonts w:ascii="Times New Roman" w:hAnsi="Times New Roman" w:cs="Times New Roman"/>
          <w:noProof/>
          <w:sz w:val="24"/>
          <w:szCs w:val="24"/>
        </w:rPr>
        <w:t xml:space="preserve"> compared the predictive performance using kernel (filter) sizes of three, five and seven, while </w:t>
      </w:r>
      <w:proofErr w:type="spellStart"/>
      <w:r w:rsidRPr="00554D31">
        <w:rPr>
          <w:rFonts w:ascii="Times New Roman" w:hAnsi="Times New Roman" w:cs="Times New Roman"/>
          <w:sz w:val="24"/>
          <w:szCs w:val="24"/>
        </w:rPr>
        <w:t>Bellot</w:t>
      </w:r>
      <w:proofErr w:type="spellEnd"/>
      <w:r w:rsidRPr="00554D31">
        <w:rPr>
          <w:rFonts w:ascii="Times New Roman" w:hAnsi="Times New Roman" w:cs="Times New Roman"/>
          <w:sz w:val="24"/>
          <w:szCs w:val="24"/>
        </w:rPr>
        <w:t xml:space="preserve"> et al.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{"citationItems":[{"id":"ITEM-1","itemData":{"DOI":"10.1534/genetics.118.301298","ISBN":"0000000195034","ISSN":"19432631","abstract":"The genetic analysis of complex traits does not escape the current excitement around artificial intelligence, including a renewed interest in “deep learning” (DL) techniques such as Multilayer Perceptrons (MLPs) and Convolutional Neural Networks (CNNs). However, the performance of DL for genomic prediction of complex human traits has not been comprehensively tested. To provide an evaluation of MLPs and CNNs, we used data from distantly related white Caucasian individuals (n ~100k individuals, m ~500k SNPs, and k = 1000) of the interim release of the UK Biobank. We analyzed a total of five phenotypes: height, bone heel mineral density, body mass index, systolic blood pressure, and waist–hip ratio, with genomic heritabilities ranging from ~0.20 to 0.70. After hyperparameter optimization using a genetic algorithm, we considered several configurations, from shallow to deep learners, and compared the predictive performance of MLPs and CNNs with that of Bayesian linear regressions across sets of SNPs (from 10k to 50k) that were preselected using single-marker regression analyses. For height, a highly heritable phenotype, all methods performed similarly, although CNNs were slightly but consistently worse. For the rest of the phenotypes, the performance of some CNNs was comparable or slightly better than linear methods. Performance of MLPs was highly dependent on SNP set and phenotype. In all, over the range of traits evaluated in this study, CNN performance was competitive to linear models, but we did not find any case where DL outperformed the linear model by a sizable margin. We suggest that more research is needed to adapt CNN methodology, originally motivated by image analysis, to genetic-based problems in order for CNNs to be competitive with linear models.","author":[{"dropping-particle":"","family":"Bellot","given":"Pau","non-dropping-particle":"","parse-names":false,"suffix":""},{"dropping-particle":"","family":"los Campos","given":"Gustavo","non-dropping-particle":"de","parse-names":false,"suffix":""},{"dropping-particle":"","family":"Pérez-Enciso","given":"Miguel","non-dropping-particle":"","parse-names":false,"suffix":""}],"container-title":"Genetics","id":"ITEM-1","issue":"3","issued":{"date-parts":[["2018"]]},"page":"809-819","title":"Can deep learning improve genomic prediction of complex human traits?","type":"article-journal","volume":"210"},"suppress-author":1,"uris":["http://www.mendeley.com/documents/?uuid=f958a3b6-f192-491e-a3eb-8cc8c53823f6"]}],"mendeley":{"formattedCitation":"(2018)","plainTextFormattedCitation":"(2018)","previouslyFormattedCitation":"(2018)"},"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(2018)</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 xml:space="preserve"> used filter sizes of two, three, five and ten. In this study, we defined the sample space for filter size as an integer between two and 20.</w:t>
      </w:r>
    </w:p>
    <w:p w14:paraId="0BBB10D7"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A pooling layer is used to downsize the feature map that comes from the convolution operation by computing a summary statistical measure of several elements. The typical options for a pooling layer are average, </w:t>
      </w:r>
      <w:proofErr w:type="gramStart"/>
      <w:r w:rsidRPr="00554D31">
        <w:rPr>
          <w:rFonts w:ascii="Times New Roman" w:hAnsi="Times New Roman" w:cs="Times New Roman"/>
          <w:sz w:val="24"/>
          <w:szCs w:val="24"/>
        </w:rPr>
        <w:t>minimum</w:t>
      </w:r>
      <w:proofErr w:type="gramEnd"/>
      <w:r w:rsidRPr="00554D31">
        <w:rPr>
          <w:rFonts w:ascii="Times New Roman" w:hAnsi="Times New Roman" w:cs="Times New Roman"/>
          <w:sz w:val="24"/>
          <w:szCs w:val="24"/>
        </w:rPr>
        <w:t xml:space="preserve"> and maximum. </w:t>
      </w:r>
      <w:proofErr w:type="spellStart"/>
      <w:r w:rsidRPr="00554D31">
        <w:rPr>
          <w:rFonts w:ascii="Times New Roman" w:hAnsi="Times New Roman" w:cs="Times New Roman"/>
          <w:sz w:val="24"/>
          <w:szCs w:val="24"/>
        </w:rPr>
        <w:t>Bellot</w:t>
      </w:r>
      <w:proofErr w:type="spellEnd"/>
      <w:r w:rsidRPr="00554D31">
        <w:rPr>
          <w:rFonts w:ascii="Times New Roman" w:hAnsi="Times New Roman" w:cs="Times New Roman"/>
          <w:sz w:val="24"/>
          <w:szCs w:val="24"/>
        </w:rPr>
        <w:t xml:space="preserve"> et al. </w:t>
      </w:r>
      <w:r w:rsidRPr="00554D31">
        <w:rPr>
          <w:rFonts w:ascii="Times New Roman" w:hAnsi="Times New Roman" w:cs="Times New Roman"/>
          <w:sz w:val="24"/>
          <w:szCs w:val="24"/>
        </w:rPr>
        <w:fldChar w:fldCharType="begin" w:fldLock="1"/>
      </w:r>
      <w:r w:rsidRPr="00554D31">
        <w:rPr>
          <w:rFonts w:ascii="Times New Roman" w:hAnsi="Times New Roman" w:cs="Times New Roman"/>
          <w:sz w:val="24"/>
          <w:szCs w:val="24"/>
        </w:rPr>
        <w:instrText>ADDIN CSL_CITATION {"citationItems":[{"id":"ITEM-1","itemData":{"DOI":"10.1534/genetics.118.301298","ISBN":"0000000195034","ISSN":"19432631","abstract":"The genetic analysis of complex traits does not escape the current excitement around artificial intelligence, including a renewed interest in “deep learning” (DL) techniques such as Multilayer Perceptrons (MLPs) and Convolutional Neural Networks (CNNs). However, the performance of DL for genomic prediction of complex human traits has not been comprehensively tested. To provide an evaluation of MLPs and CNNs, we used data from distantly related white Caucasian individuals (n ~100k individuals, m ~500k SNPs, and k = 1000) of the interim release of the UK Biobank. We analyzed a total of five phenotypes: height, bone heel mineral density, body mass index, systolic blood pressure, and waist–hip ratio, with genomic heritabilities ranging from ~0.20 to 0.70. After hyperparameter optimization using a genetic algorithm, we considered several configurations, from shallow to deep learners, and compared the predictive performance of MLPs and CNNs with that of Bayesian linear regressions across sets of SNPs (from 10k to 50k) that were preselected using single-marker regression analyses. For height, a highly heritable phenotype, all methods performed similarly, although CNNs were slightly but consistently worse. For the rest of the phenotypes, the performance of some CNNs was comparable or slightly better than linear methods. Performance of MLPs was highly dependent on SNP set and phenotype. In all, over the range of traits evaluated in this study, CNN performance was competitive to linear models, but we did not find any case where DL outperformed the linear model by a sizable margin. We suggest that more research is needed to adapt CNN methodology, originally motivated by image analysis, to genetic-based problems in order for CNNs to be competitive with linear models.","author":[{"dropping-particle":"","family":"Bellot","given":"Pau","non-dropping-particle":"","parse-names":false,"suffix":""},{"dropping-particle":"","family":"los Campos","given":"Gustavo","non-dropping-particle":"de","parse-names":false,"suffix":""},{"dropping-particle":"","family":"Pérez-Enciso","given":"Miguel","non-dropping-particle":"","parse-names":false,"suffix":""}],"container-title":"Genetics","id":"ITEM-1","issue":"3","issued":{"date-parts":[["2018"]]},"page":"809-819","title":"Can deep learning improve genomic prediction of complex human traits?","type":"article-journal","volume":"210"},"suppress-author":1,"uris":["http://www.mendeley.com/documents/?uuid=f958a3b6-f192-491e-a3eb-8cc8c53823f6"]}],"mendeley":{"formattedCitation":"(2018)","plainTextFormattedCitation":"(2018)","previouslyFormattedCitation":"(2018)"},"properties":{"noteIndex":0},"schema":"https://github.com/citation-style-language/schema/raw/master/csl-citation.json"}</w:instrText>
      </w:r>
      <w:r w:rsidRPr="00554D31">
        <w:rPr>
          <w:rFonts w:ascii="Times New Roman" w:hAnsi="Times New Roman" w:cs="Times New Roman"/>
          <w:sz w:val="24"/>
          <w:szCs w:val="24"/>
        </w:rPr>
        <w:fldChar w:fldCharType="separate"/>
      </w:r>
      <w:r w:rsidRPr="00554D31">
        <w:rPr>
          <w:rFonts w:ascii="Times New Roman" w:hAnsi="Times New Roman" w:cs="Times New Roman"/>
          <w:noProof/>
          <w:sz w:val="24"/>
          <w:szCs w:val="24"/>
        </w:rPr>
        <w:t>(2018)</w:t>
      </w:r>
      <w:r w:rsidRPr="00554D31">
        <w:rPr>
          <w:rFonts w:ascii="Times New Roman" w:hAnsi="Times New Roman" w:cs="Times New Roman"/>
          <w:sz w:val="24"/>
          <w:szCs w:val="24"/>
        </w:rPr>
        <w:fldChar w:fldCharType="end"/>
      </w:r>
      <w:r w:rsidRPr="00554D31">
        <w:rPr>
          <w:rFonts w:ascii="Times New Roman" w:hAnsi="Times New Roman" w:cs="Times New Roman"/>
          <w:sz w:val="24"/>
          <w:szCs w:val="24"/>
        </w:rPr>
        <w:t xml:space="preserve"> applied a 1×2 pooling to the feature maps. Similarly, we fixed the size of the pooling to two units in the feature map and optimized the pooling function by selecting between average value or maximum value of the two units. In other words, our models were optimized by selecting one of the pooling rules (average pooling or maximum pooling) to downsize the feature map that comes out of the convolutional operation by half (the two units were summarized into one).</w:t>
      </w:r>
    </w:p>
    <w:p w14:paraId="2281B60A" w14:textId="77777777" w:rsidR="003B17A7"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It is necessary to point out that the hyperparameter space for sampling values or options varies across the literature, and it is up to the user to setup the adaptive architecture of the network. With differential evolution (DE) users can not only optimize the subset of hyperparameters used in this </w:t>
      </w:r>
      <w:proofErr w:type="gramStart"/>
      <w:r w:rsidRPr="00554D31">
        <w:rPr>
          <w:rFonts w:ascii="Times New Roman" w:hAnsi="Times New Roman" w:cs="Times New Roman"/>
          <w:sz w:val="24"/>
          <w:szCs w:val="24"/>
        </w:rPr>
        <w:t>study, but</w:t>
      </w:r>
      <w:proofErr w:type="gramEnd"/>
      <w:r w:rsidRPr="00554D31">
        <w:rPr>
          <w:rFonts w:ascii="Times New Roman" w:hAnsi="Times New Roman" w:cs="Times New Roman"/>
          <w:sz w:val="24"/>
          <w:szCs w:val="24"/>
        </w:rPr>
        <w:t xml:space="preserve"> can also optimize any other additional hyperparameters they deem relevant.</w:t>
      </w:r>
    </w:p>
    <w:p w14:paraId="65315E5E" w14:textId="77777777" w:rsidR="003B17A7" w:rsidRPr="00554D31" w:rsidRDefault="003B17A7" w:rsidP="003B17A7">
      <w:pPr>
        <w:spacing w:after="100" w:afterAutospacing="1" w:line="480" w:lineRule="auto"/>
        <w:jc w:val="both"/>
        <w:rPr>
          <w:rFonts w:ascii="Times New Roman" w:hAnsi="Times New Roman" w:cs="Times New Roman"/>
          <w:b/>
          <w:bCs/>
          <w:sz w:val="24"/>
          <w:szCs w:val="24"/>
        </w:rPr>
      </w:pPr>
      <w:r w:rsidRPr="00554D31">
        <w:rPr>
          <w:rFonts w:ascii="Times New Roman" w:hAnsi="Times New Roman" w:cs="Times New Roman"/>
          <w:b/>
          <w:bCs/>
          <w:sz w:val="24"/>
          <w:szCs w:val="24"/>
        </w:rPr>
        <w:lastRenderedPageBreak/>
        <w:t>Predictive performance of DL models and GBLUP</w:t>
      </w:r>
    </w:p>
    <w:p w14:paraId="67FAE7D3" w14:textId="34271A61" w:rsidR="00080478" w:rsidRPr="00554D31" w:rsidRDefault="003B17A7" w:rsidP="003B17A7">
      <w:pPr>
        <w:spacing w:after="100" w:afterAutospacing="1" w:line="480" w:lineRule="auto"/>
        <w:rPr>
          <w:rFonts w:ascii="Times New Roman" w:hAnsi="Times New Roman" w:cs="Times New Roman"/>
          <w:sz w:val="24"/>
          <w:szCs w:val="24"/>
        </w:rPr>
      </w:pPr>
      <w:r w:rsidRPr="00554D31">
        <w:rPr>
          <w:rFonts w:ascii="Times New Roman" w:hAnsi="Times New Roman" w:cs="Times New Roman"/>
          <w:sz w:val="24"/>
          <w:szCs w:val="24"/>
        </w:rPr>
        <w:t xml:space="preserve">Figure S2 shows the predictive performance (correlation between the predicted and the observed response variables in the external validation sets) for each method (optimized MLPs, optimized CNNs, and GBLUP). For the simulated pig dataset, all methods performed similarly, although GBLUP models were slightly better and CNN models were the worst. For the simulated cattle dataset, GBLUP models were better in partitions 1 and 5, while optimized MLPs and CNNs were slightly better in partitions 2, 3 and 4 (with tied performance of MLPs and CNNs). For the real pig dataset, the pattern was completely different, and the best models depended on the data partition. We did not notice a clear improvement in prediction accuracy for any of the models. Since deep learning model fitting results differ even with the same hyperparameters, we ran 30 external (cross) validations using the same hyperparameters and validation sets for all partitions across the three datasets. Each MLP and CNN was trained 30 times independently and repeatedly. Models in both the simulated pig and cattle datasets showed little variation through repetition. However, we observed more variation in the prediction performance for the real pig dataset. </w:t>
      </w:r>
    </w:p>
    <w:p w14:paraId="5B2BBCA6" w14:textId="71EFC6EA" w:rsidR="00554D31" w:rsidRPr="00554D31" w:rsidRDefault="00554D31" w:rsidP="00554D31">
      <w:pPr>
        <w:widowControl w:val="0"/>
        <w:autoSpaceDE w:val="0"/>
        <w:autoSpaceDN w:val="0"/>
        <w:adjustRightInd w:val="0"/>
        <w:spacing w:after="100" w:line="480" w:lineRule="auto"/>
        <w:rPr>
          <w:rFonts w:ascii="Times New Roman" w:hAnsi="Times New Roman" w:cs="Times New Roman"/>
          <w:b/>
          <w:bCs/>
          <w:sz w:val="24"/>
          <w:szCs w:val="24"/>
        </w:rPr>
      </w:pPr>
      <w:r w:rsidRPr="00554D31">
        <w:rPr>
          <w:rFonts w:ascii="Times New Roman" w:hAnsi="Times New Roman" w:cs="Times New Roman"/>
          <w:b/>
          <w:bCs/>
          <w:sz w:val="24"/>
          <w:szCs w:val="24"/>
        </w:rPr>
        <w:t>Literature cited</w:t>
      </w:r>
    </w:p>
    <w:p w14:paraId="415C6B0A" w14:textId="77777777" w:rsidR="00554D31" w:rsidRPr="007778A8" w:rsidRDefault="00554D31" w:rsidP="00554D31">
      <w:pPr>
        <w:widowControl w:val="0"/>
        <w:autoSpaceDE w:val="0"/>
        <w:autoSpaceDN w:val="0"/>
        <w:adjustRightInd w:val="0"/>
        <w:spacing w:line="480" w:lineRule="auto"/>
        <w:ind w:left="480" w:hanging="480"/>
        <w:rPr>
          <w:rFonts w:ascii="Calibri" w:hAnsi="Calibri" w:cs="Calibri"/>
          <w:noProof/>
          <w:sz w:val="24"/>
          <w:szCs w:val="24"/>
        </w:rPr>
      </w:pPr>
      <w:r w:rsidRPr="00554D31">
        <w:rPr>
          <w:rFonts w:ascii="Calibri" w:hAnsi="Calibri" w:cs="Calibri"/>
          <w:noProof/>
          <w:sz w:val="24"/>
          <w:szCs w:val="24"/>
        </w:rPr>
        <w:t>Arifin, F., H. Robbani, T. Annisa, and N. N. M. I. Ma’Arof, 2019 Variations in the Number of Layers and the Number of Neurons in Artificial Neural Networks: Case Study of Pattern Recognition. J. Phys. Conf. Ser. 1413: 0–6.</w:t>
      </w:r>
    </w:p>
    <w:p w14:paraId="2AC9B506" w14:textId="77777777" w:rsidR="00554D31" w:rsidRPr="003B17A7" w:rsidRDefault="00554D31" w:rsidP="003B17A7">
      <w:pPr>
        <w:spacing w:after="100" w:afterAutospacing="1" w:line="480" w:lineRule="auto"/>
        <w:rPr>
          <w:rFonts w:ascii="Times New Roman" w:hAnsi="Times New Roman" w:cs="Times New Roman"/>
          <w:sz w:val="24"/>
          <w:szCs w:val="24"/>
        </w:rPr>
      </w:pPr>
    </w:p>
    <w:sectPr w:rsidR="00554D31" w:rsidRPr="003B17A7" w:rsidSect="003B17A7">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A7"/>
    <w:rsid w:val="00080478"/>
    <w:rsid w:val="003B17A7"/>
    <w:rsid w:val="00554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24D0"/>
  <w15:chartTrackingRefBased/>
  <w15:docId w15:val="{352E582E-E1B3-4306-BF9A-AB0F8B60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B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6498</Words>
  <Characters>37043</Characters>
  <Application>Microsoft Office Word</Application>
  <DocSecurity>0</DocSecurity>
  <Lines>308</Lines>
  <Paragraphs>86</Paragraphs>
  <ScaleCrop>false</ScaleCrop>
  <Company/>
  <LinksUpToDate>false</LinksUpToDate>
  <CharactersWithSpaces>43455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Junjie</dc:creator>
  <cp:keywords/>
  <dc:description/>
  <cp:lastModifiedBy>Junjie</cp:lastModifiedBy>
  <cp:revision>2</cp:revision>
  <dcterms:created xsi:type="dcterms:W3CDTF">2021-01-22T05:22:00Z</dcterms:created>
  <dcterms:modified xsi:type="dcterms:W3CDTF">2021-01-26T14:39:00Z</dcterms:modified>
</cp:coreProperties>
</file>