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05A49" w14:textId="5030588F" w:rsidR="008067AE" w:rsidRDefault="009F1B0A" w:rsidP="0000673C">
      <w:pPr>
        <w:spacing w:after="0" w:line="240" w:lineRule="auto"/>
        <w:contextualSpacing/>
        <w:jc w:val="center"/>
        <w:rPr>
          <w:rFonts w:eastAsiaTheme="majorEastAsia" w:cstheme="minorHAnsi"/>
          <w:b/>
          <w:bCs/>
          <w:sz w:val="24"/>
          <w:szCs w:val="24"/>
        </w:rPr>
      </w:pPr>
      <w:bookmarkStart w:id="0" w:name="_Hlk51670215"/>
      <w:r>
        <w:rPr>
          <w:rFonts w:eastAsiaTheme="majorEastAsia" w:cstheme="minorHAnsi"/>
          <w:b/>
          <w:bCs/>
          <w:sz w:val="24"/>
          <w:szCs w:val="24"/>
        </w:rPr>
        <w:t xml:space="preserve">Discovery </w:t>
      </w:r>
      <w:r w:rsidR="003D395B">
        <w:rPr>
          <w:rFonts w:eastAsiaTheme="majorEastAsia" w:cstheme="minorHAnsi"/>
          <w:b/>
          <w:bCs/>
          <w:sz w:val="24"/>
          <w:szCs w:val="24"/>
        </w:rPr>
        <w:t>of three</w:t>
      </w:r>
      <w:r w:rsidR="008D1903" w:rsidRPr="00354D5D">
        <w:rPr>
          <w:rFonts w:eastAsiaTheme="majorEastAsia" w:cstheme="minorHAnsi"/>
          <w:b/>
          <w:bCs/>
          <w:sz w:val="24"/>
          <w:szCs w:val="24"/>
        </w:rPr>
        <w:t xml:space="preserve"> loci </w:t>
      </w:r>
      <w:r w:rsidR="00527BFD">
        <w:rPr>
          <w:rFonts w:eastAsiaTheme="majorEastAsia" w:cstheme="minorHAnsi"/>
          <w:b/>
          <w:bCs/>
          <w:sz w:val="24"/>
          <w:szCs w:val="24"/>
        </w:rPr>
        <w:t>increasing</w:t>
      </w:r>
      <w:r w:rsidR="00527BFD" w:rsidRPr="00354D5D">
        <w:rPr>
          <w:rFonts w:eastAsiaTheme="majorEastAsia" w:cstheme="minorHAnsi"/>
          <w:b/>
          <w:bCs/>
          <w:sz w:val="24"/>
          <w:szCs w:val="24"/>
        </w:rPr>
        <w:t xml:space="preserve"> </w:t>
      </w:r>
      <w:r w:rsidR="008D1903" w:rsidRPr="00354D5D">
        <w:rPr>
          <w:rFonts w:eastAsiaTheme="majorEastAsia" w:cstheme="minorHAnsi"/>
          <w:b/>
          <w:bCs/>
          <w:sz w:val="24"/>
          <w:szCs w:val="24"/>
        </w:rPr>
        <w:t>resistance to</w:t>
      </w:r>
      <w:r w:rsidR="002022B7" w:rsidRPr="00354D5D">
        <w:rPr>
          <w:rFonts w:eastAsiaTheme="majorEastAsia" w:cstheme="minorHAnsi"/>
          <w:b/>
          <w:bCs/>
          <w:sz w:val="24"/>
          <w:szCs w:val="24"/>
        </w:rPr>
        <w:t xml:space="preserve"> charcoal rot caused by </w:t>
      </w:r>
      <w:proofErr w:type="spellStart"/>
      <w:r w:rsidR="002022B7" w:rsidRPr="00354D5D">
        <w:rPr>
          <w:rFonts w:eastAsiaTheme="majorEastAsia" w:cstheme="minorHAnsi"/>
          <w:b/>
          <w:bCs/>
          <w:i/>
          <w:sz w:val="24"/>
          <w:szCs w:val="24"/>
        </w:rPr>
        <w:t>Macrophomina</w:t>
      </w:r>
      <w:proofErr w:type="spellEnd"/>
      <w:r w:rsidR="002022B7" w:rsidRPr="00354D5D">
        <w:rPr>
          <w:rFonts w:eastAsiaTheme="majorEastAsia" w:cstheme="minorHAnsi"/>
          <w:b/>
          <w:bCs/>
          <w:sz w:val="24"/>
          <w:szCs w:val="24"/>
        </w:rPr>
        <w:t xml:space="preserve"> </w:t>
      </w:r>
      <w:proofErr w:type="spellStart"/>
      <w:r w:rsidR="002022B7" w:rsidRPr="00354D5D">
        <w:rPr>
          <w:rFonts w:eastAsiaTheme="majorEastAsia" w:cstheme="minorHAnsi"/>
          <w:b/>
          <w:bCs/>
          <w:i/>
          <w:sz w:val="24"/>
          <w:szCs w:val="24"/>
        </w:rPr>
        <w:t>phaseolina</w:t>
      </w:r>
      <w:proofErr w:type="spellEnd"/>
      <w:r w:rsidR="002022B7" w:rsidRPr="00354D5D">
        <w:rPr>
          <w:rFonts w:eastAsiaTheme="majorEastAsia" w:cstheme="minorHAnsi"/>
          <w:b/>
          <w:bCs/>
          <w:sz w:val="24"/>
          <w:szCs w:val="24"/>
        </w:rPr>
        <w:t xml:space="preserve"> in</w:t>
      </w:r>
      <w:r w:rsidR="00463F76" w:rsidRPr="00354D5D">
        <w:rPr>
          <w:rFonts w:eastAsiaTheme="majorEastAsia" w:cstheme="minorHAnsi"/>
          <w:b/>
          <w:bCs/>
          <w:sz w:val="24"/>
          <w:szCs w:val="24"/>
        </w:rPr>
        <w:t xml:space="preserve"> </w:t>
      </w:r>
      <w:r w:rsidR="008E12C2">
        <w:rPr>
          <w:rFonts w:eastAsiaTheme="majorEastAsia" w:cstheme="minorHAnsi"/>
          <w:b/>
          <w:bCs/>
          <w:sz w:val="24"/>
          <w:szCs w:val="24"/>
        </w:rPr>
        <w:t xml:space="preserve">octoploid </w:t>
      </w:r>
      <w:r w:rsidR="002022B7" w:rsidRPr="00354D5D">
        <w:rPr>
          <w:rFonts w:eastAsiaTheme="majorEastAsia" w:cstheme="minorHAnsi"/>
          <w:b/>
          <w:bCs/>
          <w:sz w:val="24"/>
          <w:szCs w:val="24"/>
        </w:rPr>
        <w:t>strawberry</w:t>
      </w:r>
    </w:p>
    <w:p w14:paraId="69C246AE" w14:textId="67418E4D" w:rsidR="0000673C" w:rsidRDefault="0000673C" w:rsidP="0000673C">
      <w:pPr>
        <w:spacing w:after="0" w:line="240" w:lineRule="auto"/>
        <w:contextualSpacing/>
        <w:jc w:val="center"/>
        <w:rPr>
          <w:rFonts w:eastAsiaTheme="majorEastAsia" w:cstheme="minorHAnsi"/>
          <w:b/>
          <w:bCs/>
          <w:sz w:val="24"/>
          <w:szCs w:val="24"/>
        </w:rPr>
      </w:pPr>
    </w:p>
    <w:p w14:paraId="58FD0A38" w14:textId="77777777" w:rsidR="0000673C" w:rsidRDefault="0000673C" w:rsidP="0000673C">
      <w:pPr>
        <w:spacing w:after="0" w:line="240" w:lineRule="auto"/>
        <w:contextualSpacing/>
        <w:jc w:val="center"/>
        <w:rPr>
          <w:rFonts w:eastAsiaTheme="majorEastAsia" w:cstheme="minorHAnsi"/>
          <w:b/>
          <w:bCs/>
          <w:sz w:val="24"/>
          <w:szCs w:val="24"/>
        </w:rPr>
      </w:pPr>
    </w:p>
    <w:p w14:paraId="4DACE322" w14:textId="630224B4" w:rsidR="0000673C" w:rsidRPr="0000673C" w:rsidRDefault="0000673C" w:rsidP="0000673C">
      <w:pPr>
        <w:spacing w:after="0" w:line="240" w:lineRule="auto"/>
        <w:contextualSpacing/>
        <w:jc w:val="center"/>
        <w:rPr>
          <w:rFonts w:eastAsiaTheme="majorEastAsia" w:cstheme="minorHAnsi"/>
          <w:b/>
          <w:bCs/>
          <w:sz w:val="28"/>
          <w:szCs w:val="28"/>
        </w:rPr>
      </w:pPr>
      <w:r w:rsidRPr="0000673C">
        <w:rPr>
          <w:rFonts w:eastAsiaTheme="majorEastAsia" w:cstheme="minorHAnsi"/>
          <w:b/>
          <w:bCs/>
          <w:sz w:val="28"/>
          <w:szCs w:val="28"/>
        </w:rPr>
        <w:t>Supplementary Figures</w:t>
      </w:r>
    </w:p>
    <w:p w14:paraId="644709D9" w14:textId="7CDD9E96" w:rsidR="0000673C" w:rsidRDefault="0000673C" w:rsidP="0000673C">
      <w:pPr>
        <w:spacing w:after="0" w:line="240" w:lineRule="auto"/>
        <w:contextualSpacing/>
        <w:jc w:val="center"/>
        <w:rPr>
          <w:rFonts w:eastAsiaTheme="majorEastAsia" w:cstheme="minorHAnsi"/>
          <w:b/>
          <w:bCs/>
          <w:sz w:val="24"/>
          <w:szCs w:val="24"/>
        </w:rPr>
      </w:pPr>
    </w:p>
    <w:p w14:paraId="5D19CC50" w14:textId="77777777" w:rsidR="0000673C" w:rsidRDefault="0000673C" w:rsidP="0000673C">
      <w:pPr>
        <w:spacing w:after="0" w:line="240" w:lineRule="auto"/>
        <w:contextualSpacing/>
        <w:jc w:val="center"/>
        <w:rPr>
          <w:rFonts w:eastAsiaTheme="majorEastAsia" w:cstheme="minorHAnsi"/>
          <w:b/>
          <w:bCs/>
          <w:sz w:val="24"/>
          <w:szCs w:val="24"/>
        </w:rPr>
      </w:pPr>
    </w:p>
    <w:p w14:paraId="31BC4595" w14:textId="77777777" w:rsidR="0000673C" w:rsidRPr="00354D5D" w:rsidRDefault="0000673C" w:rsidP="0000673C">
      <w:pPr>
        <w:spacing w:after="0" w:line="240" w:lineRule="auto"/>
        <w:contextualSpacing/>
        <w:jc w:val="center"/>
        <w:rPr>
          <w:rFonts w:eastAsiaTheme="majorEastAsia" w:cstheme="minorHAnsi"/>
          <w:b/>
          <w:bCs/>
          <w:sz w:val="24"/>
          <w:szCs w:val="24"/>
        </w:rPr>
      </w:pPr>
    </w:p>
    <w:bookmarkEnd w:id="0"/>
    <w:p w14:paraId="070037FC" w14:textId="2312446D" w:rsidR="007F6D66" w:rsidRPr="00012B04" w:rsidRDefault="00012B04" w:rsidP="00012B04">
      <w:pPr>
        <w:spacing w:before="240" w:line="240" w:lineRule="auto"/>
        <w:ind w:left="1170" w:hanging="117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513A4B3C" wp14:editId="1A3BC65A">
            <wp:extent cx="5470525" cy="4469527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30" cy="447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2DE63" w14:textId="6B5C03F0" w:rsidR="007F6D66" w:rsidRPr="00A779D2" w:rsidRDefault="007F6D66" w:rsidP="007F6D6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A779D2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Pr="00A779D2">
        <w:rPr>
          <w:rFonts w:ascii="Times New Roman" w:hAnsi="Times New Roman" w:cs="Times New Roman"/>
          <w:sz w:val="24"/>
          <w:szCs w:val="24"/>
        </w:rPr>
        <w:t xml:space="preserve">. </w:t>
      </w:r>
      <w:r w:rsidR="0000673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ross combinations comprising the </w:t>
      </w:r>
      <w:r w:rsidRPr="00A779D2">
        <w:rPr>
          <w:rFonts w:ascii="Times New Roman" w:hAnsi="Times New Roman" w:cs="Times New Roman"/>
          <w:sz w:val="24"/>
          <w:szCs w:val="24"/>
        </w:rPr>
        <w:t xml:space="preserve">2016-17 </w:t>
      </w:r>
      <w:r>
        <w:rPr>
          <w:rFonts w:ascii="Times New Roman" w:hAnsi="Times New Roman" w:cs="Times New Roman"/>
          <w:sz w:val="24"/>
          <w:szCs w:val="24"/>
        </w:rPr>
        <w:t>discovery population</w:t>
      </w:r>
      <w:r w:rsidRPr="00A779D2">
        <w:rPr>
          <w:rFonts w:ascii="Times New Roman" w:hAnsi="Times New Roman" w:cs="Times New Roman"/>
          <w:sz w:val="24"/>
          <w:szCs w:val="24"/>
        </w:rPr>
        <w:t xml:space="preserve">. </w:t>
      </w:r>
      <w:r w:rsidR="0000673C">
        <w:rPr>
          <w:rFonts w:ascii="Times New Roman" w:hAnsi="Times New Roman" w:cs="Times New Roman"/>
          <w:sz w:val="24"/>
          <w:szCs w:val="24"/>
        </w:rPr>
        <w:t>Numbers indicate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A779D2">
        <w:rPr>
          <w:rFonts w:ascii="Times New Roman" w:hAnsi="Times New Roman" w:cs="Times New Roman"/>
          <w:sz w:val="24"/>
          <w:szCs w:val="24"/>
        </w:rPr>
        <w:t xml:space="preserve">number of seedlings evaluated for </w:t>
      </w:r>
      <w:r w:rsidR="0000673C">
        <w:rPr>
          <w:rFonts w:ascii="Times New Roman" w:hAnsi="Times New Roman" w:cs="Times New Roman"/>
          <w:sz w:val="24"/>
          <w:szCs w:val="24"/>
        </w:rPr>
        <w:t>that</w:t>
      </w:r>
      <w:r>
        <w:rPr>
          <w:rFonts w:ascii="Times New Roman" w:hAnsi="Times New Roman" w:cs="Times New Roman"/>
          <w:sz w:val="24"/>
          <w:szCs w:val="24"/>
        </w:rPr>
        <w:t xml:space="preserve"> full-sib family</w:t>
      </w:r>
      <w:r w:rsidR="0000673C">
        <w:rPr>
          <w:rFonts w:ascii="Times New Roman" w:hAnsi="Times New Roman"/>
          <w:sz w:val="24"/>
          <w:szCs w:val="24"/>
        </w:rPr>
        <w:t xml:space="preserve">. </w:t>
      </w:r>
      <w:r w:rsidR="00437E58">
        <w:rPr>
          <w:rFonts w:ascii="Times New Roman" w:hAnsi="Times New Roman"/>
          <w:sz w:val="24"/>
          <w:szCs w:val="24"/>
        </w:rPr>
        <w:t>Color</w:t>
      </w:r>
      <w:r w:rsidR="0000673C">
        <w:rPr>
          <w:rFonts w:ascii="Times New Roman" w:hAnsi="Times New Roman"/>
          <w:sz w:val="24"/>
          <w:szCs w:val="24"/>
        </w:rPr>
        <w:t>s</w:t>
      </w:r>
      <w:r w:rsidR="00437E58">
        <w:rPr>
          <w:rFonts w:ascii="Times New Roman" w:hAnsi="Times New Roman"/>
          <w:sz w:val="24"/>
          <w:szCs w:val="24"/>
        </w:rPr>
        <w:t xml:space="preserve"> </w:t>
      </w:r>
      <w:r w:rsidR="0000673C">
        <w:rPr>
          <w:rFonts w:ascii="Times New Roman" w:hAnsi="Times New Roman"/>
          <w:sz w:val="24"/>
          <w:szCs w:val="24"/>
        </w:rPr>
        <w:t>indicate the presence (parents) or segregation (full-sib families)</w:t>
      </w:r>
      <w:r w:rsidR="00437E58">
        <w:rPr>
          <w:rFonts w:ascii="Times New Roman" w:hAnsi="Times New Roman"/>
          <w:sz w:val="24"/>
          <w:szCs w:val="24"/>
        </w:rPr>
        <w:t xml:space="preserve"> </w:t>
      </w:r>
      <w:r w:rsidR="0000673C">
        <w:rPr>
          <w:rFonts w:ascii="Times New Roman" w:hAnsi="Times New Roman"/>
          <w:sz w:val="24"/>
          <w:szCs w:val="24"/>
        </w:rPr>
        <w:t>of one or more resistant</w:t>
      </w:r>
      <w:r w:rsidR="00923B10">
        <w:rPr>
          <w:rFonts w:ascii="Times New Roman" w:hAnsi="Times New Roman"/>
          <w:sz w:val="24"/>
          <w:szCs w:val="24"/>
        </w:rPr>
        <w:t xml:space="preserve"> </w:t>
      </w:r>
      <w:r w:rsidR="00437E58">
        <w:rPr>
          <w:rFonts w:ascii="Times New Roman" w:hAnsi="Times New Roman"/>
          <w:sz w:val="24"/>
          <w:szCs w:val="24"/>
        </w:rPr>
        <w:t>QTL alleles</w:t>
      </w:r>
      <w:r w:rsidR="0000673C">
        <w:rPr>
          <w:rFonts w:ascii="Times New Roman" w:hAnsi="Times New Roman"/>
          <w:sz w:val="24"/>
          <w:szCs w:val="24"/>
        </w:rPr>
        <w:t xml:space="preserve"> at the </w:t>
      </w:r>
      <w:r w:rsidR="0000673C" w:rsidRPr="0000673C">
        <w:rPr>
          <w:rFonts w:ascii="Times New Roman" w:hAnsi="Times New Roman"/>
          <w:i/>
          <w:iCs/>
          <w:sz w:val="24"/>
          <w:szCs w:val="24"/>
        </w:rPr>
        <w:t>Mp1</w:t>
      </w:r>
      <w:r w:rsidR="0000673C">
        <w:rPr>
          <w:rFonts w:ascii="Times New Roman" w:hAnsi="Times New Roman"/>
          <w:sz w:val="24"/>
          <w:szCs w:val="24"/>
        </w:rPr>
        <w:t xml:space="preserve"> and/or </w:t>
      </w:r>
      <w:r w:rsidR="0000673C" w:rsidRPr="0000673C">
        <w:rPr>
          <w:rFonts w:ascii="Times New Roman" w:hAnsi="Times New Roman"/>
          <w:i/>
          <w:iCs/>
          <w:sz w:val="24"/>
          <w:szCs w:val="24"/>
        </w:rPr>
        <w:t>Mp2</w:t>
      </w:r>
      <w:r w:rsidR="0000673C">
        <w:rPr>
          <w:rFonts w:ascii="Times New Roman" w:hAnsi="Times New Roman"/>
          <w:sz w:val="24"/>
          <w:szCs w:val="24"/>
        </w:rPr>
        <w:t xml:space="preserve"> loci. The </w:t>
      </w:r>
      <w:r w:rsidR="00437E58">
        <w:rPr>
          <w:rFonts w:ascii="Times New Roman" w:hAnsi="Times New Roman"/>
          <w:sz w:val="24"/>
          <w:szCs w:val="24"/>
        </w:rPr>
        <w:t xml:space="preserve">QTL alleles of individual 11.46-86 (color white) </w:t>
      </w:r>
      <w:r w:rsidR="0000673C">
        <w:rPr>
          <w:rFonts w:ascii="Times New Roman" w:hAnsi="Times New Roman"/>
          <w:sz w:val="24"/>
          <w:szCs w:val="24"/>
        </w:rPr>
        <w:t>could not be inferred b</w:t>
      </w:r>
      <w:r w:rsidR="00437E58">
        <w:rPr>
          <w:rFonts w:ascii="Times New Roman" w:hAnsi="Times New Roman"/>
          <w:sz w:val="24"/>
          <w:szCs w:val="24"/>
        </w:rPr>
        <w:t>ecause of missing data.</w:t>
      </w:r>
    </w:p>
    <w:p w14:paraId="541A5CEC" w14:textId="3C8408CD" w:rsidR="007F6D66" w:rsidRDefault="007F6D66" w:rsidP="007F6D6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26BA53A" w14:textId="77777777" w:rsidR="007F6D66" w:rsidRDefault="007F6D66" w:rsidP="007F6D6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6AE4D3B" w14:textId="3DC3B032" w:rsidR="007F6D66" w:rsidRDefault="003616F6" w:rsidP="007F6D6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5FE66" wp14:editId="494F34D8">
            <wp:extent cx="5375389" cy="4363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83" cy="437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F4785" w14:textId="77777777" w:rsidR="00F82320" w:rsidRPr="00A779D2" w:rsidRDefault="00F82320" w:rsidP="007F6D6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84BE59" w14:textId="27E59657" w:rsidR="007F6D66" w:rsidRDefault="007F6D66" w:rsidP="008C740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 xml:space="preserve">Supplementary </w:t>
      </w:r>
      <w:r w:rsidRPr="00A779D2">
        <w:rPr>
          <w:rFonts w:ascii="Times New Roman" w:eastAsiaTheme="majorEastAsia" w:hAnsi="Times New Roman" w:cs="Times New Roman"/>
          <w:b/>
          <w:sz w:val="24"/>
          <w:szCs w:val="24"/>
        </w:rPr>
        <w:t>Figure 2</w:t>
      </w:r>
      <w:r w:rsidRPr="00A779D2">
        <w:rPr>
          <w:rFonts w:ascii="Times New Roman" w:eastAsiaTheme="majorEastAsia" w:hAnsi="Times New Roman" w:cs="Times New Roman"/>
          <w:bCs/>
          <w:sz w:val="24"/>
          <w:szCs w:val="24"/>
        </w:rPr>
        <w:t xml:space="preserve">. </w:t>
      </w:r>
      <w:r w:rsidR="0000673C">
        <w:rPr>
          <w:rFonts w:ascii="Times New Roman" w:hAnsi="Times New Roman" w:cs="Times New Roman"/>
          <w:sz w:val="24"/>
          <w:szCs w:val="24"/>
        </w:rPr>
        <w:t xml:space="preserve">Cross combinations comprising the </w:t>
      </w:r>
      <w:r w:rsidR="0000673C" w:rsidRPr="00A779D2">
        <w:rPr>
          <w:rFonts w:ascii="Times New Roman" w:hAnsi="Times New Roman" w:cs="Times New Roman"/>
          <w:sz w:val="24"/>
          <w:szCs w:val="24"/>
        </w:rPr>
        <w:t>201</w:t>
      </w:r>
      <w:r w:rsidR="00AE3E2C">
        <w:rPr>
          <w:rFonts w:ascii="Times New Roman" w:hAnsi="Times New Roman" w:cs="Times New Roman"/>
          <w:sz w:val="24"/>
          <w:szCs w:val="24"/>
        </w:rPr>
        <w:t>7-</w:t>
      </w:r>
      <w:r w:rsidR="0000673C" w:rsidRPr="00A779D2">
        <w:rPr>
          <w:rFonts w:ascii="Times New Roman" w:hAnsi="Times New Roman" w:cs="Times New Roman"/>
          <w:sz w:val="24"/>
          <w:szCs w:val="24"/>
        </w:rPr>
        <w:t>1</w:t>
      </w:r>
      <w:r w:rsidR="00AE3E2C">
        <w:rPr>
          <w:rFonts w:ascii="Times New Roman" w:hAnsi="Times New Roman" w:cs="Times New Roman"/>
          <w:sz w:val="24"/>
          <w:szCs w:val="24"/>
        </w:rPr>
        <w:t>8</w:t>
      </w:r>
      <w:r w:rsidR="0000673C" w:rsidRPr="00A779D2">
        <w:rPr>
          <w:rFonts w:ascii="Times New Roman" w:hAnsi="Times New Roman" w:cs="Times New Roman"/>
          <w:sz w:val="24"/>
          <w:szCs w:val="24"/>
        </w:rPr>
        <w:t xml:space="preserve"> </w:t>
      </w:r>
      <w:r w:rsidR="0000673C">
        <w:rPr>
          <w:rFonts w:ascii="Times New Roman" w:hAnsi="Times New Roman" w:cs="Times New Roman"/>
          <w:sz w:val="24"/>
          <w:szCs w:val="24"/>
        </w:rPr>
        <w:t>discovery population</w:t>
      </w:r>
      <w:r w:rsidR="0000673C" w:rsidRPr="00A779D2">
        <w:rPr>
          <w:rFonts w:ascii="Times New Roman" w:hAnsi="Times New Roman" w:cs="Times New Roman"/>
          <w:sz w:val="24"/>
          <w:szCs w:val="24"/>
        </w:rPr>
        <w:t xml:space="preserve">. </w:t>
      </w:r>
      <w:r w:rsidR="0000673C">
        <w:rPr>
          <w:rFonts w:ascii="Times New Roman" w:hAnsi="Times New Roman" w:cs="Times New Roman"/>
          <w:sz w:val="24"/>
          <w:szCs w:val="24"/>
        </w:rPr>
        <w:t xml:space="preserve">Numbers indicate the </w:t>
      </w:r>
      <w:r w:rsidR="0000673C" w:rsidRPr="00A779D2">
        <w:rPr>
          <w:rFonts w:ascii="Times New Roman" w:hAnsi="Times New Roman" w:cs="Times New Roman"/>
          <w:sz w:val="24"/>
          <w:szCs w:val="24"/>
        </w:rPr>
        <w:t xml:space="preserve">number of seedlings evaluated for </w:t>
      </w:r>
      <w:r w:rsidR="0000673C">
        <w:rPr>
          <w:rFonts w:ascii="Times New Roman" w:hAnsi="Times New Roman" w:cs="Times New Roman"/>
          <w:sz w:val="24"/>
          <w:szCs w:val="24"/>
        </w:rPr>
        <w:t>that full-sib family</w:t>
      </w:r>
      <w:r w:rsidR="0000673C">
        <w:rPr>
          <w:rFonts w:ascii="Times New Roman" w:hAnsi="Times New Roman"/>
          <w:sz w:val="24"/>
          <w:szCs w:val="24"/>
        </w:rPr>
        <w:t xml:space="preserve">. Colors indicate the presence (parents) or segregation (full-sib families) of one or more resistant QTL alleles at the </w:t>
      </w:r>
      <w:r w:rsidR="0000673C" w:rsidRPr="0000673C">
        <w:rPr>
          <w:rFonts w:ascii="Times New Roman" w:hAnsi="Times New Roman"/>
          <w:i/>
          <w:iCs/>
          <w:sz w:val="24"/>
          <w:szCs w:val="24"/>
        </w:rPr>
        <w:t>Mp1</w:t>
      </w:r>
      <w:r w:rsidR="0000673C">
        <w:rPr>
          <w:rFonts w:ascii="Times New Roman" w:hAnsi="Times New Roman"/>
          <w:sz w:val="24"/>
          <w:szCs w:val="24"/>
        </w:rPr>
        <w:t xml:space="preserve"> and/or </w:t>
      </w:r>
      <w:r w:rsidR="0000673C" w:rsidRPr="0000673C">
        <w:rPr>
          <w:rFonts w:ascii="Times New Roman" w:hAnsi="Times New Roman"/>
          <w:i/>
          <w:iCs/>
          <w:sz w:val="24"/>
          <w:szCs w:val="24"/>
        </w:rPr>
        <w:t>Mp2</w:t>
      </w:r>
      <w:r w:rsidR="0000673C">
        <w:rPr>
          <w:rFonts w:ascii="Times New Roman" w:hAnsi="Times New Roman"/>
          <w:sz w:val="24"/>
          <w:szCs w:val="24"/>
        </w:rPr>
        <w:t xml:space="preserve"> loci.</w:t>
      </w:r>
    </w:p>
    <w:p w14:paraId="4F1E90E1" w14:textId="33DD6014" w:rsidR="0015589A" w:rsidRDefault="0015589A" w:rsidP="008C740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40AC7AE" w14:textId="4E6E8598" w:rsidR="0015589A" w:rsidRDefault="003C7002" w:rsidP="0015589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93BF756" wp14:editId="7C36F302">
            <wp:extent cx="5810885" cy="3199800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27" cy="320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B9C7B" w14:textId="17B40FE6" w:rsidR="0015589A" w:rsidRDefault="0015589A" w:rsidP="0015589A">
      <w:pPr>
        <w:rPr>
          <w:rFonts w:cstheme="minorHAnsi"/>
          <w:sz w:val="24"/>
          <w:szCs w:val="24"/>
        </w:rPr>
      </w:pPr>
      <w:r w:rsidRPr="0000673C">
        <w:rPr>
          <w:rFonts w:cstheme="minorHAnsi"/>
          <w:b/>
          <w:bCs/>
          <w:sz w:val="24"/>
          <w:szCs w:val="24"/>
        </w:rPr>
        <w:t>Supplementary Figure 3</w:t>
      </w:r>
      <w:r>
        <w:rPr>
          <w:rFonts w:cstheme="minorHAnsi"/>
          <w:sz w:val="24"/>
          <w:szCs w:val="24"/>
        </w:rPr>
        <w:t xml:space="preserve">. </w:t>
      </w:r>
      <w:r w:rsidR="00AE3E2C">
        <w:rPr>
          <w:rFonts w:cstheme="minorHAnsi"/>
          <w:sz w:val="24"/>
          <w:szCs w:val="24"/>
        </w:rPr>
        <w:t>N</w:t>
      </w:r>
      <w:r w:rsidRPr="0000673C">
        <w:rPr>
          <w:rFonts w:cstheme="minorHAnsi"/>
          <w:sz w:val="24"/>
          <w:szCs w:val="24"/>
        </w:rPr>
        <w:t xml:space="preserve">etwork of </w:t>
      </w:r>
      <w:r>
        <w:rPr>
          <w:rFonts w:cstheme="minorHAnsi"/>
          <w:sz w:val="24"/>
          <w:szCs w:val="24"/>
        </w:rPr>
        <w:t>relationship</w:t>
      </w:r>
      <w:r w:rsidR="00AE3E2C">
        <w:rPr>
          <w:rFonts w:cstheme="minorHAnsi"/>
          <w:sz w:val="24"/>
          <w:szCs w:val="24"/>
        </w:rPr>
        <w:t xml:space="preserve">s among </w:t>
      </w:r>
      <w:r>
        <w:rPr>
          <w:rFonts w:cstheme="minorHAnsi"/>
          <w:sz w:val="24"/>
          <w:szCs w:val="24"/>
        </w:rPr>
        <w:t xml:space="preserve">two </w:t>
      </w:r>
      <w:r w:rsidR="00AE3E2C">
        <w:rPr>
          <w:rFonts w:cstheme="minorHAnsi"/>
          <w:sz w:val="24"/>
          <w:szCs w:val="24"/>
        </w:rPr>
        <w:t xml:space="preserve">QTL </w:t>
      </w:r>
      <w:r w:rsidRPr="0000673C">
        <w:rPr>
          <w:rFonts w:cstheme="minorHAnsi"/>
          <w:sz w:val="24"/>
          <w:szCs w:val="24"/>
        </w:rPr>
        <w:t xml:space="preserve">discovery populations </w:t>
      </w:r>
      <w:r w:rsidR="00AE3E2C">
        <w:rPr>
          <w:rFonts w:cstheme="minorHAnsi"/>
          <w:sz w:val="24"/>
          <w:szCs w:val="24"/>
        </w:rPr>
        <w:t>(</w:t>
      </w:r>
      <w:r w:rsidRPr="0000673C">
        <w:rPr>
          <w:rFonts w:cstheme="minorHAnsi"/>
          <w:sz w:val="24"/>
          <w:szCs w:val="24"/>
        </w:rPr>
        <w:t>2016-17 and 2017-18</w:t>
      </w:r>
      <w:r w:rsidR="00AE3E2C">
        <w:rPr>
          <w:rFonts w:cstheme="minorHAnsi"/>
          <w:sz w:val="24"/>
          <w:szCs w:val="24"/>
        </w:rPr>
        <w:t xml:space="preserve">). </w:t>
      </w:r>
      <w:r w:rsidR="00AE3E2C">
        <w:rPr>
          <w:rFonts w:ascii="Times New Roman" w:hAnsi="Times New Roman"/>
          <w:sz w:val="24"/>
          <w:szCs w:val="24"/>
        </w:rPr>
        <w:t>Colors indicate the presence</w:t>
      </w:r>
      <w:r w:rsidR="00AE3E2C">
        <w:rPr>
          <w:rFonts w:ascii="Times New Roman" w:hAnsi="Times New Roman"/>
          <w:sz w:val="24"/>
          <w:szCs w:val="24"/>
        </w:rPr>
        <w:t>/absence</w:t>
      </w:r>
      <w:r w:rsidR="00AE3E2C">
        <w:rPr>
          <w:rFonts w:ascii="Times New Roman" w:hAnsi="Times New Roman"/>
          <w:sz w:val="24"/>
          <w:szCs w:val="24"/>
        </w:rPr>
        <w:t xml:space="preserve"> of one or more resistant QTL alleles at the </w:t>
      </w:r>
      <w:r w:rsidR="00AE3E2C" w:rsidRPr="0000673C">
        <w:rPr>
          <w:rFonts w:ascii="Times New Roman" w:hAnsi="Times New Roman"/>
          <w:i/>
          <w:iCs/>
          <w:sz w:val="24"/>
          <w:szCs w:val="24"/>
        </w:rPr>
        <w:t>Mp1</w:t>
      </w:r>
      <w:r w:rsidR="00AE3E2C">
        <w:rPr>
          <w:rFonts w:ascii="Times New Roman" w:hAnsi="Times New Roman"/>
          <w:sz w:val="24"/>
          <w:szCs w:val="24"/>
        </w:rPr>
        <w:t xml:space="preserve"> and/or </w:t>
      </w:r>
      <w:r w:rsidR="00AE3E2C" w:rsidRPr="0000673C">
        <w:rPr>
          <w:rFonts w:ascii="Times New Roman" w:hAnsi="Times New Roman"/>
          <w:i/>
          <w:iCs/>
          <w:sz w:val="24"/>
          <w:szCs w:val="24"/>
        </w:rPr>
        <w:t>Mp2</w:t>
      </w:r>
      <w:r w:rsidR="00AE3E2C">
        <w:rPr>
          <w:rFonts w:ascii="Times New Roman" w:hAnsi="Times New Roman"/>
          <w:sz w:val="24"/>
          <w:szCs w:val="24"/>
        </w:rPr>
        <w:t xml:space="preserve"> loci.</w:t>
      </w:r>
      <w:r w:rsidR="00AE3E2C">
        <w:rPr>
          <w:rFonts w:ascii="Times New Roman" w:hAnsi="Times New Roman"/>
          <w:sz w:val="24"/>
          <w:szCs w:val="24"/>
        </w:rPr>
        <w:t xml:space="preserve"> </w:t>
      </w:r>
      <w:r w:rsidR="00AE3E2C">
        <w:rPr>
          <w:rFonts w:cstheme="minorHAnsi"/>
          <w:sz w:val="24"/>
          <w:szCs w:val="24"/>
        </w:rPr>
        <w:t>The s</w:t>
      </w:r>
      <w:r>
        <w:rPr>
          <w:rFonts w:cstheme="minorHAnsi"/>
          <w:sz w:val="24"/>
          <w:szCs w:val="24"/>
        </w:rPr>
        <w:t xml:space="preserve">ize of </w:t>
      </w:r>
      <w:r w:rsidR="00AE3E2C">
        <w:rPr>
          <w:rFonts w:cstheme="minorHAnsi"/>
          <w:sz w:val="24"/>
          <w:szCs w:val="24"/>
        </w:rPr>
        <w:t>each</w:t>
      </w:r>
      <w:r>
        <w:rPr>
          <w:rFonts w:cstheme="minorHAnsi"/>
          <w:sz w:val="24"/>
          <w:szCs w:val="24"/>
        </w:rPr>
        <w:t xml:space="preserve"> node reflects scaled AUDPC values, except for parents (“P”), and numbers within nodes represents family numbers</w:t>
      </w:r>
      <w:r w:rsidR="00AE3E2C">
        <w:rPr>
          <w:rFonts w:cstheme="minorHAnsi"/>
          <w:sz w:val="24"/>
          <w:szCs w:val="24"/>
        </w:rPr>
        <w:t>. The length of the lines between nodes represent</w:t>
      </w:r>
      <w:r w:rsidR="00AE3E2C">
        <w:rPr>
          <w:rFonts w:cstheme="minorHAnsi"/>
          <w:sz w:val="24"/>
          <w:szCs w:val="24"/>
        </w:rPr>
        <w:t xml:space="preserve"> genetic distances based on SNP marker</w:t>
      </w:r>
      <w:r w:rsidR="00AE3E2C">
        <w:rPr>
          <w:rFonts w:cstheme="minorHAnsi"/>
          <w:sz w:val="24"/>
          <w:szCs w:val="24"/>
        </w:rPr>
        <w:t>s used for the QTL analyses</w:t>
      </w:r>
      <w:r w:rsidR="00AE3E2C" w:rsidRPr="0000673C">
        <w:rPr>
          <w:rFonts w:cstheme="minorHAnsi"/>
          <w:sz w:val="24"/>
          <w:szCs w:val="24"/>
        </w:rPr>
        <w:t>.</w:t>
      </w:r>
    </w:p>
    <w:p w14:paraId="2F2A9208" w14:textId="0F30FBC6" w:rsidR="00AE3E2C" w:rsidRDefault="00AE3E2C" w:rsidP="0015589A">
      <w:pPr>
        <w:rPr>
          <w:rFonts w:cstheme="minorHAnsi"/>
          <w:sz w:val="24"/>
          <w:szCs w:val="24"/>
        </w:rPr>
      </w:pPr>
    </w:p>
    <w:p w14:paraId="65379D9D" w14:textId="77777777" w:rsidR="00AE3E2C" w:rsidRDefault="00AE3E2C" w:rsidP="0015589A">
      <w:pPr>
        <w:rPr>
          <w:rFonts w:cstheme="minorHAnsi"/>
          <w:sz w:val="24"/>
          <w:szCs w:val="24"/>
        </w:rPr>
      </w:pPr>
    </w:p>
    <w:p w14:paraId="5DD9E68A" w14:textId="77777777" w:rsidR="00AE3E2C" w:rsidRPr="0015589A" w:rsidRDefault="00AE3E2C" w:rsidP="0015589A">
      <w:pPr>
        <w:rPr>
          <w:rFonts w:cstheme="minorHAnsi"/>
          <w:sz w:val="24"/>
          <w:szCs w:val="24"/>
        </w:rPr>
      </w:pPr>
    </w:p>
    <w:p w14:paraId="1387301B" w14:textId="77777777" w:rsidR="007F6D66" w:rsidRDefault="007F6D66" w:rsidP="007F6D66">
      <w:r>
        <w:rPr>
          <w:noProof/>
        </w:rPr>
        <w:lastRenderedPageBreak/>
        <w:drawing>
          <wp:inline distT="0" distB="0" distL="0" distR="0" wp14:anchorId="06CB2766" wp14:editId="3AB334F1">
            <wp:extent cx="5731510" cy="3305810"/>
            <wp:effectExtent l="19050" t="19050" r="21590" b="2794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52F2CCC-44A7-402C-87BF-E7E04B5AF2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52F2CCC-44A7-402C-87BF-E7E04B5AF2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5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BCEBF5" w14:textId="77777777" w:rsidR="007F6D66" w:rsidRDefault="007F6D66" w:rsidP="007F6D66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5B1F17BB" w14:textId="785730E2" w:rsidR="007F6D66" w:rsidRPr="008C7403" w:rsidRDefault="007F6D66" w:rsidP="008C7403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A779D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5589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779D2">
        <w:rPr>
          <w:rFonts w:ascii="Times New Roman" w:hAnsi="Times New Roman" w:cs="Times New Roman"/>
          <w:sz w:val="24"/>
          <w:szCs w:val="24"/>
        </w:rPr>
        <w:t xml:space="preserve">. Genome wide trace plot (top panel) and posterior probability plot (bottom panel) from VisualFlexQTL™ outputs showing the position of </w:t>
      </w:r>
      <w:r>
        <w:rPr>
          <w:rFonts w:ascii="Times New Roman" w:hAnsi="Times New Roman" w:cs="Times New Roman"/>
          <w:sz w:val="24"/>
          <w:szCs w:val="24"/>
        </w:rPr>
        <w:t>a QTL on LG 4D</w:t>
      </w:r>
      <w:r w:rsidRPr="00A779D2">
        <w:rPr>
          <w:rFonts w:ascii="Times New Roman" w:hAnsi="Times New Roman" w:cs="Times New Roman"/>
          <w:sz w:val="24"/>
          <w:szCs w:val="24"/>
        </w:rPr>
        <w:t xml:space="preserve"> conferring resistance to charcoal rot caused by </w:t>
      </w:r>
      <w:r w:rsidRPr="00A779D2">
        <w:rPr>
          <w:rFonts w:ascii="Times New Roman" w:hAnsi="Times New Roman" w:cs="Times New Roman"/>
          <w:i/>
          <w:sz w:val="24"/>
          <w:szCs w:val="24"/>
        </w:rPr>
        <w:t>Macrophomina phaseolina</w:t>
      </w:r>
      <w:r>
        <w:rPr>
          <w:rFonts w:ascii="Times New Roman" w:hAnsi="Times New Roman" w:cs="Times New Roman"/>
          <w:sz w:val="24"/>
          <w:szCs w:val="24"/>
        </w:rPr>
        <w:t xml:space="preserve"> from the FVC 11-58 source.</w:t>
      </w:r>
      <w:r w:rsidRPr="00A779D2">
        <w:rPr>
          <w:rFonts w:ascii="Times New Roman" w:hAnsi="Times New Roman" w:cs="Times New Roman"/>
          <w:sz w:val="24"/>
          <w:szCs w:val="24"/>
        </w:rPr>
        <w:t xml:space="preserve"> The region between two green dotted vertical lines represent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779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779D2">
        <w:rPr>
          <w:rFonts w:ascii="Times New Roman" w:hAnsi="Times New Roman" w:cs="Times New Roman"/>
          <w:sz w:val="24"/>
          <w:szCs w:val="24"/>
        </w:rPr>
        <w:t>unique LG.</w:t>
      </w:r>
    </w:p>
    <w:p w14:paraId="52DE4051" w14:textId="77777777" w:rsidR="007F6D66" w:rsidRPr="00A779D2" w:rsidRDefault="007F6D66" w:rsidP="007F6D66">
      <w:pPr>
        <w:spacing w:line="240" w:lineRule="auto"/>
        <w:ind w:firstLine="720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779D2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0802E6EF" wp14:editId="72620915">
            <wp:extent cx="3873260" cy="3986602"/>
            <wp:effectExtent l="19050" t="19050" r="13335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28" cy="39927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64608" w14:textId="77777777" w:rsidR="007F6D66" w:rsidRPr="00A779D2" w:rsidRDefault="007F6D66" w:rsidP="007F6D66">
      <w:pPr>
        <w:spacing w:line="240" w:lineRule="auto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FC97C3F" w14:textId="77777777" w:rsidR="007F6D66" w:rsidRPr="00A779D2" w:rsidRDefault="007F6D66" w:rsidP="007F6D66">
      <w:pPr>
        <w:spacing w:line="240" w:lineRule="auto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7A635A6" w14:textId="43FB45C3" w:rsidR="007F6D66" w:rsidRPr="008C7403" w:rsidRDefault="007F6D66" w:rsidP="008C7403">
      <w:pPr>
        <w:spacing w:line="240" w:lineRule="auto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Supplementary </w:t>
      </w:r>
      <w:r w:rsidRPr="00A779D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Figure </w:t>
      </w:r>
      <w:r w:rsidR="0015589A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5</w:t>
      </w:r>
      <w:r w:rsidRPr="00A779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A779D2">
        <w:rPr>
          <w:rFonts w:ascii="Times New Roman" w:hAnsi="Times New Roman" w:cs="Times New Roman"/>
          <w:noProof/>
          <w:sz w:val="24"/>
          <w:szCs w:val="24"/>
        </w:rPr>
        <w:t>Frequenc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ies </w:t>
      </w:r>
      <w:r w:rsidRPr="00A779D2">
        <w:rPr>
          <w:rFonts w:ascii="Times New Roman" w:hAnsi="Times New Roman" w:cs="Times New Roman"/>
          <w:noProof/>
          <w:sz w:val="24"/>
          <w:szCs w:val="24"/>
        </w:rPr>
        <w:t xml:space="preserve">of SNP haplotypes at the </w:t>
      </w:r>
      <w:r w:rsidRPr="00A779D2">
        <w:rPr>
          <w:rFonts w:ascii="Times New Roman" w:hAnsi="Times New Roman" w:cs="Times New Roman"/>
          <w:i/>
          <w:noProof/>
          <w:sz w:val="24"/>
          <w:szCs w:val="24"/>
        </w:rPr>
        <w:t xml:space="preserve">FaRMp1 </w:t>
      </w:r>
      <w:r w:rsidRPr="00A779D2">
        <w:rPr>
          <w:rFonts w:ascii="Times New Roman" w:hAnsi="Times New Roman" w:cs="Times New Roman"/>
          <w:noProof/>
          <w:sz w:val="24"/>
          <w:szCs w:val="24"/>
        </w:rPr>
        <w:t xml:space="preserve">and </w:t>
      </w:r>
      <w:r w:rsidRPr="00A779D2">
        <w:rPr>
          <w:rFonts w:ascii="Times New Roman" w:hAnsi="Times New Roman" w:cs="Times New Roman"/>
          <w:i/>
          <w:noProof/>
          <w:sz w:val="24"/>
          <w:szCs w:val="24"/>
        </w:rPr>
        <w:t xml:space="preserve">FaRMp2 </w:t>
      </w:r>
      <w:r w:rsidRPr="00A779D2">
        <w:rPr>
          <w:rFonts w:ascii="Times New Roman" w:hAnsi="Times New Roman" w:cs="Times New Roman"/>
          <w:noProof/>
          <w:sz w:val="24"/>
          <w:szCs w:val="24"/>
        </w:rPr>
        <w:t>loci for the 2017-18 and 2018-19 QTL validation populations.</w:t>
      </w:r>
    </w:p>
    <w:p w14:paraId="6E651D62" w14:textId="77777777" w:rsidR="007F6D66" w:rsidRPr="00A779D2" w:rsidRDefault="007F6D66" w:rsidP="007F6D6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779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03558D" wp14:editId="38F5E3DB">
            <wp:extent cx="5307986" cy="5499100"/>
            <wp:effectExtent l="19050" t="19050" r="26035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88" cy="55086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53103" w14:textId="77777777" w:rsidR="007F6D66" w:rsidRPr="00A779D2" w:rsidRDefault="007F6D66" w:rsidP="007F6D6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A03E79D" w14:textId="2DD16ABA" w:rsidR="00842401" w:rsidRPr="00A22F2B" w:rsidRDefault="007F6D66" w:rsidP="007F6D66">
      <w:pPr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A779D2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5589A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779D2">
        <w:rPr>
          <w:rFonts w:ascii="Times New Roman" w:hAnsi="Times New Roman" w:cs="Times New Roman"/>
          <w:sz w:val="24"/>
          <w:szCs w:val="24"/>
        </w:rPr>
        <w:t xml:space="preserve"> Diplotype </w:t>
      </w:r>
      <w:r>
        <w:rPr>
          <w:rFonts w:ascii="Times New Roman" w:hAnsi="Times New Roman" w:cs="Times New Roman"/>
          <w:sz w:val="24"/>
          <w:szCs w:val="24"/>
        </w:rPr>
        <w:t xml:space="preserve">(QTL genotype) </w:t>
      </w:r>
      <w:r w:rsidRPr="00A779D2">
        <w:rPr>
          <w:rFonts w:ascii="Times New Roman" w:hAnsi="Times New Roman" w:cs="Times New Roman"/>
          <w:sz w:val="24"/>
          <w:szCs w:val="24"/>
        </w:rPr>
        <w:t xml:space="preserve">effects as deviations from seasonal AUDPC means at the </w:t>
      </w:r>
      <w:r w:rsidRPr="00A779D2">
        <w:rPr>
          <w:rFonts w:ascii="Times New Roman" w:hAnsi="Times New Roman" w:cs="Times New Roman"/>
          <w:i/>
          <w:iCs/>
          <w:sz w:val="24"/>
          <w:szCs w:val="24"/>
        </w:rPr>
        <w:t>FaR</w:t>
      </w:r>
      <w:r w:rsidRPr="00A779D2">
        <w:rPr>
          <w:rFonts w:ascii="Times New Roman" w:hAnsi="Times New Roman" w:cs="Times New Roman"/>
          <w:i/>
          <w:sz w:val="24"/>
          <w:szCs w:val="24"/>
        </w:rPr>
        <w:t xml:space="preserve">Mp1 </w:t>
      </w:r>
      <w:r w:rsidRPr="00A779D2">
        <w:rPr>
          <w:rFonts w:ascii="Times New Roman" w:hAnsi="Times New Roman" w:cs="Times New Roman"/>
          <w:sz w:val="24"/>
          <w:szCs w:val="24"/>
        </w:rPr>
        <w:t xml:space="preserve">and </w:t>
      </w:r>
      <w:r w:rsidRPr="00A779D2">
        <w:rPr>
          <w:rFonts w:ascii="Times New Roman" w:hAnsi="Times New Roman" w:cs="Times New Roman"/>
          <w:i/>
          <w:iCs/>
          <w:sz w:val="24"/>
          <w:szCs w:val="24"/>
        </w:rPr>
        <w:t>FaR</w:t>
      </w:r>
      <w:r w:rsidRPr="00A779D2">
        <w:rPr>
          <w:rFonts w:ascii="Times New Roman" w:hAnsi="Times New Roman" w:cs="Times New Roman"/>
          <w:i/>
          <w:sz w:val="24"/>
          <w:szCs w:val="24"/>
        </w:rPr>
        <w:t xml:space="preserve">Mp2 </w:t>
      </w:r>
      <w:r>
        <w:rPr>
          <w:rFonts w:ascii="Times New Roman" w:hAnsi="Times New Roman" w:cs="Times New Roman"/>
          <w:sz w:val="24"/>
          <w:szCs w:val="24"/>
        </w:rPr>
        <w:t>loci for</w:t>
      </w:r>
      <w:r w:rsidRPr="00A779D2">
        <w:rPr>
          <w:rFonts w:ascii="Times New Roman" w:hAnsi="Times New Roman" w:cs="Times New Roman"/>
          <w:sz w:val="24"/>
          <w:szCs w:val="24"/>
        </w:rPr>
        <w:t xml:space="preserve"> two QTL discovery populations (A-B for 2016-17, C-D for 2017-18) and two validation population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779D2">
        <w:rPr>
          <w:rFonts w:ascii="Times New Roman" w:hAnsi="Times New Roman" w:cs="Times New Roman"/>
          <w:sz w:val="24"/>
          <w:szCs w:val="24"/>
        </w:rPr>
        <w:t xml:space="preserve"> (E-F for 2017-18 and G-H for 2018-19). Different letters above or below each bar represent statistically significant differences (</w:t>
      </w:r>
      <w:r w:rsidRPr="00A779D2">
        <w:rPr>
          <w:rFonts w:ascii="Times New Roman" w:hAnsi="Times New Roman" w:cs="Times New Roman"/>
          <w:i/>
          <w:iCs/>
          <w:sz w:val="24"/>
          <w:szCs w:val="24"/>
        </w:rPr>
        <w:t>P &lt;</w:t>
      </w:r>
      <w:r w:rsidRPr="00A779D2">
        <w:rPr>
          <w:rFonts w:ascii="Times New Roman" w:hAnsi="Times New Roman" w:cs="Times New Roman"/>
          <w:sz w:val="24"/>
          <w:szCs w:val="24"/>
        </w:rPr>
        <w:t xml:space="preserve"> 0.05), as determined by </w:t>
      </w:r>
      <w:r w:rsidRPr="00A779D2">
        <w:rPr>
          <w:rFonts w:ascii="Times New Roman" w:hAnsi="Times New Roman" w:cs="Times New Roman"/>
          <w:noProof/>
          <w:sz w:val="24"/>
          <w:szCs w:val="24"/>
        </w:rPr>
        <w:t xml:space="preserve">Tukey’s multiple comparison test. Diplotype sample sizes are shown below the diplotype designations. </w:t>
      </w:r>
      <w:r>
        <w:rPr>
          <w:rFonts w:ascii="Times New Roman" w:hAnsi="Times New Roman" w:cs="Times New Roman"/>
          <w:noProof/>
          <w:sz w:val="24"/>
          <w:szCs w:val="24"/>
        </w:rPr>
        <w:t>Bars represent standard errors.</w:t>
      </w:r>
    </w:p>
    <w:sectPr w:rsidR="00842401" w:rsidRPr="00A22F2B" w:rsidSect="0000673C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34FC3" w14:textId="77777777" w:rsidR="00CC23D2" w:rsidRDefault="00CC23D2" w:rsidP="00327249">
      <w:pPr>
        <w:spacing w:after="0" w:line="240" w:lineRule="auto"/>
      </w:pPr>
      <w:r>
        <w:separator/>
      </w:r>
    </w:p>
  </w:endnote>
  <w:endnote w:type="continuationSeparator" w:id="0">
    <w:p w14:paraId="01432F9C" w14:textId="77777777" w:rsidR="00CC23D2" w:rsidRDefault="00CC23D2" w:rsidP="00327249">
      <w:pPr>
        <w:spacing w:after="0" w:line="240" w:lineRule="auto"/>
      </w:pPr>
      <w:r>
        <w:continuationSeparator/>
      </w:r>
    </w:p>
  </w:endnote>
  <w:endnote w:type="continuationNotice" w:id="1">
    <w:p w14:paraId="790EE031" w14:textId="77777777" w:rsidR="00CC23D2" w:rsidRDefault="00CC23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7027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0E010C" w14:textId="45C0F8F8" w:rsidR="00D0790B" w:rsidRDefault="00D079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314EE9" w14:textId="77777777" w:rsidR="00D0790B" w:rsidRDefault="00D079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BC8B8" w14:textId="77777777" w:rsidR="00CC23D2" w:rsidRDefault="00CC23D2" w:rsidP="00327249">
      <w:pPr>
        <w:spacing w:after="0" w:line="240" w:lineRule="auto"/>
      </w:pPr>
      <w:r>
        <w:separator/>
      </w:r>
    </w:p>
  </w:footnote>
  <w:footnote w:type="continuationSeparator" w:id="0">
    <w:p w14:paraId="384A0CEB" w14:textId="77777777" w:rsidR="00CC23D2" w:rsidRDefault="00CC23D2" w:rsidP="00327249">
      <w:pPr>
        <w:spacing w:after="0" w:line="240" w:lineRule="auto"/>
      </w:pPr>
      <w:r>
        <w:continuationSeparator/>
      </w:r>
    </w:p>
  </w:footnote>
  <w:footnote w:type="continuationNotice" w:id="1">
    <w:p w14:paraId="6F6115AB" w14:textId="77777777" w:rsidR="00CC23D2" w:rsidRDefault="00CC23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85746" w14:textId="0B068EB4" w:rsidR="00D0790B" w:rsidRPr="00327249" w:rsidRDefault="00D0790B">
    <w:pPr>
      <w:pStyle w:val="Header"/>
      <w:rPr>
        <w:sz w:val="28"/>
      </w:rPr>
    </w:pPr>
    <w:r>
      <w:rPr>
        <w:sz w:val="28"/>
      </w:rPr>
      <w:tab/>
    </w:r>
    <w:r>
      <w:rPr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504FC"/>
    <w:multiLevelType w:val="hybridMultilevel"/>
    <w:tmpl w:val="97E00430"/>
    <w:lvl w:ilvl="0" w:tplc="963AC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719E5"/>
    <w:multiLevelType w:val="hybridMultilevel"/>
    <w:tmpl w:val="5DEED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1713C"/>
    <w:multiLevelType w:val="hybridMultilevel"/>
    <w:tmpl w:val="D680A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activeWritingStyle w:appName="MSWord" w:lang="en-US" w:vendorID="64" w:dllVersion="0" w:nlCheck="1" w:checkStyle="0"/>
  <w:activeWritingStyle w:appName="MSWord" w:lang="es-CO" w:vendorID="64" w:dllVersion="0" w:nlCheck="1" w:checkStyle="0"/>
  <w:activeWritingStyle w:appName="MSWord" w:lang="es-CL" w:vendorID="64" w:dllVersion="0" w:nlCheck="1" w:checkStyle="0"/>
  <w:activeWritingStyle w:appName="MSWord" w:lang="en-IN" w:vendorID="64" w:dllVersion="0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6" w:nlCheck="1" w:checkStyle="1"/>
  <w:activeWritingStyle w:appName="MSWord" w:lang="en-IN" w:vendorID="64" w:dllVersion="6" w:nlCheck="1" w:checkStyle="1"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B2"/>
    <w:rsid w:val="00001324"/>
    <w:rsid w:val="00001379"/>
    <w:rsid w:val="00001B39"/>
    <w:rsid w:val="000040F2"/>
    <w:rsid w:val="00004C72"/>
    <w:rsid w:val="000054A0"/>
    <w:rsid w:val="0000673C"/>
    <w:rsid w:val="000068D6"/>
    <w:rsid w:val="00011738"/>
    <w:rsid w:val="000128E2"/>
    <w:rsid w:val="00012B04"/>
    <w:rsid w:val="00015EFB"/>
    <w:rsid w:val="00016F55"/>
    <w:rsid w:val="00020762"/>
    <w:rsid w:val="0002111E"/>
    <w:rsid w:val="00023F6D"/>
    <w:rsid w:val="00032881"/>
    <w:rsid w:val="000343CA"/>
    <w:rsid w:val="000346B5"/>
    <w:rsid w:val="0003549C"/>
    <w:rsid w:val="000364AD"/>
    <w:rsid w:val="00036772"/>
    <w:rsid w:val="000376CD"/>
    <w:rsid w:val="00040A13"/>
    <w:rsid w:val="00040FC1"/>
    <w:rsid w:val="000411A6"/>
    <w:rsid w:val="00041E82"/>
    <w:rsid w:val="00045F2C"/>
    <w:rsid w:val="0004729D"/>
    <w:rsid w:val="000474E4"/>
    <w:rsid w:val="00050170"/>
    <w:rsid w:val="000505C4"/>
    <w:rsid w:val="00052234"/>
    <w:rsid w:val="000525F7"/>
    <w:rsid w:val="00057CD4"/>
    <w:rsid w:val="000609BF"/>
    <w:rsid w:val="00060CA4"/>
    <w:rsid w:val="000618E6"/>
    <w:rsid w:val="00061CD8"/>
    <w:rsid w:val="00061D1B"/>
    <w:rsid w:val="0006265E"/>
    <w:rsid w:val="00062846"/>
    <w:rsid w:val="00062A33"/>
    <w:rsid w:val="00062F9F"/>
    <w:rsid w:val="00062FB4"/>
    <w:rsid w:val="00063235"/>
    <w:rsid w:val="00064EF2"/>
    <w:rsid w:val="000654EB"/>
    <w:rsid w:val="000659C3"/>
    <w:rsid w:val="00065ACD"/>
    <w:rsid w:val="00067072"/>
    <w:rsid w:val="000673E4"/>
    <w:rsid w:val="0006779A"/>
    <w:rsid w:val="00067AAE"/>
    <w:rsid w:val="00070297"/>
    <w:rsid w:val="00070384"/>
    <w:rsid w:val="00071F0B"/>
    <w:rsid w:val="00071FA7"/>
    <w:rsid w:val="000722D2"/>
    <w:rsid w:val="00072D1E"/>
    <w:rsid w:val="000761C7"/>
    <w:rsid w:val="0007789E"/>
    <w:rsid w:val="00083A7F"/>
    <w:rsid w:val="000859D4"/>
    <w:rsid w:val="00086090"/>
    <w:rsid w:val="000865A6"/>
    <w:rsid w:val="00087677"/>
    <w:rsid w:val="00090627"/>
    <w:rsid w:val="00090729"/>
    <w:rsid w:val="0009099D"/>
    <w:rsid w:val="00095D43"/>
    <w:rsid w:val="0009676F"/>
    <w:rsid w:val="00096EFE"/>
    <w:rsid w:val="00097652"/>
    <w:rsid w:val="000A0AF3"/>
    <w:rsid w:val="000A1C2B"/>
    <w:rsid w:val="000A30DD"/>
    <w:rsid w:val="000A35C1"/>
    <w:rsid w:val="000A3B93"/>
    <w:rsid w:val="000A491B"/>
    <w:rsid w:val="000A5025"/>
    <w:rsid w:val="000A7223"/>
    <w:rsid w:val="000A7906"/>
    <w:rsid w:val="000B1B67"/>
    <w:rsid w:val="000B3D5E"/>
    <w:rsid w:val="000B6DD6"/>
    <w:rsid w:val="000B74C0"/>
    <w:rsid w:val="000C0223"/>
    <w:rsid w:val="000C1988"/>
    <w:rsid w:val="000C33AD"/>
    <w:rsid w:val="000C3C2D"/>
    <w:rsid w:val="000C3C6F"/>
    <w:rsid w:val="000C49E3"/>
    <w:rsid w:val="000C4EB8"/>
    <w:rsid w:val="000C5F93"/>
    <w:rsid w:val="000C6520"/>
    <w:rsid w:val="000D115F"/>
    <w:rsid w:val="000D3111"/>
    <w:rsid w:val="000D3211"/>
    <w:rsid w:val="000D3D6E"/>
    <w:rsid w:val="000D4322"/>
    <w:rsid w:val="000D5BDF"/>
    <w:rsid w:val="000D7064"/>
    <w:rsid w:val="000D7F75"/>
    <w:rsid w:val="000E1138"/>
    <w:rsid w:val="000E162B"/>
    <w:rsid w:val="000E1C32"/>
    <w:rsid w:val="000E2232"/>
    <w:rsid w:val="000E2BB2"/>
    <w:rsid w:val="000E4F3E"/>
    <w:rsid w:val="000E7C59"/>
    <w:rsid w:val="000F0215"/>
    <w:rsid w:val="000F04AE"/>
    <w:rsid w:val="000F2579"/>
    <w:rsid w:val="000F3FB7"/>
    <w:rsid w:val="000F5E65"/>
    <w:rsid w:val="000F64FF"/>
    <w:rsid w:val="000F6F2C"/>
    <w:rsid w:val="000F7B82"/>
    <w:rsid w:val="001013A7"/>
    <w:rsid w:val="00102086"/>
    <w:rsid w:val="001022F3"/>
    <w:rsid w:val="001028D4"/>
    <w:rsid w:val="00103D00"/>
    <w:rsid w:val="00105476"/>
    <w:rsid w:val="00105AF0"/>
    <w:rsid w:val="00105B18"/>
    <w:rsid w:val="00106254"/>
    <w:rsid w:val="0010703A"/>
    <w:rsid w:val="00107A54"/>
    <w:rsid w:val="001108F0"/>
    <w:rsid w:val="00111E86"/>
    <w:rsid w:val="00113982"/>
    <w:rsid w:val="00113A16"/>
    <w:rsid w:val="00115E93"/>
    <w:rsid w:val="0011713F"/>
    <w:rsid w:val="00117F69"/>
    <w:rsid w:val="00120E5F"/>
    <w:rsid w:val="00121B83"/>
    <w:rsid w:val="001224B0"/>
    <w:rsid w:val="00122D38"/>
    <w:rsid w:val="001238A2"/>
    <w:rsid w:val="001252FD"/>
    <w:rsid w:val="00125B9E"/>
    <w:rsid w:val="00126A1C"/>
    <w:rsid w:val="0012754E"/>
    <w:rsid w:val="00132388"/>
    <w:rsid w:val="0013366D"/>
    <w:rsid w:val="001344A8"/>
    <w:rsid w:val="0013577A"/>
    <w:rsid w:val="00140F4F"/>
    <w:rsid w:val="0014303E"/>
    <w:rsid w:val="0014406E"/>
    <w:rsid w:val="00144408"/>
    <w:rsid w:val="00144FFB"/>
    <w:rsid w:val="001452AF"/>
    <w:rsid w:val="00145640"/>
    <w:rsid w:val="00145DDE"/>
    <w:rsid w:val="00146A0C"/>
    <w:rsid w:val="00146B10"/>
    <w:rsid w:val="0014731E"/>
    <w:rsid w:val="00150A07"/>
    <w:rsid w:val="00151C9E"/>
    <w:rsid w:val="00152C52"/>
    <w:rsid w:val="001531DE"/>
    <w:rsid w:val="00154023"/>
    <w:rsid w:val="00154205"/>
    <w:rsid w:val="0015589A"/>
    <w:rsid w:val="00155B01"/>
    <w:rsid w:val="00155D4B"/>
    <w:rsid w:val="00157612"/>
    <w:rsid w:val="00161A4D"/>
    <w:rsid w:val="001633B9"/>
    <w:rsid w:val="00164712"/>
    <w:rsid w:val="00165702"/>
    <w:rsid w:val="0016768F"/>
    <w:rsid w:val="00171F02"/>
    <w:rsid w:val="00172963"/>
    <w:rsid w:val="00173447"/>
    <w:rsid w:val="00173EB4"/>
    <w:rsid w:val="001741C6"/>
    <w:rsid w:val="001743D1"/>
    <w:rsid w:val="00174FE3"/>
    <w:rsid w:val="00177B1B"/>
    <w:rsid w:val="001804D6"/>
    <w:rsid w:val="00180623"/>
    <w:rsid w:val="00180DC1"/>
    <w:rsid w:val="00181234"/>
    <w:rsid w:val="00182A0A"/>
    <w:rsid w:val="00184864"/>
    <w:rsid w:val="001851CE"/>
    <w:rsid w:val="00186818"/>
    <w:rsid w:val="0018691A"/>
    <w:rsid w:val="00187588"/>
    <w:rsid w:val="001904AF"/>
    <w:rsid w:val="001924F9"/>
    <w:rsid w:val="0019255E"/>
    <w:rsid w:val="001931C7"/>
    <w:rsid w:val="00196915"/>
    <w:rsid w:val="00196E34"/>
    <w:rsid w:val="00197A96"/>
    <w:rsid w:val="001A0408"/>
    <w:rsid w:val="001A10E4"/>
    <w:rsid w:val="001A1897"/>
    <w:rsid w:val="001A231C"/>
    <w:rsid w:val="001A2FBD"/>
    <w:rsid w:val="001A35DB"/>
    <w:rsid w:val="001A36C2"/>
    <w:rsid w:val="001A440B"/>
    <w:rsid w:val="001A4C82"/>
    <w:rsid w:val="001A4DBC"/>
    <w:rsid w:val="001A54EB"/>
    <w:rsid w:val="001A574E"/>
    <w:rsid w:val="001A6AD2"/>
    <w:rsid w:val="001B0595"/>
    <w:rsid w:val="001B07AD"/>
    <w:rsid w:val="001B43F6"/>
    <w:rsid w:val="001B590A"/>
    <w:rsid w:val="001B5C09"/>
    <w:rsid w:val="001B76AF"/>
    <w:rsid w:val="001C1A62"/>
    <w:rsid w:val="001C200B"/>
    <w:rsid w:val="001C328B"/>
    <w:rsid w:val="001C389A"/>
    <w:rsid w:val="001C42B0"/>
    <w:rsid w:val="001C43E2"/>
    <w:rsid w:val="001C4E75"/>
    <w:rsid w:val="001C737E"/>
    <w:rsid w:val="001D0179"/>
    <w:rsid w:val="001D0588"/>
    <w:rsid w:val="001D10BB"/>
    <w:rsid w:val="001D174C"/>
    <w:rsid w:val="001D26CC"/>
    <w:rsid w:val="001D284A"/>
    <w:rsid w:val="001D3AFB"/>
    <w:rsid w:val="001D4DEC"/>
    <w:rsid w:val="001D684C"/>
    <w:rsid w:val="001E3044"/>
    <w:rsid w:val="001E4A12"/>
    <w:rsid w:val="001E4AA2"/>
    <w:rsid w:val="001E680D"/>
    <w:rsid w:val="001E6F48"/>
    <w:rsid w:val="001E70CF"/>
    <w:rsid w:val="001F0267"/>
    <w:rsid w:val="001F0F5A"/>
    <w:rsid w:val="001F11BC"/>
    <w:rsid w:val="001F468F"/>
    <w:rsid w:val="001F61F0"/>
    <w:rsid w:val="001F75BE"/>
    <w:rsid w:val="002015CE"/>
    <w:rsid w:val="002022B7"/>
    <w:rsid w:val="00202313"/>
    <w:rsid w:val="002026E7"/>
    <w:rsid w:val="00205165"/>
    <w:rsid w:val="0020519A"/>
    <w:rsid w:val="002053F9"/>
    <w:rsid w:val="0020751D"/>
    <w:rsid w:val="00207C9C"/>
    <w:rsid w:val="0021048B"/>
    <w:rsid w:val="002104DC"/>
    <w:rsid w:val="002108E0"/>
    <w:rsid w:val="002112B7"/>
    <w:rsid w:val="00212BBA"/>
    <w:rsid w:val="00214F6E"/>
    <w:rsid w:val="0021515B"/>
    <w:rsid w:val="00215799"/>
    <w:rsid w:val="00216BF2"/>
    <w:rsid w:val="00217EDD"/>
    <w:rsid w:val="002222FF"/>
    <w:rsid w:val="00225AF1"/>
    <w:rsid w:val="0022679E"/>
    <w:rsid w:val="002310B2"/>
    <w:rsid w:val="00231636"/>
    <w:rsid w:val="00231C55"/>
    <w:rsid w:val="002330B0"/>
    <w:rsid w:val="002343F8"/>
    <w:rsid w:val="00236C52"/>
    <w:rsid w:val="00240731"/>
    <w:rsid w:val="00243794"/>
    <w:rsid w:val="00244E9A"/>
    <w:rsid w:val="002459E6"/>
    <w:rsid w:val="00250C63"/>
    <w:rsid w:val="00250F5B"/>
    <w:rsid w:val="002510D6"/>
    <w:rsid w:val="00251425"/>
    <w:rsid w:val="00252E88"/>
    <w:rsid w:val="002531A3"/>
    <w:rsid w:val="00254FC2"/>
    <w:rsid w:val="0025512F"/>
    <w:rsid w:val="00255477"/>
    <w:rsid w:val="00256BD5"/>
    <w:rsid w:val="0025706A"/>
    <w:rsid w:val="002572B6"/>
    <w:rsid w:val="00257CC7"/>
    <w:rsid w:val="002602AB"/>
    <w:rsid w:val="0026047F"/>
    <w:rsid w:val="00260972"/>
    <w:rsid w:val="002630CD"/>
    <w:rsid w:val="00263D8C"/>
    <w:rsid w:val="00267D6C"/>
    <w:rsid w:val="00270E4E"/>
    <w:rsid w:val="0027163E"/>
    <w:rsid w:val="0027720D"/>
    <w:rsid w:val="00277ADC"/>
    <w:rsid w:val="00277D03"/>
    <w:rsid w:val="00281B8F"/>
    <w:rsid w:val="00282842"/>
    <w:rsid w:val="002828F7"/>
    <w:rsid w:val="00283B8B"/>
    <w:rsid w:val="00285F78"/>
    <w:rsid w:val="00287EDB"/>
    <w:rsid w:val="00290FB9"/>
    <w:rsid w:val="00295CBC"/>
    <w:rsid w:val="00297745"/>
    <w:rsid w:val="002A0334"/>
    <w:rsid w:val="002A22D3"/>
    <w:rsid w:val="002A3311"/>
    <w:rsid w:val="002A46FC"/>
    <w:rsid w:val="002A7145"/>
    <w:rsid w:val="002A7820"/>
    <w:rsid w:val="002A7F1B"/>
    <w:rsid w:val="002B01C5"/>
    <w:rsid w:val="002B2BA5"/>
    <w:rsid w:val="002B35E4"/>
    <w:rsid w:val="002B4552"/>
    <w:rsid w:val="002B466D"/>
    <w:rsid w:val="002B5043"/>
    <w:rsid w:val="002B75CC"/>
    <w:rsid w:val="002C0E90"/>
    <w:rsid w:val="002C6921"/>
    <w:rsid w:val="002C6963"/>
    <w:rsid w:val="002D0CF0"/>
    <w:rsid w:val="002D2598"/>
    <w:rsid w:val="002D33BE"/>
    <w:rsid w:val="002D3A0E"/>
    <w:rsid w:val="002D49C6"/>
    <w:rsid w:val="002E1221"/>
    <w:rsid w:val="002E18C5"/>
    <w:rsid w:val="002E256B"/>
    <w:rsid w:val="002E29C3"/>
    <w:rsid w:val="002E31E6"/>
    <w:rsid w:val="002E4E72"/>
    <w:rsid w:val="002E5F11"/>
    <w:rsid w:val="002E63CC"/>
    <w:rsid w:val="002E7CDC"/>
    <w:rsid w:val="002F0BF7"/>
    <w:rsid w:val="002F1EE4"/>
    <w:rsid w:val="002F4416"/>
    <w:rsid w:val="002F4C82"/>
    <w:rsid w:val="002F5F7C"/>
    <w:rsid w:val="002F70FF"/>
    <w:rsid w:val="002F712B"/>
    <w:rsid w:val="0030012C"/>
    <w:rsid w:val="003009C2"/>
    <w:rsid w:val="0030280D"/>
    <w:rsid w:val="00303B22"/>
    <w:rsid w:val="00304EC6"/>
    <w:rsid w:val="003053DA"/>
    <w:rsid w:val="00306BAF"/>
    <w:rsid w:val="00306D23"/>
    <w:rsid w:val="003077D7"/>
    <w:rsid w:val="003106FB"/>
    <w:rsid w:val="00310F44"/>
    <w:rsid w:val="00311095"/>
    <w:rsid w:val="003119BC"/>
    <w:rsid w:val="00312D5B"/>
    <w:rsid w:val="0031370B"/>
    <w:rsid w:val="003151F7"/>
    <w:rsid w:val="00320162"/>
    <w:rsid w:val="00320A35"/>
    <w:rsid w:val="00322281"/>
    <w:rsid w:val="00324177"/>
    <w:rsid w:val="00324433"/>
    <w:rsid w:val="003255BB"/>
    <w:rsid w:val="00325E25"/>
    <w:rsid w:val="00327249"/>
    <w:rsid w:val="00330DD1"/>
    <w:rsid w:val="00330E1B"/>
    <w:rsid w:val="00330E72"/>
    <w:rsid w:val="00333A11"/>
    <w:rsid w:val="00335762"/>
    <w:rsid w:val="0033605C"/>
    <w:rsid w:val="00336A30"/>
    <w:rsid w:val="00340CBB"/>
    <w:rsid w:val="00340FDB"/>
    <w:rsid w:val="003439A2"/>
    <w:rsid w:val="00344198"/>
    <w:rsid w:val="00344BDC"/>
    <w:rsid w:val="00344C3C"/>
    <w:rsid w:val="00351237"/>
    <w:rsid w:val="00352EC2"/>
    <w:rsid w:val="0035315B"/>
    <w:rsid w:val="00353DD4"/>
    <w:rsid w:val="00354D5D"/>
    <w:rsid w:val="003554C0"/>
    <w:rsid w:val="00356087"/>
    <w:rsid w:val="003568AE"/>
    <w:rsid w:val="00357B95"/>
    <w:rsid w:val="003616F6"/>
    <w:rsid w:val="003617BC"/>
    <w:rsid w:val="00361B21"/>
    <w:rsid w:val="0036342C"/>
    <w:rsid w:val="00364602"/>
    <w:rsid w:val="003657D8"/>
    <w:rsid w:val="00366333"/>
    <w:rsid w:val="003663E6"/>
    <w:rsid w:val="00366FF0"/>
    <w:rsid w:val="00367269"/>
    <w:rsid w:val="003710A8"/>
    <w:rsid w:val="00371CC7"/>
    <w:rsid w:val="00371E8B"/>
    <w:rsid w:val="00375C3D"/>
    <w:rsid w:val="00376194"/>
    <w:rsid w:val="003762DD"/>
    <w:rsid w:val="00377DC0"/>
    <w:rsid w:val="00381113"/>
    <w:rsid w:val="00381572"/>
    <w:rsid w:val="0038372E"/>
    <w:rsid w:val="00383E59"/>
    <w:rsid w:val="00385F09"/>
    <w:rsid w:val="003869A0"/>
    <w:rsid w:val="00390099"/>
    <w:rsid w:val="00390A33"/>
    <w:rsid w:val="003922F1"/>
    <w:rsid w:val="00393053"/>
    <w:rsid w:val="00393BAD"/>
    <w:rsid w:val="003949C0"/>
    <w:rsid w:val="00395CA0"/>
    <w:rsid w:val="0039742B"/>
    <w:rsid w:val="003A1619"/>
    <w:rsid w:val="003A48D6"/>
    <w:rsid w:val="003A67C2"/>
    <w:rsid w:val="003A6914"/>
    <w:rsid w:val="003A6AE8"/>
    <w:rsid w:val="003A7E46"/>
    <w:rsid w:val="003B0019"/>
    <w:rsid w:val="003B1D5F"/>
    <w:rsid w:val="003B2459"/>
    <w:rsid w:val="003B3CAD"/>
    <w:rsid w:val="003B5138"/>
    <w:rsid w:val="003B61F3"/>
    <w:rsid w:val="003B695F"/>
    <w:rsid w:val="003B6B6A"/>
    <w:rsid w:val="003B7263"/>
    <w:rsid w:val="003C1BFB"/>
    <w:rsid w:val="003C2BA9"/>
    <w:rsid w:val="003C5333"/>
    <w:rsid w:val="003C59E3"/>
    <w:rsid w:val="003C6A00"/>
    <w:rsid w:val="003C6BB7"/>
    <w:rsid w:val="003C7002"/>
    <w:rsid w:val="003D0BAB"/>
    <w:rsid w:val="003D1BDE"/>
    <w:rsid w:val="003D33B5"/>
    <w:rsid w:val="003D395B"/>
    <w:rsid w:val="003E0698"/>
    <w:rsid w:val="003E5202"/>
    <w:rsid w:val="003E53EC"/>
    <w:rsid w:val="003E5DAE"/>
    <w:rsid w:val="003E66C3"/>
    <w:rsid w:val="003E7A67"/>
    <w:rsid w:val="003F015E"/>
    <w:rsid w:val="003F128A"/>
    <w:rsid w:val="003F18E5"/>
    <w:rsid w:val="003F2C75"/>
    <w:rsid w:val="003F4EB1"/>
    <w:rsid w:val="003F70AC"/>
    <w:rsid w:val="003F7FC9"/>
    <w:rsid w:val="00401C04"/>
    <w:rsid w:val="00404AF6"/>
    <w:rsid w:val="00404FC0"/>
    <w:rsid w:val="00405056"/>
    <w:rsid w:val="004074A5"/>
    <w:rsid w:val="00407DF1"/>
    <w:rsid w:val="004103F9"/>
    <w:rsid w:val="00410D00"/>
    <w:rsid w:val="0041175D"/>
    <w:rsid w:val="00411D17"/>
    <w:rsid w:val="00412586"/>
    <w:rsid w:val="00412BCA"/>
    <w:rsid w:val="0041374F"/>
    <w:rsid w:val="00414D34"/>
    <w:rsid w:val="00417376"/>
    <w:rsid w:val="00417A1D"/>
    <w:rsid w:val="00420386"/>
    <w:rsid w:val="00422228"/>
    <w:rsid w:val="00424CCE"/>
    <w:rsid w:val="00424D91"/>
    <w:rsid w:val="004266DD"/>
    <w:rsid w:val="00426D86"/>
    <w:rsid w:val="00427959"/>
    <w:rsid w:val="004301B7"/>
    <w:rsid w:val="0043337D"/>
    <w:rsid w:val="00433EEE"/>
    <w:rsid w:val="00435FE4"/>
    <w:rsid w:val="00436E35"/>
    <w:rsid w:val="0043786E"/>
    <w:rsid w:val="00437BE5"/>
    <w:rsid w:val="00437E58"/>
    <w:rsid w:val="004403E1"/>
    <w:rsid w:val="00440FAD"/>
    <w:rsid w:val="0044156C"/>
    <w:rsid w:val="00443EA4"/>
    <w:rsid w:val="00444760"/>
    <w:rsid w:val="00445590"/>
    <w:rsid w:val="00445B8B"/>
    <w:rsid w:val="00446240"/>
    <w:rsid w:val="004467D3"/>
    <w:rsid w:val="00446BF3"/>
    <w:rsid w:val="00447815"/>
    <w:rsid w:val="00450A79"/>
    <w:rsid w:val="00451210"/>
    <w:rsid w:val="0045220B"/>
    <w:rsid w:val="00454B7E"/>
    <w:rsid w:val="004554C5"/>
    <w:rsid w:val="0045574B"/>
    <w:rsid w:val="0046255F"/>
    <w:rsid w:val="00462E73"/>
    <w:rsid w:val="00463C7F"/>
    <w:rsid w:val="00463F76"/>
    <w:rsid w:val="00464474"/>
    <w:rsid w:val="00464639"/>
    <w:rsid w:val="00464FC1"/>
    <w:rsid w:val="00466E60"/>
    <w:rsid w:val="00470347"/>
    <w:rsid w:val="00471382"/>
    <w:rsid w:val="004724AB"/>
    <w:rsid w:val="00473260"/>
    <w:rsid w:val="00473904"/>
    <w:rsid w:val="00474111"/>
    <w:rsid w:val="00476EBB"/>
    <w:rsid w:val="00477E8E"/>
    <w:rsid w:val="0048121C"/>
    <w:rsid w:val="00482278"/>
    <w:rsid w:val="00483406"/>
    <w:rsid w:val="00483FCB"/>
    <w:rsid w:val="004842D3"/>
    <w:rsid w:val="00484D81"/>
    <w:rsid w:val="0048734C"/>
    <w:rsid w:val="00487A8A"/>
    <w:rsid w:val="004915D3"/>
    <w:rsid w:val="00491A11"/>
    <w:rsid w:val="004954F7"/>
    <w:rsid w:val="004959CF"/>
    <w:rsid w:val="0049661C"/>
    <w:rsid w:val="00497ED1"/>
    <w:rsid w:val="004A0B15"/>
    <w:rsid w:val="004A11BD"/>
    <w:rsid w:val="004A23A1"/>
    <w:rsid w:val="004A6F4E"/>
    <w:rsid w:val="004A7073"/>
    <w:rsid w:val="004B21C0"/>
    <w:rsid w:val="004B2EE1"/>
    <w:rsid w:val="004B3B12"/>
    <w:rsid w:val="004B3E62"/>
    <w:rsid w:val="004B3F45"/>
    <w:rsid w:val="004B48AE"/>
    <w:rsid w:val="004B68D5"/>
    <w:rsid w:val="004B7BA7"/>
    <w:rsid w:val="004C0090"/>
    <w:rsid w:val="004C4D30"/>
    <w:rsid w:val="004C60A4"/>
    <w:rsid w:val="004C62AE"/>
    <w:rsid w:val="004C6521"/>
    <w:rsid w:val="004C6E63"/>
    <w:rsid w:val="004C6FC5"/>
    <w:rsid w:val="004C777B"/>
    <w:rsid w:val="004D0B3F"/>
    <w:rsid w:val="004D14AE"/>
    <w:rsid w:val="004D1C66"/>
    <w:rsid w:val="004D3F06"/>
    <w:rsid w:val="004D5465"/>
    <w:rsid w:val="004D5FBE"/>
    <w:rsid w:val="004E0864"/>
    <w:rsid w:val="004E2976"/>
    <w:rsid w:val="004E2D48"/>
    <w:rsid w:val="004E38A3"/>
    <w:rsid w:val="004E4F5A"/>
    <w:rsid w:val="004E65D2"/>
    <w:rsid w:val="004E69D1"/>
    <w:rsid w:val="004E6A66"/>
    <w:rsid w:val="004F1EAE"/>
    <w:rsid w:val="004F2D8D"/>
    <w:rsid w:val="004F6586"/>
    <w:rsid w:val="004F6590"/>
    <w:rsid w:val="004F67F1"/>
    <w:rsid w:val="004F715D"/>
    <w:rsid w:val="005000B3"/>
    <w:rsid w:val="00502CE5"/>
    <w:rsid w:val="005039C8"/>
    <w:rsid w:val="00503E71"/>
    <w:rsid w:val="00504422"/>
    <w:rsid w:val="00504989"/>
    <w:rsid w:val="00504EDB"/>
    <w:rsid w:val="005057B6"/>
    <w:rsid w:val="005058E5"/>
    <w:rsid w:val="00506431"/>
    <w:rsid w:val="00510F94"/>
    <w:rsid w:val="005137BA"/>
    <w:rsid w:val="00514503"/>
    <w:rsid w:val="00514615"/>
    <w:rsid w:val="00514F23"/>
    <w:rsid w:val="00515B10"/>
    <w:rsid w:val="005164C0"/>
    <w:rsid w:val="00516764"/>
    <w:rsid w:val="0052258F"/>
    <w:rsid w:val="0052358F"/>
    <w:rsid w:val="00525F2F"/>
    <w:rsid w:val="00526E4A"/>
    <w:rsid w:val="00527716"/>
    <w:rsid w:val="00527A2E"/>
    <w:rsid w:val="00527BFD"/>
    <w:rsid w:val="005305CB"/>
    <w:rsid w:val="00531101"/>
    <w:rsid w:val="00531B73"/>
    <w:rsid w:val="00532753"/>
    <w:rsid w:val="00533024"/>
    <w:rsid w:val="00533066"/>
    <w:rsid w:val="0053383C"/>
    <w:rsid w:val="00534C1A"/>
    <w:rsid w:val="0054428F"/>
    <w:rsid w:val="00544D00"/>
    <w:rsid w:val="00545670"/>
    <w:rsid w:val="0054651D"/>
    <w:rsid w:val="00546578"/>
    <w:rsid w:val="0055091C"/>
    <w:rsid w:val="00552523"/>
    <w:rsid w:val="00553756"/>
    <w:rsid w:val="005565DA"/>
    <w:rsid w:val="00557102"/>
    <w:rsid w:val="00557277"/>
    <w:rsid w:val="00560674"/>
    <w:rsid w:val="00563BD1"/>
    <w:rsid w:val="00564374"/>
    <w:rsid w:val="005646F5"/>
    <w:rsid w:val="005675C7"/>
    <w:rsid w:val="00567FE7"/>
    <w:rsid w:val="00570546"/>
    <w:rsid w:val="005709C5"/>
    <w:rsid w:val="00571EDF"/>
    <w:rsid w:val="0057310E"/>
    <w:rsid w:val="00573CA3"/>
    <w:rsid w:val="00574512"/>
    <w:rsid w:val="00576B17"/>
    <w:rsid w:val="00576F18"/>
    <w:rsid w:val="0057772F"/>
    <w:rsid w:val="00581F2F"/>
    <w:rsid w:val="005850BF"/>
    <w:rsid w:val="005851F8"/>
    <w:rsid w:val="00585EB1"/>
    <w:rsid w:val="00592DB0"/>
    <w:rsid w:val="005935D9"/>
    <w:rsid w:val="00594981"/>
    <w:rsid w:val="00594AF6"/>
    <w:rsid w:val="0059624E"/>
    <w:rsid w:val="005969F1"/>
    <w:rsid w:val="005A0EE9"/>
    <w:rsid w:val="005A2AB2"/>
    <w:rsid w:val="005A2AE5"/>
    <w:rsid w:val="005A4B42"/>
    <w:rsid w:val="005A5637"/>
    <w:rsid w:val="005A6765"/>
    <w:rsid w:val="005A67A5"/>
    <w:rsid w:val="005A7357"/>
    <w:rsid w:val="005A78D9"/>
    <w:rsid w:val="005B1452"/>
    <w:rsid w:val="005B180F"/>
    <w:rsid w:val="005B3AAE"/>
    <w:rsid w:val="005B3FA8"/>
    <w:rsid w:val="005B4D07"/>
    <w:rsid w:val="005C2417"/>
    <w:rsid w:val="005C28D9"/>
    <w:rsid w:val="005C37CA"/>
    <w:rsid w:val="005C3A6A"/>
    <w:rsid w:val="005C3DED"/>
    <w:rsid w:val="005C4AAC"/>
    <w:rsid w:val="005C4B4B"/>
    <w:rsid w:val="005C5028"/>
    <w:rsid w:val="005C605B"/>
    <w:rsid w:val="005D0BF7"/>
    <w:rsid w:val="005D308E"/>
    <w:rsid w:val="005D4F49"/>
    <w:rsid w:val="005D5ED5"/>
    <w:rsid w:val="005D6607"/>
    <w:rsid w:val="005D6A88"/>
    <w:rsid w:val="005D76CF"/>
    <w:rsid w:val="005D7A51"/>
    <w:rsid w:val="005E017C"/>
    <w:rsid w:val="005E1D39"/>
    <w:rsid w:val="005E2790"/>
    <w:rsid w:val="005E319F"/>
    <w:rsid w:val="005E4343"/>
    <w:rsid w:val="005E605E"/>
    <w:rsid w:val="005E7AA0"/>
    <w:rsid w:val="005E7BF5"/>
    <w:rsid w:val="005F0C8F"/>
    <w:rsid w:val="005F143E"/>
    <w:rsid w:val="005F3D80"/>
    <w:rsid w:val="005F4EE2"/>
    <w:rsid w:val="0060063F"/>
    <w:rsid w:val="00600C98"/>
    <w:rsid w:val="00602427"/>
    <w:rsid w:val="0060269C"/>
    <w:rsid w:val="00603945"/>
    <w:rsid w:val="0060658F"/>
    <w:rsid w:val="00606637"/>
    <w:rsid w:val="006068AA"/>
    <w:rsid w:val="006120C7"/>
    <w:rsid w:val="00613A71"/>
    <w:rsid w:val="00615324"/>
    <w:rsid w:val="00617247"/>
    <w:rsid w:val="006172E3"/>
    <w:rsid w:val="0061799B"/>
    <w:rsid w:val="00617C8E"/>
    <w:rsid w:val="00620EF9"/>
    <w:rsid w:val="00622EED"/>
    <w:rsid w:val="006248EE"/>
    <w:rsid w:val="00625B00"/>
    <w:rsid w:val="00625BA3"/>
    <w:rsid w:val="006264F6"/>
    <w:rsid w:val="006267BA"/>
    <w:rsid w:val="00630BA6"/>
    <w:rsid w:val="006318D1"/>
    <w:rsid w:val="00631EEC"/>
    <w:rsid w:val="00633927"/>
    <w:rsid w:val="006356E6"/>
    <w:rsid w:val="006367AF"/>
    <w:rsid w:val="00637ECA"/>
    <w:rsid w:val="00637F2B"/>
    <w:rsid w:val="00640F37"/>
    <w:rsid w:val="00641F69"/>
    <w:rsid w:val="006468C2"/>
    <w:rsid w:val="0064747B"/>
    <w:rsid w:val="0065099E"/>
    <w:rsid w:val="00650FA0"/>
    <w:rsid w:val="00651473"/>
    <w:rsid w:val="0065179C"/>
    <w:rsid w:val="0065295D"/>
    <w:rsid w:val="00654F8B"/>
    <w:rsid w:val="006552A8"/>
    <w:rsid w:val="00660C4B"/>
    <w:rsid w:val="00661465"/>
    <w:rsid w:val="00661F84"/>
    <w:rsid w:val="00662462"/>
    <w:rsid w:val="0066291B"/>
    <w:rsid w:val="00663A72"/>
    <w:rsid w:val="00666AE8"/>
    <w:rsid w:val="00671F33"/>
    <w:rsid w:val="00671FB6"/>
    <w:rsid w:val="0067339A"/>
    <w:rsid w:val="006733A6"/>
    <w:rsid w:val="00674D66"/>
    <w:rsid w:val="0067667F"/>
    <w:rsid w:val="00676744"/>
    <w:rsid w:val="00680180"/>
    <w:rsid w:val="00680762"/>
    <w:rsid w:val="00682683"/>
    <w:rsid w:val="00684CD6"/>
    <w:rsid w:val="0068715D"/>
    <w:rsid w:val="006872DD"/>
    <w:rsid w:val="006874EA"/>
    <w:rsid w:val="0068798E"/>
    <w:rsid w:val="00690431"/>
    <w:rsid w:val="0069080A"/>
    <w:rsid w:val="00693499"/>
    <w:rsid w:val="00693EB5"/>
    <w:rsid w:val="00695A49"/>
    <w:rsid w:val="006960C0"/>
    <w:rsid w:val="00697A7D"/>
    <w:rsid w:val="00697D9C"/>
    <w:rsid w:val="006A1417"/>
    <w:rsid w:val="006A1949"/>
    <w:rsid w:val="006A23B1"/>
    <w:rsid w:val="006A3B9B"/>
    <w:rsid w:val="006A3C36"/>
    <w:rsid w:val="006A4A0C"/>
    <w:rsid w:val="006A4CB5"/>
    <w:rsid w:val="006A56DD"/>
    <w:rsid w:val="006B1318"/>
    <w:rsid w:val="006B14EF"/>
    <w:rsid w:val="006B1F6C"/>
    <w:rsid w:val="006B3BCB"/>
    <w:rsid w:val="006B3D2E"/>
    <w:rsid w:val="006B48BB"/>
    <w:rsid w:val="006B56A2"/>
    <w:rsid w:val="006B5AC5"/>
    <w:rsid w:val="006B66B6"/>
    <w:rsid w:val="006C15A7"/>
    <w:rsid w:val="006C4181"/>
    <w:rsid w:val="006C47C2"/>
    <w:rsid w:val="006C5D12"/>
    <w:rsid w:val="006D0641"/>
    <w:rsid w:val="006D0942"/>
    <w:rsid w:val="006D3004"/>
    <w:rsid w:val="006D4244"/>
    <w:rsid w:val="006D625A"/>
    <w:rsid w:val="006D6C7B"/>
    <w:rsid w:val="006D7B01"/>
    <w:rsid w:val="006E0878"/>
    <w:rsid w:val="006E14BF"/>
    <w:rsid w:val="006E205C"/>
    <w:rsid w:val="006E26C6"/>
    <w:rsid w:val="006E42AE"/>
    <w:rsid w:val="006E7B67"/>
    <w:rsid w:val="006E7DB1"/>
    <w:rsid w:val="006F06B3"/>
    <w:rsid w:val="006F076D"/>
    <w:rsid w:val="006F0A7A"/>
    <w:rsid w:val="006F43A8"/>
    <w:rsid w:val="006F44E5"/>
    <w:rsid w:val="006F45EB"/>
    <w:rsid w:val="006F5B8D"/>
    <w:rsid w:val="006F698E"/>
    <w:rsid w:val="006F6F84"/>
    <w:rsid w:val="006F77BC"/>
    <w:rsid w:val="007001E8"/>
    <w:rsid w:val="0070075D"/>
    <w:rsid w:val="00701376"/>
    <w:rsid w:val="00702507"/>
    <w:rsid w:val="00706606"/>
    <w:rsid w:val="0070691F"/>
    <w:rsid w:val="007105B8"/>
    <w:rsid w:val="007118C3"/>
    <w:rsid w:val="007126FC"/>
    <w:rsid w:val="00713AB1"/>
    <w:rsid w:val="00714CF9"/>
    <w:rsid w:val="00716472"/>
    <w:rsid w:val="00720312"/>
    <w:rsid w:val="00720F1C"/>
    <w:rsid w:val="00721750"/>
    <w:rsid w:val="007219BC"/>
    <w:rsid w:val="00721C86"/>
    <w:rsid w:val="00722437"/>
    <w:rsid w:val="00722952"/>
    <w:rsid w:val="007247AA"/>
    <w:rsid w:val="00724FBC"/>
    <w:rsid w:val="00725667"/>
    <w:rsid w:val="0072617D"/>
    <w:rsid w:val="00727397"/>
    <w:rsid w:val="00731E39"/>
    <w:rsid w:val="00732A15"/>
    <w:rsid w:val="00735126"/>
    <w:rsid w:val="0073523C"/>
    <w:rsid w:val="007360F5"/>
    <w:rsid w:val="00736413"/>
    <w:rsid w:val="0074315E"/>
    <w:rsid w:val="007431F1"/>
    <w:rsid w:val="00745C00"/>
    <w:rsid w:val="00747FB0"/>
    <w:rsid w:val="007514DC"/>
    <w:rsid w:val="007514DE"/>
    <w:rsid w:val="007515B2"/>
    <w:rsid w:val="00751A9B"/>
    <w:rsid w:val="007536BF"/>
    <w:rsid w:val="00753C24"/>
    <w:rsid w:val="007555B8"/>
    <w:rsid w:val="00756650"/>
    <w:rsid w:val="007566C7"/>
    <w:rsid w:val="00760FE3"/>
    <w:rsid w:val="00761242"/>
    <w:rsid w:val="007612DE"/>
    <w:rsid w:val="007632A4"/>
    <w:rsid w:val="007641D7"/>
    <w:rsid w:val="00764646"/>
    <w:rsid w:val="00766510"/>
    <w:rsid w:val="00770145"/>
    <w:rsid w:val="00770181"/>
    <w:rsid w:val="00771054"/>
    <w:rsid w:val="00771255"/>
    <w:rsid w:val="00771B27"/>
    <w:rsid w:val="0077301A"/>
    <w:rsid w:val="00774EBE"/>
    <w:rsid w:val="00775F7E"/>
    <w:rsid w:val="00776448"/>
    <w:rsid w:val="0077789C"/>
    <w:rsid w:val="00777921"/>
    <w:rsid w:val="00782E8E"/>
    <w:rsid w:val="00783251"/>
    <w:rsid w:val="0078595E"/>
    <w:rsid w:val="0078716E"/>
    <w:rsid w:val="007905E0"/>
    <w:rsid w:val="007913B3"/>
    <w:rsid w:val="007929CB"/>
    <w:rsid w:val="00796C03"/>
    <w:rsid w:val="00797939"/>
    <w:rsid w:val="007A1369"/>
    <w:rsid w:val="007A254C"/>
    <w:rsid w:val="007A3D7B"/>
    <w:rsid w:val="007A522B"/>
    <w:rsid w:val="007A5B8E"/>
    <w:rsid w:val="007A74D0"/>
    <w:rsid w:val="007B08BD"/>
    <w:rsid w:val="007B1AA1"/>
    <w:rsid w:val="007B26F2"/>
    <w:rsid w:val="007B31B5"/>
    <w:rsid w:val="007B4608"/>
    <w:rsid w:val="007B4AD7"/>
    <w:rsid w:val="007B4F87"/>
    <w:rsid w:val="007B7323"/>
    <w:rsid w:val="007C2FB4"/>
    <w:rsid w:val="007C32C9"/>
    <w:rsid w:val="007C4595"/>
    <w:rsid w:val="007C4F44"/>
    <w:rsid w:val="007C4F76"/>
    <w:rsid w:val="007C64D5"/>
    <w:rsid w:val="007C7EF8"/>
    <w:rsid w:val="007D23E2"/>
    <w:rsid w:val="007D24A5"/>
    <w:rsid w:val="007D3D9E"/>
    <w:rsid w:val="007D68C6"/>
    <w:rsid w:val="007D7C75"/>
    <w:rsid w:val="007D7DC6"/>
    <w:rsid w:val="007E2B68"/>
    <w:rsid w:val="007E2E6D"/>
    <w:rsid w:val="007E3FBC"/>
    <w:rsid w:val="007E41BA"/>
    <w:rsid w:val="007E41C7"/>
    <w:rsid w:val="007E4A95"/>
    <w:rsid w:val="007F1EFC"/>
    <w:rsid w:val="007F277B"/>
    <w:rsid w:val="007F4D3A"/>
    <w:rsid w:val="007F6634"/>
    <w:rsid w:val="007F6D38"/>
    <w:rsid w:val="007F6D66"/>
    <w:rsid w:val="00803278"/>
    <w:rsid w:val="00803351"/>
    <w:rsid w:val="00804613"/>
    <w:rsid w:val="008067AE"/>
    <w:rsid w:val="00806CDD"/>
    <w:rsid w:val="00810423"/>
    <w:rsid w:val="00810CE1"/>
    <w:rsid w:val="00810DCD"/>
    <w:rsid w:val="00811057"/>
    <w:rsid w:val="008116D8"/>
    <w:rsid w:val="008130A5"/>
    <w:rsid w:val="00813CD0"/>
    <w:rsid w:val="00814CA5"/>
    <w:rsid w:val="00815B54"/>
    <w:rsid w:val="008165DE"/>
    <w:rsid w:val="00817E39"/>
    <w:rsid w:val="00821B11"/>
    <w:rsid w:val="00823472"/>
    <w:rsid w:val="00823EC7"/>
    <w:rsid w:val="008243C0"/>
    <w:rsid w:val="008279BA"/>
    <w:rsid w:val="0083045E"/>
    <w:rsid w:val="00830891"/>
    <w:rsid w:val="00831114"/>
    <w:rsid w:val="00833153"/>
    <w:rsid w:val="00833A92"/>
    <w:rsid w:val="008348BE"/>
    <w:rsid w:val="00834D35"/>
    <w:rsid w:val="0083589D"/>
    <w:rsid w:val="00835BC8"/>
    <w:rsid w:val="00836B60"/>
    <w:rsid w:val="00841B7F"/>
    <w:rsid w:val="0084228F"/>
    <w:rsid w:val="00842401"/>
    <w:rsid w:val="008455F3"/>
    <w:rsid w:val="008468A9"/>
    <w:rsid w:val="00846D94"/>
    <w:rsid w:val="00846DED"/>
    <w:rsid w:val="008510D7"/>
    <w:rsid w:val="00851C34"/>
    <w:rsid w:val="00851D20"/>
    <w:rsid w:val="00852035"/>
    <w:rsid w:val="008522E4"/>
    <w:rsid w:val="00852823"/>
    <w:rsid w:val="00855144"/>
    <w:rsid w:val="00855203"/>
    <w:rsid w:val="00857042"/>
    <w:rsid w:val="0086055B"/>
    <w:rsid w:val="00863F38"/>
    <w:rsid w:val="008640A6"/>
    <w:rsid w:val="00865430"/>
    <w:rsid w:val="00867241"/>
    <w:rsid w:val="00871EB4"/>
    <w:rsid w:val="00872891"/>
    <w:rsid w:val="00872A91"/>
    <w:rsid w:val="00874B2C"/>
    <w:rsid w:val="0087509A"/>
    <w:rsid w:val="00880DEC"/>
    <w:rsid w:val="0088234B"/>
    <w:rsid w:val="00883643"/>
    <w:rsid w:val="00883774"/>
    <w:rsid w:val="00885731"/>
    <w:rsid w:val="00886FB3"/>
    <w:rsid w:val="00887103"/>
    <w:rsid w:val="0089135F"/>
    <w:rsid w:val="00891825"/>
    <w:rsid w:val="00892E2C"/>
    <w:rsid w:val="00893D19"/>
    <w:rsid w:val="00895587"/>
    <w:rsid w:val="008964EB"/>
    <w:rsid w:val="00896E5F"/>
    <w:rsid w:val="008975E8"/>
    <w:rsid w:val="00897F6E"/>
    <w:rsid w:val="008A386C"/>
    <w:rsid w:val="008A4429"/>
    <w:rsid w:val="008A4500"/>
    <w:rsid w:val="008A4562"/>
    <w:rsid w:val="008A492C"/>
    <w:rsid w:val="008A76B5"/>
    <w:rsid w:val="008A7B5B"/>
    <w:rsid w:val="008A7CDA"/>
    <w:rsid w:val="008B2767"/>
    <w:rsid w:val="008B356A"/>
    <w:rsid w:val="008B5821"/>
    <w:rsid w:val="008B6F99"/>
    <w:rsid w:val="008B7761"/>
    <w:rsid w:val="008B7904"/>
    <w:rsid w:val="008C0594"/>
    <w:rsid w:val="008C2429"/>
    <w:rsid w:val="008C271D"/>
    <w:rsid w:val="008C2908"/>
    <w:rsid w:val="008C2D21"/>
    <w:rsid w:val="008C5760"/>
    <w:rsid w:val="008C6D80"/>
    <w:rsid w:val="008C6F51"/>
    <w:rsid w:val="008C7403"/>
    <w:rsid w:val="008D0D02"/>
    <w:rsid w:val="008D0F8B"/>
    <w:rsid w:val="008D163A"/>
    <w:rsid w:val="008D1903"/>
    <w:rsid w:val="008D4853"/>
    <w:rsid w:val="008D7C8E"/>
    <w:rsid w:val="008E12C2"/>
    <w:rsid w:val="008E431D"/>
    <w:rsid w:val="008E47D2"/>
    <w:rsid w:val="008E4842"/>
    <w:rsid w:val="008E74B3"/>
    <w:rsid w:val="008E7577"/>
    <w:rsid w:val="008E7D72"/>
    <w:rsid w:val="008F0AAB"/>
    <w:rsid w:val="008F2A9C"/>
    <w:rsid w:val="008F35E8"/>
    <w:rsid w:val="008F4A99"/>
    <w:rsid w:val="008F50A9"/>
    <w:rsid w:val="008F67FC"/>
    <w:rsid w:val="008F720B"/>
    <w:rsid w:val="009006F9"/>
    <w:rsid w:val="00900867"/>
    <w:rsid w:val="00900F1A"/>
    <w:rsid w:val="009026FA"/>
    <w:rsid w:val="00902A52"/>
    <w:rsid w:val="00903291"/>
    <w:rsid w:val="00904717"/>
    <w:rsid w:val="00906639"/>
    <w:rsid w:val="00907E45"/>
    <w:rsid w:val="00912178"/>
    <w:rsid w:val="0091353E"/>
    <w:rsid w:val="00916600"/>
    <w:rsid w:val="00916B7C"/>
    <w:rsid w:val="00917188"/>
    <w:rsid w:val="00917F2B"/>
    <w:rsid w:val="00920AFD"/>
    <w:rsid w:val="00921675"/>
    <w:rsid w:val="00922B51"/>
    <w:rsid w:val="0092331D"/>
    <w:rsid w:val="00923982"/>
    <w:rsid w:val="00923B10"/>
    <w:rsid w:val="0092418A"/>
    <w:rsid w:val="00925D1B"/>
    <w:rsid w:val="00931F29"/>
    <w:rsid w:val="0093245F"/>
    <w:rsid w:val="009348B5"/>
    <w:rsid w:val="00940BF7"/>
    <w:rsid w:val="00940F56"/>
    <w:rsid w:val="009414C7"/>
    <w:rsid w:val="009440C1"/>
    <w:rsid w:val="0094446B"/>
    <w:rsid w:val="009457E3"/>
    <w:rsid w:val="009505AB"/>
    <w:rsid w:val="00950B24"/>
    <w:rsid w:val="00950E30"/>
    <w:rsid w:val="00950E96"/>
    <w:rsid w:val="00950F34"/>
    <w:rsid w:val="009529F3"/>
    <w:rsid w:val="00952F5D"/>
    <w:rsid w:val="00953403"/>
    <w:rsid w:val="00953AB4"/>
    <w:rsid w:val="00954DA1"/>
    <w:rsid w:val="00954E67"/>
    <w:rsid w:val="009560D2"/>
    <w:rsid w:val="009569D6"/>
    <w:rsid w:val="00957320"/>
    <w:rsid w:val="00957453"/>
    <w:rsid w:val="009605D9"/>
    <w:rsid w:val="00963250"/>
    <w:rsid w:val="009632BF"/>
    <w:rsid w:val="00963CD5"/>
    <w:rsid w:val="00963E2E"/>
    <w:rsid w:val="0096492D"/>
    <w:rsid w:val="00971293"/>
    <w:rsid w:val="009716AE"/>
    <w:rsid w:val="0097523F"/>
    <w:rsid w:val="00976F0F"/>
    <w:rsid w:val="00976F15"/>
    <w:rsid w:val="009809F3"/>
    <w:rsid w:val="00980BE2"/>
    <w:rsid w:val="009819C3"/>
    <w:rsid w:val="00982223"/>
    <w:rsid w:val="009830B3"/>
    <w:rsid w:val="009832CA"/>
    <w:rsid w:val="00983E6B"/>
    <w:rsid w:val="009848E4"/>
    <w:rsid w:val="0098551F"/>
    <w:rsid w:val="00990096"/>
    <w:rsid w:val="00990388"/>
    <w:rsid w:val="00990A9D"/>
    <w:rsid w:val="00991B69"/>
    <w:rsid w:val="0099240E"/>
    <w:rsid w:val="0099267C"/>
    <w:rsid w:val="00993268"/>
    <w:rsid w:val="00995C1E"/>
    <w:rsid w:val="009A025D"/>
    <w:rsid w:val="009A0605"/>
    <w:rsid w:val="009A0613"/>
    <w:rsid w:val="009A090E"/>
    <w:rsid w:val="009A09F1"/>
    <w:rsid w:val="009A0C6B"/>
    <w:rsid w:val="009A1249"/>
    <w:rsid w:val="009A3F79"/>
    <w:rsid w:val="009A47CD"/>
    <w:rsid w:val="009A4A7E"/>
    <w:rsid w:val="009A5798"/>
    <w:rsid w:val="009A6FF5"/>
    <w:rsid w:val="009A7022"/>
    <w:rsid w:val="009A743C"/>
    <w:rsid w:val="009B0338"/>
    <w:rsid w:val="009B0810"/>
    <w:rsid w:val="009B2AB6"/>
    <w:rsid w:val="009B3BF9"/>
    <w:rsid w:val="009B3E3F"/>
    <w:rsid w:val="009B4273"/>
    <w:rsid w:val="009B5C53"/>
    <w:rsid w:val="009B60B6"/>
    <w:rsid w:val="009B6512"/>
    <w:rsid w:val="009C03DF"/>
    <w:rsid w:val="009C0938"/>
    <w:rsid w:val="009C10B9"/>
    <w:rsid w:val="009C16CB"/>
    <w:rsid w:val="009C252E"/>
    <w:rsid w:val="009C4DEC"/>
    <w:rsid w:val="009C692B"/>
    <w:rsid w:val="009D0200"/>
    <w:rsid w:val="009D2183"/>
    <w:rsid w:val="009D2F67"/>
    <w:rsid w:val="009D66A8"/>
    <w:rsid w:val="009D7E5E"/>
    <w:rsid w:val="009E3A05"/>
    <w:rsid w:val="009E6295"/>
    <w:rsid w:val="009E7046"/>
    <w:rsid w:val="009E739D"/>
    <w:rsid w:val="009F1B0A"/>
    <w:rsid w:val="009F2562"/>
    <w:rsid w:val="009F4062"/>
    <w:rsid w:val="009F5B4B"/>
    <w:rsid w:val="009F6F47"/>
    <w:rsid w:val="009F7AD1"/>
    <w:rsid w:val="00A0037B"/>
    <w:rsid w:val="00A008B1"/>
    <w:rsid w:val="00A02CD3"/>
    <w:rsid w:val="00A04AA1"/>
    <w:rsid w:val="00A05D5D"/>
    <w:rsid w:val="00A07CF8"/>
    <w:rsid w:val="00A119F8"/>
    <w:rsid w:val="00A11F93"/>
    <w:rsid w:val="00A121A6"/>
    <w:rsid w:val="00A12ADD"/>
    <w:rsid w:val="00A13C2F"/>
    <w:rsid w:val="00A158C2"/>
    <w:rsid w:val="00A15907"/>
    <w:rsid w:val="00A15BB3"/>
    <w:rsid w:val="00A15D02"/>
    <w:rsid w:val="00A164E2"/>
    <w:rsid w:val="00A167BF"/>
    <w:rsid w:val="00A202E6"/>
    <w:rsid w:val="00A213A5"/>
    <w:rsid w:val="00A218CF"/>
    <w:rsid w:val="00A22F2B"/>
    <w:rsid w:val="00A240AE"/>
    <w:rsid w:val="00A248D2"/>
    <w:rsid w:val="00A256B3"/>
    <w:rsid w:val="00A25BF2"/>
    <w:rsid w:val="00A26A9F"/>
    <w:rsid w:val="00A30305"/>
    <w:rsid w:val="00A3090F"/>
    <w:rsid w:val="00A34CBD"/>
    <w:rsid w:val="00A354F8"/>
    <w:rsid w:val="00A36083"/>
    <w:rsid w:val="00A366C0"/>
    <w:rsid w:val="00A36F58"/>
    <w:rsid w:val="00A439C4"/>
    <w:rsid w:val="00A529E6"/>
    <w:rsid w:val="00A560A7"/>
    <w:rsid w:val="00A56BE1"/>
    <w:rsid w:val="00A576F6"/>
    <w:rsid w:val="00A604B7"/>
    <w:rsid w:val="00A60970"/>
    <w:rsid w:val="00A61AE4"/>
    <w:rsid w:val="00A664C3"/>
    <w:rsid w:val="00A665A4"/>
    <w:rsid w:val="00A66733"/>
    <w:rsid w:val="00A6760E"/>
    <w:rsid w:val="00A75272"/>
    <w:rsid w:val="00A76DBA"/>
    <w:rsid w:val="00A77777"/>
    <w:rsid w:val="00A77940"/>
    <w:rsid w:val="00A800C7"/>
    <w:rsid w:val="00A82297"/>
    <w:rsid w:val="00A82ECA"/>
    <w:rsid w:val="00A83126"/>
    <w:rsid w:val="00A832C2"/>
    <w:rsid w:val="00A85807"/>
    <w:rsid w:val="00A85C59"/>
    <w:rsid w:val="00A8713E"/>
    <w:rsid w:val="00A90B66"/>
    <w:rsid w:val="00A910EF"/>
    <w:rsid w:val="00A92062"/>
    <w:rsid w:val="00A921DB"/>
    <w:rsid w:val="00A93AF1"/>
    <w:rsid w:val="00A93E39"/>
    <w:rsid w:val="00A950A1"/>
    <w:rsid w:val="00A965C1"/>
    <w:rsid w:val="00AA264C"/>
    <w:rsid w:val="00AA3752"/>
    <w:rsid w:val="00AA50A5"/>
    <w:rsid w:val="00AA5146"/>
    <w:rsid w:val="00AA550C"/>
    <w:rsid w:val="00AA672A"/>
    <w:rsid w:val="00AA76F8"/>
    <w:rsid w:val="00AB09BB"/>
    <w:rsid w:val="00AB0AAC"/>
    <w:rsid w:val="00AB2F3F"/>
    <w:rsid w:val="00AB3EB7"/>
    <w:rsid w:val="00AB6772"/>
    <w:rsid w:val="00AB6C25"/>
    <w:rsid w:val="00AB7398"/>
    <w:rsid w:val="00AB7496"/>
    <w:rsid w:val="00AC0194"/>
    <w:rsid w:val="00AC0E0F"/>
    <w:rsid w:val="00AC1700"/>
    <w:rsid w:val="00AC1766"/>
    <w:rsid w:val="00AC2464"/>
    <w:rsid w:val="00AC47B5"/>
    <w:rsid w:val="00AC4839"/>
    <w:rsid w:val="00AC69BD"/>
    <w:rsid w:val="00AC6A5A"/>
    <w:rsid w:val="00AC6E48"/>
    <w:rsid w:val="00AC725B"/>
    <w:rsid w:val="00AD0177"/>
    <w:rsid w:val="00AD06B5"/>
    <w:rsid w:val="00AD0B69"/>
    <w:rsid w:val="00AD0EC6"/>
    <w:rsid w:val="00AD3AFC"/>
    <w:rsid w:val="00AD651D"/>
    <w:rsid w:val="00AD655B"/>
    <w:rsid w:val="00AD6C6D"/>
    <w:rsid w:val="00AE0C8C"/>
    <w:rsid w:val="00AE0CC9"/>
    <w:rsid w:val="00AE1ECF"/>
    <w:rsid w:val="00AE3E2C"/>
    <w:rsid w:val="00AE49B0"/>
    <w:rsid w:val="00AE5186"/>
    <w:rsid w:val="00AF02EB"/>
    <w:rsid w:val="00AF08EC"/>
    <w:rsid w:val="00AF19FA"/>
    <w:rsid w:val="00AF2C86"/>
    <w:rsid w:val="00AF407D"/>
    <w:rsid w:val="00AF4BCD"/>
    <w:rsid w:val="00AF5230"/>
    <w:rsid w:val="00AF556A"/>
    <w:rsid w:val="00AF7440"/>
    <w:rsid w:val="00AF7469"/>
    <w:rsid w:val="00B01F1C"/>
    <w:rsid w:val="00B0299F"/>
    <w:rsid w:val="00B0387E"/>
    <w:rsid w:val="00B06846"/>
    <w:rsid w:val="00B15AB7"/>
    <w:rsid w:val="00B2121D"/>
    <w:rsid w:val="00B2330A"/>
    <w:rsid w:val="00B239C0"/>
    <w:rsid w:val="00B266AF"/>
    <w:rsid w:val="00B30C0F"/>
    <w:rsid w:val="00B30F2E"/>
    <w:rsid w:val="00B313B4"/>
    <w:rsid w:val="00B313D8"/>
    <w:rsid w:val="00B3276C"/>
    <w:rsid w:val="00B33110"/>
    <w:rsid w:val="00B34628"/>
    <w:rsid w:val="00B368F0"/>
    <w:rsid w:val="00B36EEE"/>
    <w:rsid w:val="00B36EFB"/>
    <w:rsid w:val="00B379F7"/>
    <w:rsid w:val="00B40492"/>
    <w:rsid w:val="00B419E2"/>
    <w:rsid w:val="00B42789"/>
    <w:rsid w:val="00B42FAD"/>
    <w:rsid w:val="00B43821"/>
    <w:rsid w:val="00B44C8E"/>
    <w:rsid w:val="00B475B8"/>
    <w:rsid w:val="00B50D5B"/>
    <w:rsid w:val="00B50E54"/>
    <w:rsid w:val="00B51B4A"/>
    <w:rsid w:val="00B52255"/>
    <w:rsid w:val="00B52F40"/>
    <w:rsid w:val="00B53296"/>
    <w:rsid w:val="00B54012"/>
    <w:rsid w:val="00B5441E"/>
    <w:rsid w:val="00B560D0"/>
    <w:rsid w:val="00B56229"/>
    <w:rsid w:val="00B56396"/>
    <w:rsid w:val="00B57BD0"/>
    <w:rsid w:val="00B57EB0"/>
    <w:rsid w:val="00B61263"/>
    <w:rsid w:val="00B61A89"/>
    <w:rsid w:val="00B62472"/>
    <w:rsid w:val="00B62CD1"/>
    <w:rsid w:val="00B638A4"/>
    <w:rsid w:val="00B64019"/>
    <w:rsid w:val="00B6442C"/>
    <w:rsid w:val="00B6539C"/>
    <w:rsid w:val="00B67AB6"/>
    <w:rsid w:val="00B70673"/>
    <w:rsid w:val="00B708B4"/>
    <w:rsid w:val="00B71F4E"/>
    <w:rsid w:val="00B72586"/>
    <w:rsid w:val="00B74C15"/>
    <w:rsid w:val="00B74FA9"/>
    <w:rsid w:val="00B75E9A"/>
    <w:rsid w:val="00B76B3B"/>
    <w:rsid w:val="00B81173"/>
    <w:rsid w:val="00B81572"/>
    <w:rsid w:val="00B848A2"/>
    <w:rsid w:val="00B848AE"/>
    <w:rsid w:val="00B84E04"/>
    <w:rsid w:val="00B85BDE"/>
    <w:rsid w:val="00B86753"/>
    <w:rsid w:val="00B86E65"/>
    <w:rsid w:val="00B87101"/>
    <w:rsid w:val="00B87685"/>
    <w:rsid w:val="00B90DE9"/>
    <w:rsid w:val="00B910DB"/>
    <w:rsid w:val="00B9358D"/>
    <w:rsid w:val="00B93E34"/>
    <w:rsid w:val="00B94512"/>
    <w:rsid w:val="00B94A61"/>
    <w:rsid w:val="00B94D87"/>
    <w:rsid w:val="00B95D6B"/>
    <w:rsid w:val="00B96702"/>
    <w:rsid w:val="00B969A6"/>
    <w:rsid w:val="00B97C02"/>
    <w:rsid w:val="00BA2084"/>
    <w:rsid w:val="00BA2749"/>
    <w:rsid w:val="00BA48FD"/>
    <w:rsid w:val="00BA631B"/>
    <w:rsid w:val="00BA6658"/>
    <w:rsid w:val="00BA707F"/>
    <w:rsid w:val="00BA776A"/>
    <w:rsid w:val="00BB18BA"/>
    <w:rsid w:val="00BB4390"/>
    <w:rsid w:val="00BB56B2"/>
    <w:rsid w:val="00BC1B23"/>
    <w:rsid w:val="00BC1FA7"/>
    <w:rsid w:val="00BC27C4"/>
    <w:rsid w:val="00BC2D5F"/>
    <w:rsid w:val="00BC2E44"/>
    <w:rsid w:val="00BC321D"/>
    <w:rsid w:val="00BC33DF"/>
    <w:rsid w:val="00BC377E"/>
    <w:rsid w:val="00BC609C"/>
    <w:rsid w:val="00BC709F"/>
    <w:rsid w:val="00BC7278"/>
    <w:rsid w:val="00BC7956"/>
    <w:rsid w:val="00BD1C7F"/>
    <w:rsid w:val="00BD26AD"/>
    <w:rsid w:val="00BD2B2F"/>
    <w:rsid w:val="00BD6550"/>
    <w:rsid w:val="00BD6C91"/>
    <w:rsid w:val="00BD7002"/>
    <w:rsid w:val="00BD767F"/>
    <w:rsid w:val="00BD7B55"/>
    <w:rsid w:val="00BE08D5"/>
    <w:rsid w:val="00BE0ACA"/>
    <w:rsid w:val="00BE0AEB"/>
    <w:rsid w:val="00BE2CA7"/>
    <w:rsid w:val="00BF0BA7"/>
    <w:rsid w:val="00BF30BA"/>
    <w:rsid w:val="00BF33D0"/>
    <w:rsid w:val="00BF58DA"/>
    <w:rsid w:val="00BF62DC"/>
    <w:rsid w:val="00BF66D1"/>
    <w:rsid w:val="00BF6F54"/>
    <w:rsid w:val="00C00621"/>
    <w:rsid w:val="00C012F7"/>
    <w:rsid w:val="00C03611"/>
    <w:rsid w:val="00C0457B"/>
    <w:rsid w:val="00C04A47"/>
    <w:rsid w:val="00C054D1"/>
    <w:rsid w:val="00C06496"/>
    <w:rsid w:val="00C0657B"/>
    <w:rsid w:val="00C06CC3"/>
    <w:rsid w:val="00C06EF2"/>
    <w:rsid w:val="00C10A48"/>
    <w:rsid w:val="00C11499"/>
    <w:rsid w:val="00C11863"/>
    <w:rsid w:val="00C11D4E"/>
    <w:rsid w:val="00C128C3"/>
    <w:rsid w:val="00C15E90"/>
    <w:rsid w:val="00C162D7"/>
    <w:rsid w:val="00C21DB1"/>
    <w:rsid w:val="00C24777"/>
    <w:rsid w:val="00C2638C"/>
    <w:rsid w:val="00C264D8"/>
    <w:rsid w:val="00C271CB"/>
    <w:rsid w:val="00C315AF"/>
    <w:rsid w:val="00C3283B"/>
    <w:rsid w:val="00C3303E"/>
    <w:rsid w:val="00C33CCB"/>
    <w:rsid w:val="00C342BC"/>
    <w:rsid w:val="00C34BBC"/>
    <w:rsid w:val="00C356AA"/>
    <w:rsid w:val="00C36B20"/>
    <w:rsid w:val="00C36EFD"/>
    <w:rsid w:val="00C375A2"/>
    <w:rsid w:val="00C40479"/>
    <w:rsid w:val="00C42E16"/>
    <w:rsid w:val="00C43DDA"/>
    <w:rsid w:val="00C447B6"/>
    <w:rsid w:val="00C44BA8"/>
    <w:rsid w:val="00C45C62"/>
    <w:rsid w:val="00C47137"/>
    <w:rsid w:val="00C51AAA"/>
    <w:rsid w:val="00C52853"/>
    <w:rsid w:val="00C52B5A"/>
    <w:rsid w:val="00C55921"/>
    <w:rsid w:val="00C56BB7"/>
    <w:rsid w:val="00C5700A"/>
    <w:rsid w:val="00C60ECB"/>
    <w:rsid w:val="00C60FA4"/>
    <w:rsid w:val="00C6104A"/>
    <w:rsid w:val="00C62306"/>
    <w:rsid w:val="00C63B19"/>
    <w:rsid w:val="00C64363"/>
    <w:rsid w:val="00C65F77"/>
    <w:rsid w:val="00C66C28"/>
    <w:rsid w:val="00C679FB"/>
    <w:rsid w:val="00C73294"/>
    <w:rsid w:val="00C73CBC"/>
    <w:rsid w:val="00C761BD"/>
    <w:rsid w:val="00C770E7"/>
    <w:rsid w:val="00C80B28"/>
    <w:rsid w:val="00C81361"/>
    <w:rsid w:val="00C81488"/>
    <w:rsid w:val="00C82B58"/>
    <w:rsid w:val="00C83073"/>
    <w:rsid w:val="00C83133"/>
    <w:rsid w:val="00C843D8"/>
    <w:rsid w:val="00C84FDB"/>
    <w:rsid w:val="00C85FF4"/>
    <w:rsid w:val="00C86EDE"/>
    <w:rsid w:val="00C873F1"/>
    <w:rsid w:val="00C8756F"/>
    <w:rsid w:val="00C87972"/>
    <w:rsid w:val="00C91E46"/>
    <w:rsid w:val="00C93F27"/>
    <w:rsid w:val="00C94FD8"/>
    <w:rsid w:val="00C96D3F"/>
    <w:rsid w:val="00C973A6"/>
    <w:rsid w:val="00CA078A"/>
    <w:rsid w:val="00CA097C"/>
    <w:rsid w:val="00CA0EB7"/>
    <w:rsid w:val="00CA1C16"/>
    <w:rsid w:val="00CA1D32"/>
    <w:rsid w:val="00CA20EC"/>
    <w:rsid w:val="00CA2CCC"/>
    <w:rsid w:val="00CA3F74"/>
    <w:rsid w:val="00CA4305"/>
    <w:rsid w:val="00CA45D1"/>
    <w:rsid w:val="00CA5101"/>
    <w:rsid w:val="00CA5C5E"/>
    <w:rsid w:val="00CA6197"/>
    <w:rsid w:val="00CA672E"/>
    <w:rsid w:val="00CA67E4"/>
    <w:rsid w:val="00CA7B95"/>
    <w:rsid w:val="00CB05D5"/>
    <w:rsid w:val="00CB1419"/>
    <w:rsid w:val="00CB4B71"/>
    <w:rsid w:val="00CB4BA8"/>
    <w:rsid w:val="00CB719E"/>
    <w:rsid w:val="00CB77B9"/>
    <w:rsid w:val="00CB7E96"/>
    <w:rsid w:val="00CC23D2"/>
    <w:rsid w:val="00CC25CE"/>
    <w:rsid w:val="00CC28FF"/>
    <w:rsid w:val="00CC73B8"/>
    <w:rsid w:val="00CC7CF0"/>
    <w:rsid w:val="00CD05F1"/>
    <w:rsid w:val="00CD1401"/>
    <w:rsid w:val="00CD2FFC"/>
    <w:rsid w:val="00CD4987"/>
    <w:rsid w:val="00CD5355"/>
    <w:rsid w:val="00CD5403"/>
    <w:rsid w:val="00CD5F13"/>
    <w:rsid w:val="00CD7BA2"/>
    <w:rsid w:val="00CD7CFC"/>
    <w:rsid w:val="00CE0D64"/>
    <w:rsid w:val="00CE183A"/>
    <w:rsid w:val="00CE4CB2"/>
    <w:rsid w:val="00CE530A"/>
    <w:rsid w:val="00CE5806"/>
    <w:rsid w:val="00CE63B6"/>
    <w:rsid w:val="00CE66DD"/>
    <w:rsid w:val="00CE78E3"/>
    <w:rsid w:val="00CF0B59"/>
    <w:rsid w:val="00CF1045"/>
    <w:rsid w:val="00CF11D7"/>
    <w:rsid w:val="00CF3AC1"/>
    <w:rsid w:val="00CF4753"/>
    <w:rsid w:val="00CF4C1C"/>
    <w:rsid w:val="00CF64F5"/>
    <w:rsid w:val="00CF7746"/>
    <w:rsid w:val="00CF7A5F"/>
    <w:rsid w:val="00D00943"/>
    <w:rsid w:val="00D0164E"/>
    <w:rsid w:val="00D01AA5"/>
    <w:rsid w:val="00D02AF3"/>
    <w:rsid w:val="00D03E1D"/>
    <w:rsid w:val="00D0421A"/>
    <w:rsid w:val="00D04486"/>
    <w:rsid w:val="00D0493E"/>
    <w:rsid w:val="00D05533"/>
    <w:rsid w:val="00D074DA"/>
    <w:rsid w:val="00D0790B"/>
    <w:rsid w:val="00D10EA3"/>
    <w:rsid w:val="00D10FE6"/>
    <w:rsid w:val="00D1164A"/>
    <w:rsid w:val="00D12671"/>
    <w:rsid w:val="00D12B24"/>
    <w:rsid w:val="00D1343E"/>
    <w:rsid w:val="00D16656"/>
    <w:rsid w:val="00D1678D"/>
    <w:rsid w:val="00D208C6"/>
    <w:rsid w:val="00D214BE"/>
    <w:rsid w:val="00D24255"/>
    <w:rsid w:val="00D2639B"/>
    <w:rsid w:val="00D265BE"/>
    <w:rsid w:val="00D26C9E"/>
    <w:rsid w:val="00D26E39"/>
    <w:rsid w:val="00D26E9C"/>
    <w:rsid w:val="00D30455"/>
    <w:rsid w:val="00D32354"/>
    <w:rsid w:val="00D32F9E"/>
    <w:rsid w:val="00D351C7"/>
    <w:rsid w:val="00D35887"/>
    <w:rsid w:val="00D35905"/>
    <w:rsid w:val="00D36E8B"/>
    <w:rsid w:val="00D403B8"/>
    <w:rsid w:val="00D40E42"/>
    <w:rsid w:val="00D418FA"/>
    <w:rsid w:val="00D42871"/>
    <w:rsid w:val="00D4289F"/>
    <w:rsid w:val="00D47A42"/>
    <w:rsid w:val="00D509E3"/>
    <w:rsid w:val="00D51383"/>
    <w:rsid w:val="00D517FC"/>
    <w:rsid w:val="00D522E3"/>
    <w:rsid w:val="00D5356C"/>
    <w:rsid w:val="00D5434B"/>
    <w:rsid w:val="00D5700E"/>
    <w:rsid w:val="00D60CB4"/>
    <w:rsid w:val="00D61051"/>
    <w:rsid w:val="00D63683"/>
    <w:rsid w:val="00D660C8"/>
    <w:rsid w:val="00D666E9"/>
    <w:rsid w:val="00D66E8F"/>
    <w:rsid w:val="00D72240"/>
    <w:rsid w:val="00D727AD"/>
    <w:rsid w:val="00D729C5"/>
    <w:rsid w:val="00D72CAD"/>
    <w:rsid w:val="00D73933"/>
    <w:rsid w:val="00D7537A"/>
    <w:rsid w:val="00D75E32"/>
    <w:rsid w:val="00D77233"/>
    <w:rsid w:val="00D82AA0"/>
    <w:rsid w:val="00D83F63"/>
    <w:rsid w:val="00D8410A"/>
    <w:rsid w:val="00D85F58"/>
    <w:rsid w:val="00D90095"/>
    <w:rsid w:val="00D95504"/>
    <w:rsid w:val="00D96063"/>
    <w:rsid w:val="00D96169"/>
    <w:rsid w:val="00D963B2"/>
    <w:rsid w:val="00D96FC6"/>
    <w:rsid w:val="00D9719D"/>
    <w:rsid w:val="00DA35F8"/>
    <w:rsid w:val="00DA3A91"/>
    <w:rsid w:val="00DA47F5"/>
    <w:rsid w:val="00DA5F6F"/>
    <w:rsid w:val="00DA72BC"/>
    <w:rsid w:val="00DA7F28"/>
    <w:rsid w:val="00DA7F60"/>
    <w:rsid w:val="00DB01B9"/>
    <w:rsid w:val="00DB2A05"/>
    <w:rsid w:val="00DB3644"/>
    <w:rsid w:val="00DB364C"/>
    <w:rsid w:val="00DB6109"/>
    <w:rsid w:val="00DB6B70"/>
    <w:rsid w:val="00DB6FB4"/>
    <w:rsid w:val="00DC05CA"/>
    <w:rsid w:val="00DC1373"/>
    <w:rsid w:val="00DC40CB"/>
    <w:rsid w:val="00DC4121"/>
    <w:rsid w:val="00DC418E"/>
    <w:rsid w:val="00DC4972"/>
    <w:rsid w:val="00DC5101"/>
    <w:rsid w:val="00DC573A"/>
    <w:rsid w:val="00DD4128"/>
    <w:rsid w:val="00DD48D5"/>
    <w:rsid w:val="00DD5443"/>
    <w:rsid w:val="00DD68F5"/>
    <w:rsid w:val="00DD7A67"/>
    <w:rsid w:val="00DE3926"/>
    <w:rsid w:val="00DE4DB4"/>
    <w:rsid w:val="00DF00AB"/>
    <w:rsid w:val="00DF08CD"/>
    <w:rsid w:val="00DF1C01"/>
    <w:rsid w:val="00DF4294"/>
    <w:rsid w:val="00DF6664"/>
    <w:rsid w:val="00E0084D"/>
    <w:rsid w:val="00E0320E"/>
    <w:rsid w:val="00E03813"/>
    <w:rsid w:val="00E0391B"/>
    <w:rsid w:val="00E04C7F"/>
    <w:rsid w:val="00E060FE"/>
    <w:rsid w:val="00E06F6C"/>
    <w:rsid w:val="00E12076"/>
    <w:rsid w:val="00E13CE3"/>
    <w:rsid w:val="00E1610B"/>
    <w:rsid w:val="00E16861"/>
    <w:rsid w:val="00E16D88"/>
    <w:rsid w:val="00E20227"/>
    <w:rsid w:val="00E2044B"/>
    <w:rsid w:val="00E21E78"/>
    <w:rsid w:val="00E23098"/>
    <w:rsid w:val="00E24DFA"/>
    <w:rsid w:val="00E252A6"/>
    <w:rsid w:val="00E25A3D"/>
    <w:rsid w:val="00E26A3E"/>
    <w:rsid w:val="00E27C93"/>
    <w:rsid w:val="00E306EE"/>
    <w:rsid w:val="00E30CFF"/>
    <w:rsid w:val="00E30D1D"/>
    <w:rsid w:val="00E33F5F"/>
    <w:rsid w:val="00E35556"/>
    <w:rsid w:val="00E36246"/>
    <w:rsid w:val="00E4040A"/>
    <w:rsid w:val="00E40B50"/>
    <w:rsid w:val="00E41394"/>
    <w:rsid w:val="00E43A0C"/>
    <w:rsid w:val="00E43CA5"/>
    <w:rsid w:val="00E4701A"/>
    <w:rsid w:val="00E47652"/>
    <w:rsid w:val="00E50EDB"/>
    <w:rsid w:val="00E51FCC"/>
    <w:rsid w:val="00E55C95"/>
    <w:rsid w:val="00E564D5"/>
    <w:rsid w:val="00E56F15"/>
    <w:rsid w:val="00E5742D"/>
    <w:rsid w:val="00E5781B"/>
    <w:rsid w:val="00E57DB1"/>
    <w:rsid w:val="00E601A7"/>
    <w:rsid w:val="00E61702"/>
    <w:rsid w:val="00E62A14"/>
    <w:rsid w:val="00E62C9A"/>
    <w:rsid w:val="00E65A7A"/>
    <w:rsid w:val="00E662F4"/>
    <w:rsid w:val="00E70CFB"/>
    <w:rsid w:val="00E73575"/>
    <w:rsid w:val="00E73FBE"/>
    <w:rsid w:val="00E7530E"/>
    <w:rsid w:val="00E773CA"/>
    <w:rsid w:val="00E77861"/>
    <w:rsid w:val="00E8080F"/>
    <w:rsid w:val="00E809C8"/>
    <w:rsid w:val="00E818C1"/>
    <w:rsid w:val="00E821A7"/>
    <w:rsid w:val="00E82ADD"/>
    <w:rsid w:val="00E82BCF"/>
    <w:rsid w:val="00E836D6"/>
    <w:rsid w:val="00E83A37"/>
    <w:rsid w:val="00E846A2"/>
    <w:rsid w:val="00E853A9"/>
    <w:rsid w:val="00E87005"/>
    <w:rsid w:val="00E87AA9"/>
    <w:rsid w:val="00E95A6E"/>
    <w:rsid w:val="00E9621B"/>
    <w:rsid w:val="00EA02FA"/>
    <w:rsid w:val="00EA16A8"/>
    <w:rsid w:val="00EA21A5"/>
    <w:rsid w:val="00EA379C"/>
    <w:rsid w:val="00EA4A9C"/>
    <w:rsid w:val="00EA5E62"/>
    <w:rsid w:val="00EB0036"/>
    <w:rsid w:val="00EB14CA"/>
    <w:rsid w:val="00EB341A"/>
    <w:rsid w:val="00EB44AE"/>
    <w:rsid w:val="00EB4EDA"/>
    <w:rsid w:val="00EB562A"/>
    <w:rsid w:val="00EB72F3"/>
    <w:rsid w:val="00EB7F22"/>
    <w:rsid w:val="00EB7F2D"/>
    <w:rsid w:val="00EC06D6"/>
    <w:rsid w:val="00EC21C2"/>
    <w:rsid w:val="00EC224B"/>
    <w:rsid w:val="00EC2263"/>
    <w:rsid w:val="00EC33A8"/>
    <w:rsid w:val="00EC63D9"/>
    <w:rsid w:val="00ED0EF4"/>
    <w:rsid w:val="00ED156E"/>
    <w:rsid w:val="00ED1DCA"/>
    <w:rsid w:val="00ED2B17"/>
    <w:rsid w:val="00ED2BCB"/>
    <w:rsid w:val="00ED3EF6"/>
    <w:rsid w:val="00ED43E5"/>
    <w:rsid w:val="00ED5687"/>
    <w:rsid w:val="00EE0284"/>
    <w:rsid w:val="00EE157D"/>
    <w:rsid w:val="00EE2AAC"/>
    <w:rsid w:val="00EE2DB9"/>
    <w:rsid w:val="00EE5DE1"/>
    <w:rsid w:val="00EE7C33"/>
    <w:rsid w:val="00EF2219"/>
    <w:rsid w:val="00EF4196"/>
    <w:rsid w:val="00EF4510"/>
    <w:rsid w:val="00EF6508"/>
    <w:rsid w:val="00EF7CFB"/>
    <w:rsid w:val="00F008A2"/>
    <w:rsid w:val="00F01E98"/>
    <w:rsid w:val="00F042E9"/>
    <w:rsid w:val="00F046F8"/>
    <w:rsid w:val="00F05AC0"/>
    <w:rsid w:val="00F11099"/>
    <w:rsid w:val="00F12B8B"/>
    <w:rsid w:val="00F13D25"/>
    <w:rsid w:val="00F144AF"/>
    <w:rsid w:val="00F14AB3"/>
    <w:rsid w:val="00F15A4E"/>
    <w:rsid w:val="00F15E28"/>
    <w:rsid w:val="00F2008F"/>
    <w:rsid w:val="00F2027B"/>
    <w:rsid w:val="00F22704"/>
    <w:rsid w:val="00F22D93"/>
    <w:rsid w:val="00F253DA"/>
    <w:rsid w:val="00F25DAC"/>
    <w:rsid w:val="00F27EFF"/>
    <w:rsid w:val="00F3081B"/>
    <w:rsid w:val="00F323A8"/>
    <w:rsid w:val="00F32E96"/>
    <w:rsid w:val="00F332B9"/>
    <w:rsid w:val="00F33D43"/>
    <w:rsid w:val="00F35AE9"/>
    <w:rsid w:val="00F36945"/>
    <w:rsid w:val="00F36F2B"/>
    <w:rsid w:val="00F372FE"/>
    <w:rsid w:val="00F40218"/>
    <w:rsid w:val="00F40F0B"/>
    <w:rsid w:val="00F41C26"/>
    <w:rsid w:val="00F4349D"/>
    <w:rsid w:val="00F47A04"/>
    <w:rsid w:val="00F47B99"/>
    <w:rsid w:val="00F51456"/>
    <w:rsid w:val="00F52159"/>
    <w:rsid w:val="00F5407A"/>
    <w:rsid w:val="00F54B00"/>
    <w:rsid w:val="00F54C5C"/>
    <w:rsid w:val="00F54DB8"/>
    <w:rsid w:val="00F5515D"/>
    <w:rsid w:val="00F551AD"/>
    <w:rsid w:val="00F56312"/>
    <w:rsid w:val="00F612CC"/>
    <w:rsid w:val="00F6612D"/>
    <w:rsid w:val="00F66874"/>
    <w:rsid w:val="00F66935"/>
    <w:rsid w:val="00F66B9D"/>
    <w:rsid w:val="00F6783F"/>
    <w:rsid w:val="00F70FEE"/>
    <w:rsid w:val="00F71E58"/>
    <w:rsid w:val="00F71F93"/>
    <w:rsid w:val="00F72696"/>
    <w:rsid w:val="00F72AD5"/>
    <w:rsid w:val="00F72CF6"/>
    <w:rsid w:val="00F72D61"/>
    <w:rsid w:val="00F7374A"/>
    <w:rsid w:val="00F7392A"/>
    <w:rsid w:val="00F740ED"/>
    <w:rsid w:val="00F76024"/>
    <w:rsid w:val="00F81956"/>
    <w:rsid w:val="00F82320"/>
    <w:rsid w:val="00F8291E"/>
    <w:rsid w:val="00F8322D"/>
    <w:rsid w:val="00F84177"/>
    <w:rsid w:val="00F84FB4"/>
    <w:rsid w:val="00F853F7"/>
    <w:rsid w:val="00F86B11"/>
    <w:rsid w:val="00F87C38"/>
    <w:rsid w:val="00F87E04"/>
    <w:rsid w:val="00F90D8D"/>
    <w:rsid w:val="00F92D5D"/>
    <w:rsid w:val="00F93D7C"/>
    <w:rsid w:val="00F94260"/>
    <w:rsid w:val="00F946CC"/>
    <w:rsid w:val="00FA0670"/>
    <w:rsid w:val="00FA2BCF"/>
    <w:rsid w:val="00FA4100"/>
    <w:rsid w:val="00FA60D3"/>
    <w:rsid w:val="00FA646E"/>
    <w:rsid w:val="00FB13EA"/>
    <w:rsid w:val="00FB1876"/>
    <w:rsid w:val="00FB1B89"/>
    <w:rsid w:val="00FB22D3"/>
    <w:rsid w:val="00FB2525"/>
    <w:rsid w:val="00FB37A6"/>
    <w:rsid w:val="00FB3E51"/>
    <w:rsid w:val="00FB40BD"/>
    <w:rsid w:val="00FB6E7A"/>
    <w:rsid w:val="00FC0016"/>
    <w:rsid w:val="00FC0AC9"/>
    <w:rsid w:val="00FC3129"/>
    <w:rsid w:val="00FC3F82"/>
    <w:rsid w:val="00FC4376"/>
    <w:rsid w:val="00FC477C"/>
    <w:rsid w:val="00FC4EE4"/>
    <w:rsid w:val="00FD00B2"/>
    <w:rsid w:val="00FD0F92"/>
    <w:rsid w:val="00FD12CB"/>
    <w:rsid w:val="00FD3BE5"/>
    <w:rsid w:val="00FD414A"/>
    <w:rsid w:val="00FD58EA"/>
    <w:rsid w:val="00FD63FA"/>
    <w:rsid w:val="00FE23D3"/>
    <w:rsid w:val="00FE2551"/>
    <w:rsid w:val="00FE3973"/>
    <w:rsid w:val="00FE425C"/>
    <w:rsid w:val="00FE5848"/>
    <w:rsid w:val="00FE79AE"/>
    <w:rsid w:val="00FE7E25"/>
    <w:rsid w:val="00FF073B"/>
    <w:rsid w:val="00FF1459"/>
    <w:rsid w:val="00FF2527"/>
    <w:rsid w:val="00FF3C07"/>
    <w:rsid w:val="00FF5074"/>
    <w:rsid w:val="00FF5407"/>
    <w:rsid w:val="00FF5B1F"/>
    <w:rsid w:val="00FF5F5E"/>
    <w:rsid w:val="00FF6E0B"/>
    <w:rsid w:val="00FF7B2E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EB62F"/>
  <w15:chartTrackingRefBased/>
  <w15:docId w15:val="{B2ED605B-B421-456F-A59C-CF1A84FB1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DA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E5DAE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3CE3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79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DAE"/>
    <w:rPr>
      <w:rFonts w:ascii="Times New Roman" w:eastAsiaTheme="majorEastAsia" w:hAnsi="Times New Roman" w:cstheme="majorBidi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3CE3"/>
    <w:rPr>
      <w:rFonts w:ascii="Times New Roman" w:eastAsiaTheme="majorEastAsia" w:hAnsi="Times New Roman" w:cstheme="majorBidi"/>
      <w:sz w:val="24"/>
      <w:szCs w:val="26"/>
    </w:rPr>
  </w:style>
  <w:style w:type="paragraph" w:customStyle="1" w:styleId="Style1">
    <w:name w:val="Style1"/>
    <w:basedOn w:val="Normal"/>
    <w:link w:val="Style1Char"/>
    <w:qFormat/>
    <w:rsid w:val="00E13CE3"/>
    <w:rPr>
      <w:rFonts w:ascii="Times New Roman" w:hAnsi="Times New Roman"/>
      <w:sz w:val="24"/>
    </w:rPr>
  </w:style>
  <w:style w:type="character" w:customStyle="1" w:styleId="Style1Char">
    <w:name w:val="Style1 Char"/>
    <w:basedOn w:val="DefaultParagraphFont"/>
    <w:link w:val="Style1"/>
    <w:rsid w:val="00E13CE3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327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249"/>
  </w:style>
  <w:style w:type="paragraph" w:styleId="Footer">
    <w:name w:val="footer"/>
    <w:basedOn w:val="Normal"/>
    <w:link w:val="FooterChar"/>
    <w:uiPriority w:val="99"/>
    <w:unhideWhenUsed/>
    <w:rsid w:val="00327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249"/>
  </w:style>
  <w:style w:type="table" w:styleId="TableGrid">
    <w:name w:val="Table Grid"/>
    <w:basedOn w:val="TableNormal"/>
    <w:uiPriority w:val="39"/>
    <w:rsid w:val="00A92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22D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C79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9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95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D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0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0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002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E49B0"/>
    <w:pPr>
      <w:spacing w:after="200" w:line="240" w:lineRule="auto"/>
      <w:ind w:left="1260" w:hanging="1260"/>
    </w:pPr>
    <w:rPr>
      <w:rFonts w:ascii="Arial" w:hAnsi="Arial" w:cs="Arial"/>
      <w:iCs/>
      <w:sz w:val="24"/>
      <w:szCs w:val="24"/>
    </w:rPr>
  </w:style>
  <w:style w:type="table" w:styleId="GridTable1Light">
    <w:name w:val="Grid Table 1 Light"/>
    <w:basedOn w:val="TableNormal"/>
    <w:uiPriority w:val="46"/>
    <w:rsid w:val="00C11D4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776448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unhideWhenUsed/>
    <w:rsid w:val="001B590A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604B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CA20EC"/>
    <w:rPr>
      <w:color w:val="0563C1" w:themeColor="hyperlink"/>
      <w:u w:val="single"/>
    </w:rPr>
  </w:style>
  <w:style w:type="paragraph" w:customStyle="1" w:styleId="Intextlinks">
    <w:name w:val="In text links"/>
    <w:basedOn w:val="Normal"/>
    <w:link w:val="IntextlinksChar"/>
    <w:qFormat/>
    <w:rsid w:val="00ED43E5"/>
    <w:pPr>
      <w:spacing w:line="480" w:lineRule="auto"/>
    </w:pPr>
    <w:rPr>
      <w:rFonts w:ascii="Arial" w:hAnsi="Arial" w:cs="Arial"/>
      <w:color w:val="3333FF"/>
      <w:sz w:val="24"/>
      <w:szCs w:val="24"/>
      <w:shd w:val="clear" w:color="auto" w:fill="FFFFFF"/>
    </w:rPr>
  </w:style>
  <w:style w:type="character" w:customStyle="1" w:styleId="IntextlinksChar">
    <w:name w:val="In text links Char"/>
    <w:basedOn w:val="DefaultParagraphFont"/>
    <w:link w:val="Intextlinks"/>
    <w:rsid w:val="00ED43E5"/>
    <w:rPr>
      <w:rFonts w:ascii="Arial" w:hAnsi="Arial" w:cs="Arial"/>
      <w:color w:val="3333F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43E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43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43E5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557102"/>
  </w:style>
  <w:style w:type="character" w:styleId="LineNumber">
    <w:name w:val="line number"/>
    <w:basedOn w:val="DefaultParagraphFont"/>
    <w:uiPriority w:val="99"/>
    <w:semiHidden/>
    <w:unhideWhenUsed/>
    <w:rsid w:val="00971293"/>
  </w:style>
  <w:style w:type="character" w:styleId="FollowedHyperlink">
    <w:name w:val="FollowedHyperlink"/>
    <w:basedOn w:val="DefaultParagraphFont"/>
    <w:uiPriority w:val="99"/>
    <w:semiHidden/>
    <w:unhideWhenUsed/>
    <w:rsid w:val="001B43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6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9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0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5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8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libri Ligh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FC40D-6658-4F02-93EE-0235A2A62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Verma,Sujeet</dc:creator>
  <cp:keywords/>
  <dc:description/>
  <cp:lastModifiedBy>Whitaker,Vance M</cp:lastModifiedBy>
  <cp:revision>3</cp:revision>
  <cp:lastPrinted>2020-09-24T21:12:00Z</cp:lastPrinted>
  <dcterms:created xsi:type="dcterms:W3CDTF">2021-01-06T17:43:00Z</dcterms:created>
  <dcterms:modified xsi:type="dcterms:W3CDTF">2021-01-06T18:02:00Z</dcterms:modified>
</cp:coreProperties>
</file>