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14E93" w14:textId="77777777" w:rsidR="00AB28F2" w:rsidRPr="00FD561B" w:rsidRDefault="00AB28F2" w:rsidP="00AB28F2">
      <w:pPr>
        <w:pStyle w:val="Heading1"/>
        <w:jc w:val="both"/>
        <w:rPr>
          <w:rFonts w:asciiTheme="minorHAnsi" w:hAnsiTheme="minorHAnsi" w:cstheme="minorHAnsi"/>
        </w:rPr>
      </w:pPr>
      <w:r w:rsidRPr="00FD561B">
        <w:rPr>
          <w:rFonts w:asciiTheme="minorHAnsi" w:hAnsiTheme="minorHAnsi" w:cstheme="minorHAnsi"/>
        </w:rPr>
        <w:t>Supplemental Figures</w:t>
      </w:r>
    </w:p>
    <w:p w14:paraId="4EA0191F" w14:textId="77777777" w:rsidR="00AB28F2" w:rsidRPr="00FD561B" w:rsidRDefault="00AB28F2" w:rsidP="00AB28F2">
      <w:pPr>
        <w:rPr>
          <w:rFonts w:asciiTheme="minorHAnsi" w:hAnsiTheme="minorHAnsi" w:cstheme="minorHAnsi"/>
        </w:rPr>
      </w:pPr>
    </w:p>
    <w:p w14:paraId="6EF08B2F" w14:textId="77777777" w:rsidR="00AB28F2" w:rsidRPr="00FD561B" w:rsidRDefault="00AB28F2" w:rsidP="00AB28F2">
      <w:pPr>
        <w:keepNext/>
        <w:jc w:val="center"/>
        <w:rPr>
          <w:rFonts w:asciiTheme="minorHAnsi" w:hAnsiTheme="minorHAnsi" w:cstheme="minorHAnsi"/>
        </w:rPr>
      </w:pPr>
      <w:r w:rsidRPr="00FD561B">
        <w:rPr>
          <w:rFonts w:asciiTheme="minorHAnsi" w:hAnsiTheme="minorHAnsi" w:cstheme="minorHAnsi"/>
          <w:noProof/>
        </w:rPr>
        <w:drawing>
          <wp:inline distT="0" distB="0" distL="0" distR="0" wp14:anchorId="759C3298" wp14:editId="044DF0E7">
            <wp:extent cx="5943600" cy="2893695"/>
            <wp:effectExtent l="0" t="0" r="0" b="1905"/>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893695"/>
                    </a:xfrm>
                    <a:prstGeom prst="rect">
                      <a:avLst/>
                    </a:prstGeom>
                  </pic:spPr>
                </pic:pic>
              </a:graphicData>
            </a:graphic>
          </wp:inline>
        </w:drawing>
      </w:r>
    </w:p>
    <w:p w14:paraId="1D186A82" w14:textId="77777777" w:rsidR="00AB28F2" w:rsidRPr="00E32BD6" w:rsidRDefault="00AB28F2" w:rsidP="00AB28F2">
      <w:pPr>
        <w:pStyle w:val="Caption"/>
        <w:spacing w:line="240" w:lineRule="auto"/>
        <w:jc w:val="both"/>
        <w:rPr>
          <w:rFonts w:cstheme="minorHAnsi"/>
          <w:bCs/>
        </w:rPr>
      </w:pPr>
      <w:bookmarkStart w:id="0" w:name="_Ref34391335"/>
      <w:r w:rsidRPr="00E32BD6">
        <w:rPr>
          <w:rFonts w:cstheme="minorHAnsi"/>
        </w:rPr>
        <w:t>Figure S</w:t>
      </w:r>
      <w:r w:rsidRPr="00E32BD6">
        <w:rPr>
          <w:rFonts w:cstheme="minorHAnsi"/>
        </w:rPr>
        <w:fldChar w:fldCharType="begin"/>
      </w:r>
      <w:r w:rsidRPr="00E32BD6">
        <w:rPr>
          <w:rFonts w:cstheme="minorHAnsi"/>
        </w:rPr>
        <w:instrText xml:space="preserve"> SEQ Figure_S \* ARABIC </w:instrText>
      </w:r>
      <w:r w:rsidRPr="00E32BD6">
        <w:rPr>
          <w:rFonts w:cstheme="minorHAnsi"/>
        </w:rPr>
        <w:fldChar w:fldCharType="separate"/>
      </w:r>
      <w:r>
        <w:rPr>
          <w:rFonts w:cstheme="minorHAnsi"/>
          <w:noProof/>
        </w:rPr>
        <w:t>1</w:t>
      </w:r>
      <w:r w:rsidRPr="00E32BD6">
        <w:rPr>
          <w:rFonts w:cstheme="minorHAnsi"/>
          <w:noProof/>
        </w:rPr>
        <w:fldChar w:fldCharType="end"/>
      </w:r>
      <w:bookmarkEnd w:id="0"/>
      <w:r w:rsidRPr="00E32BD6">
        <w:rPr>
          <w:rFonts w:cstheme="minorHAnsi"/>
        </w:rPr>
        <w:t>.</w:t>
      </w:r>
      <w:r w:rsidRPr="00E32BD6">
        <w:rPr>
          <w:rFonts w:cstheme="minorHAnsi"/>
          <w:b w:val="0"/>
          <w:bCs/>
        </w:rPr>
        <w:t xml:space="preserve"> </w:t>
      </w:r>
      <w:r>
        <w:rPr>
          <w:rFonts w:cstheme="minorHAnsi"/>
          <w:b w:val="0"/>
          <w:bCs/>
        </w:rPr>
        <w:t xml:space="preserve">Embryo counting process. </w:t>
      </w:r>
      <w:r w:rsidRPr="00E32BD6">
        <w:rPr>
          <w:rFonts w:cstheme="minorHAnsi"/>
          <w:b w:val="0"/>
          <w:bCs/>
        </w:rPr>
        <w:t>Embryos from each strain were arrayed on a 100mm petri dish containing 2% agar with dye for contrast. A. Template used for arraying embryos. B. An example of embryos arranged in each cell of the template. After taking a picture of each dish, embryos were transferred to vials containing water or 2mM CuSO</w:t>
      </w:r>
      <w:r w:rsidRPr="00E32BD6">
        <w:rPr>
          <w:rFonts w:cstheme="minorHAnsi"/>
          <w:b w:val="0"/>
          <w:bCs/>
          <w:vertAlign w:val="subscript"/>
        </w:rPr>
        <w:t>4</w:t>
      </w:r>
      <w:r w:rsidRPr="00E32BD6">
        <w:rPr>
          <w:rFonts w:cstheme="minorHAnsi"/>
          <w:b w:val="0"/>
          <w:bCs/>
        </w:rPr>
        <w:t>. All embryos from each cell on the template were transferred to one vial, resulting in up to 7 control vials and 7 copper vials per strain.</w:t>
      </w:r>
    </w:p>
    <w:p w14:paraId="4CBACE60" w14:textId="77777777" w:rsidR="00AB28F2" w:rsidRPr="00FD561B" w:rsidRDefault="00AB28F2" w:rsidP="00AB28F2">
      <w:pPr>
        <w:rPr>
          <w:rFonts w:asciiTheme="minorHAnsi" w:hAnsiTheme="minorHAnsi" w:cstheme="minorHAnsi"/>
          <w:noProof/>
        </w:rPr>
      </w:pPr>
      <w:r w:rsidRPr="00FD561B">
        <w:rPr>
          <w:rFonts w:asciiTheme="minorHAnsi" w:hAnsiTheme="minorHAnsi" w:cstheme="minorHAnsi"/>
          <w:noProof/>
        </w:rPr>
        <w:br w:type="page"/>
      </w:r>
    </w:p>
    <w:p w14:paraId="358C07DA" w14:textId="77777777" w:rsidR="00AB28F2" w:rsidRPr="00FD561B" w:rsidRDefault="00AB28F2" w:rsidP="00AB28F2">
      <w:pPr>
        <w:keepNext/>
        <w:jc w:val="both"/>
        <w:rPr>
          <w:rFonts w:asciiTheme="minorHAnsi" w:hAnsiTheme="minorHAnsi" w:cstheme="minorHAnsi"/>
        </w:rPr>
      </w:pPr>
      <w:r>
        <w:rPr>
          <w:rFonts w:asciiTheme="minorHAnsi" w:hAnsiTheme="minorHAnsi" w:cstheme="minorHAnsi"/>
          <w:noProof/>
        </w:rPr>
        <w:lastRenderedPageBreak/>
        <w:drawing>
          <wp:inline distT="0" distB="0" distL="0" distR="0" wp14:anchorId="3D1F6ED0" wp14:editId="79EAF16F">
            <wp:extent cx="5943600" cy="2971800"/>
            <wp:effectExtent l="0" t="0" r="0" b="0"/>
            <wp:docPr id="30" name="Picture 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catter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54010" cy="2977005"/>
                    </a:xfrm>
                    <a:prstGeom prst="rect">
                      <a:avLst/>
                    </a:prstGeom>
                  </pic:spPr>
                </pic:pic>
              </a:graphicData>
            </a:graphic>
          </wp:inline>
        </w:drawing>
      </w:r>
    </w:p>
    <w:p w14:paraId="5815FAE7" w14:textId="77777777" w:rsidR="00AB28F2" w:rsidRDefault="00AB28F2" w:rsidP="00AB28F2">
      <w:pPr>
        <w:pStyle w:val="Caption"/>
        <w:spacing w:line="240" w:lineRule="auto"/>
        <w:jc w:val="both"/>
        <w:rPr>
          <w:rFonts w:cstheme="minorHAnsi"/>
          <w:b w:val="0"/>
          <w:bCs/>
        </w:rPr>
      </w:pPr>
      <w:bookmarkStart w:id="1" w:name="_Ref34391292"/>
      <w:r w:rsidRPr="00E32BD6">
        <w:rPr>
          <w:rFonts w:cstheme="minorHAnsi"/>
        </w:rPr>
        <w:t>Figure S</w:t>
      </w:r>
      <w:r w:rsidRPr="00E32BD6">
        <w:rPr>
          <w:rFonts w:cstheme="minorHAnsi"/>
        </w:rPr>
        <w:fldChar w:fldCharType="begin"/>
      </w:r>
      <w:r w:rsidRPr="00E32BD6">
        <w:rPr>
          <w:rFonts w:cstheme="minorHAnsi"/>
        </w:rPr>
        <w:instrText xml:space="preserve"> SEQ Figure_S \* ARABIC </w:instrText>
      </w:r>
      <w:r w:rsidRPr="00E32BD6">
        <w:rPr>
          <w:rFonts w:cstheme="minorHAnsi"/>
        </w:rPr>
        <w:fldChar w:fldCharType="separate"/>
      </w:r>
      <w:r>
        <w:rPr>
          <w:rFonts w:cstheme="minorHAnsi"/>
          <w:noProof/>
        </w:rPr>
        <w:t>2</w:t>
      </w:r>
      <w:r w:rsidRPr="00E32BD6">
        <w:rPr>
          <w:rFonts w:cstheme="minorHAnsi"/>
          <w:noProof/>
        </w:rPr>
        <w:fldChar w:fldCharType="end"/>
      </w:r>
      <w:bookmarkEnd w:id="1"/>
      <w:r w:rsidRPr="00E32BD6">
        <w:rPr>
          <w:rFonts w:cstheme="minorHAnsi"/>
        </w:rPr>
        <w:t xml:space="preserve">. </w:t>
      </w:r>
      <w:r>
        <w:rPr>
          <w:rFonts w:cstheme="minorHAnsi"/>
          <w:b w:val="0"/>
          <w:bCs/>
        </w:rPr>
        <w:t>D</w:t>
      </w:r>
      <w:r w:rsidRPr="00E32BD6">
        <w:rPr>
          <w:rFonts w:cstheme="minorHAnsi"/>
          <w:b w:val="0"/>
          <w:bCs/>
        </w:rPr>
        <w:t xml:space="preserve">evelopmental responses </w:t>
      </w:r>
      <w:r>
        <w:rPr>
          <w:rFonts w:cstheme="minorHAnsi"/>
          <w:b w:val="0"/>
          <w:bCs/>
        </w:rPr>
        <w:t xml:space="preserve">were correlated </w:t>
      </w:r>
      <w:r w:rsidRPr="00E32BD6">
        <w:rPr>
          <w:rFonts w:cstheme="minorHAnsi"/>
          <w:b w:val="0"/>
          <w:bCs/>
        </w:rPr>
        <w:t>on control and copper media. A. Development time on control food was correlated development time on copper food (</w:t>
      </w:r>
      <w:proofErr w:type="gramStart"/>
      <w:r w:rsidRPr="00E32BD6">
        <w:rPr>
          <w:rFonts w:cstheme="minorHAnsi"/>
          <w:b w:val="0"/>
          <w:bCs/>
        </w:rPr>
        <w:t>F</w:t>
      </w:r>
      <w:r w:rsidRPr="00E32BD6">
        <w:rPr>
          <w:rFonts w:cstheme="minorHAnsi"/>
          <w:b w:val="0"/>
          <w:bCs/>
          <w:vertAlign w:val="subscript"/>
        </w:rPr>
        <w:t>(</w:t>
      </w:r>
      <w:proofErr w:type="gramEnd"/>
      <w:r w:rsidRPr="00E32BD6">
        <w:rPr>
          <w:rFonts w:cstheme="minorHAnsi"/>
          <w:b w:val="0"/>
          <w:bCs/>
          <w:vertAlign w:val="subscript"/>
        </w:rPr>
        <w:t>1,98)</w:t>
      </w:r>
      <w:r w:rsidRPr="00E32BD6">
        <w:rPr>
          <w:rFonts w:cstheme="minorHAnsi"/>
          <w:b w:val="0"/>
          <w:bCs/>
        </w:rPr>
        <w:t xml:space="preserve"> = 61.0, P &lt; 0.0001, R</w:t>
      </w:r>
      <w:r w:rsidRPr="00E32BD6">
        <w:rPr>
          <w:rFonts w:cstheme="minorHAnsi"/>
          <w:b w:val="0"/>
          <w:bCs/>
          <w:vertAlign w:val="superscript"/>
        </w:rPr>
        <w:t>2</w:t>
      </w:r>
      <w:r w:rsidRPr="00E32BD6">
        <w:rPr>
          <w:rFonts w:cstheme="minorHAnsi"/>
          <w:b w:val="0"/>
          <w:bCs/>
        </w:rPr>
        <w:t xml:space="preserve"> = 38%). Vials in which no individuals emerged were given a value of 30 days. B Square root transformed developmental viability on control and 2mM CuSO</w:t>
      </w:r>
      <w:r w:rsidRPr="00E32BD6">
        <w:rPr>
          <w:rFonts w:cstheme="minorHAnsi"/>
          <w:b w:val="0"/>
          <w:bCs/>
          <w:vertAlign w:val="subscript"/>
        </w:rPr>
        <w:t>4</w:t>
      </w:r>
      <w:r w:rsidRPr="00E32BD6">
        <w:rPr>
          <w:rFonts w:cstheme="minorHAnsi"/>
          <w:b w:val="0"/>
          <w:bCs/>
        </w:rPr>
        <w:t xml:space="preserve"> was also correlated (</w:t>
      </w:r>
      <w:proofErr w:type="gramStart"/>
      <w:r w:rsidRPr="00E32BD6">
        <w:rPr>
          <w:rFonts w:cstheme="minorHAnsi"/>
          <w:b w:val="0"/>
          <w:bCs/>
        </w:rPr>
        <w:t>F</w:t>
      </w:r>
      <w:r w:rsidRPr="00E32BD6">
        <w:rPr>
          <w:rFonts w:cstheme="minorHAnsi"/>
          <w:b w:val="0"/>
          <w:bCs/>
          <w:vertAlign w:val="subscript"/>
        </w:rPr>
        <w:t>(</w:t>
      </w:r>
      <w:proofErr w:type="gramEnd"/>
      <w:r w:rsidRPr="00E32BD6">
        <w:rPr>
          <w:rFonts w:cstheme="minorHAnsi"/>
          <w:b w:val="0"/>
          <w:bCs/>
          <w:vertAlign w:val="subscript"/>
        </w:rPr>
        <w:t>1,98)</w:t>
      </w:r>
      <w:r w:rsidRPr="00E32BD6">
        <w:rPr>
          <w:rFonts w:cstheme="minorHAnsi"/>
          <w:b w:val="0"/>
          <w:bCs/>
        </w:rPr>
        <w:t xml:space="preserve"> = 57.1, P &lt; 0.0001, R</w:t>
      </w:r>
      <w:r w:rsidRPr="00E32BD6">
        <w:rPr>
          <w:rFonts w:cstheme="minorHAnsi"/>
          <w:b w:val="0"/>
          <w:bCs/>
          <w:vertAlign w:val="superscript"/>
        </w:rPr>
        <w:t>2</w:t>
      </w:r>
      <w:r w:rsidRPr="00E32BD6">
        <w:rPr>
          <w:rFonts w:cstheme="minorHAnsi"/>
          <w:b w:val="0"/>
          <w:bCs/>
        </w:rPr>
        <w:t xml:space="preserve"> = 36%). Each point represents the strain mean response. Grey shading indicates the 95% CI of the regression.</w:t>
      </w:r>
    </w:p>
    <w:p w14:paraId="5E475F69" w14:textId="77777777" w:rsidR="00AB28F2" w:rsidRDefault="00AB28F2" w:rsidP="00AB28F2">
      <w:pPr>
        <w:spacing w:line="360" w:lineRule="auto"/>
        <w:rPr>
          <w:rFonts w:asciiTheme="minorHAnsi" w:eastAsiaTheme="minorHAnsi" w:hAnsiTheme="minorHAnsi" w:cstheme="minorHAnsi"/>
          <w:bCs/>
          <w:i/>
          <w:iCs/>
          <w:color w:val="000000" w:themeColor="text1"/>
          <w:sz w:val="22"/>
          <w:szCs w:val="18"/>
        </w:rPr>
      </w:pPr>
      <w:r>
        <w:rPr>
          <w:rFonts w:cstheme="minorHAnsi"/>
          <w:b/>
          <w:bCs/>
        </w:rPr>
        <w:br w:type="page"/>
      </w:r>
    </w:p>
    <w:p w14:paraId="732423C5" w14:textId="77777777" w:rsidR="00AB28F2" w:rsidRPr="00FD561B" w:rsidRDefault="00AB28F2" w:rsidP="00AB28F2">
      <w:pPr>
        <w:keepNext/>
        <w:rPr>
          <w:rFonts w:asciiTheme="minorHAnsi" w:hAnsiTheme="minorHAnsi" w:cstheme="minorHAnsi"/>
        </w:rPr>
      </w:pPr>
      <w:r>
        <w:rPr>
          <w:rFonts w:asciiTheme="minorHAnsi" w:hAnsiTheme="minorHAnsi" w:cstheme="minorHAnsi"/>
          <w:noProof/>
        </w:rPr>
        <w:lastRenderedPageBreak/>
        <w:drawing>
          <wp:inline distT="0" distB="0" distL="0" distR="0" wp14:anchorId="453D214A" wp14:editId="5532F85C">
            <wp:extent cx="5964865" cy="2982433"/>
            <wp:effectExtent l="0" t="0" r="4445" b="2540"/>
            <wp:docPr id="34"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ox and whisker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75837" cy="2987919"/>
                    </a:xfrm>
                    <a:prstGeom prst="rect">
                      <a:avLst/>
                    </a:prstGeom>
                  </pic:spPr>
                </pic:pic>
              </a:graphicData>
            </a:graphic>
          </wp:inline>
        </w:drawing>
      </w:r>
    </w:p>
    <w:p w14:paraId="4C7D3A98" w14:textId="77777777" w:rsidR="00AB28F2" w:rsidRDefault="00AB28F2" w:rsidP="00AB28F2">
      <w:pPr>
        <w:pStyle w:val="Caption"/>
        <w:spacing w:line="240" w:lineRule="auto"/>
        <w:jc w:val="both"/>
        <w:rPr>
          <w:rFonts w:cstheme="minorHAnsi"/>
          <w:b w:val="0"/>
        </w:rPr>
      </w:pPr>
      <w:bookmarkStart w:id="2" w:name="_Ref34391361"/>
      <w:r w:rsidRPr="00E32BD6">
        <w:rPr>
          <w:rFonts w:cstheme="minorHAnsi"/>
        </w:rPr>
        <w:t>Figure S</w:t>
      </w:r>
      <w:r w:rsidRPr="00E32BD6">
        <w:rPr>
          <w:rFonts w:cstheme="minorHAnsi"/>
          <w:noProof/>
        </w:rPr>
        <w:fldChar w:fldCharType="begin"/>
      </w:r>
      <w:r w:rsidRPr="00E32BD6">
        <w:rPr>
          <w:rFonts w:cstheme="minorHAnsi"/>
          <w:noProof/>
        </w:rPr>
        <w:instrText xml:space="preserve"> SEQ Figure_S \* ARABIC </w:instrText>
      </w:r>
      <w:r w:rsidRPr="00E32BD6">
        <w:rPr>
          <w:rFonts w:cstheme="minorHAnsi"/>
          <w:noProof/>
        </w:rPr>
        <w:fldChar w:fldCharType="separate"/>
      </w:r>
      <w:r>
        <w:rPr>
          <w:rFonts w:cstheme="minorHAnsi"/>
          <w:noProof/>
        </w:rPr>
        <w:t>3</w:t>
      </w:r>
      <w:r w:rsidRPr="00E32BD6">
        <w:rPr>
          <w:rFonts w:cstheme="minorHAnsi"/>
          <w:noProof/>
        </w:rPr>
        <w:fldChar w:fldCharType="end"/>
      </w:r>
      <w:bookmarkEnd w:id="2"/>
      <w:r w:rsidRPr="00E32BD6">
        <w:rPr>
          <w:rFonts w:cstheme="minorHAnsi"/>
        </w:rPr>
        <w:t xml:space="preserve">. </w:t>
      </w:r>
      <w:r w:rsidRPr="00A4216C">
        <w:rPr>
          <w:rFonts w:cstheme="minorHAnsi"/>
          <w:b w:val="0"/>
          <w:bCs/>
        </w:rPr>
        <w:t xml:space="preserve">The effect of subpanel on adult copper resistance was </w:t>
      </w:r>
      <w:proofErr w:type="gramStart"/>
      <w:r w:rsidRPr="00A4216C">
        <w:rPr>
          <w:rFonts w:cstheme="minorHAnsi"/>
          <w:b w:val="0"/>
          <w:bCs/>
        </w:rPr>
        <w:t>panel-dependent</w:t>
      </w:r>
      <w:proofErr w:type="gramEnd"/>
      <w:r w:rsidRPr="00A4216C">
        <w:rPr>
          <w:rFonts w:cstheme="minorHAnsi"/>
          <w:b w:val="0"/>
          <w:bCs/>
        </w:rPr>
        <w:t>.</w:t>
      </w:r>
      <w:r>
        <w:rPr>
          <w:rFonts w:cstheme="minorHAnsi"/>
        </w:rPr>
        <w:t xml:space="preserve"> </w:t>
      </w:r>
      <w:r w:rsidRPr="00E32BD6">
        <w:rPr>
          <w:rFonts w:cstheme="minorHAnsi"/>
          <w:b w:val="0"/>
        </w:rPr>
        <w:t>Mean (</w:t>
      </w:r>
      <w:r w:rsidRPr="00E32BD6">
        <w:rPr>
          <w:rFonts w:cstheme="minorHAnsi"/>
          <w:b w:val="0"/>
        </w:rPr>
        <w:sym w:font="Symbol" w:char="F0B1"/>
      </w:r>
      <w:r w:rsidRPr="00E32BD6">
        <w:rPr>
          <w:rFonts w:cstheme="minorHAnsi"/>
          <w:b w:val="0"/>
        </w:rPr>
        <w:t xml:space="preserve"> 95% CI) female copper resistance per subpanel. Subpanel influenced percent survival in the A (</w:t>
      </w:r>
      <w:r w:rsidRPr="00E32BD6">
        <w:rPr>
          <w:rFonts w:cstheme="minorHAnsi"/>
          <w:b w:val="0"/>
          <w:szCs w:val="22"/>
        </w:rPr>
        <w:t>F</w:t>
      </w:r>
      <w:r w:rsidRPr="00E32BD6">
        <w:rPr>
          <w:rFonts w:cstheme="minorHAnsi"/>
          <w:b w:val="0"/>
          <w:szCs w:val="22"/>
          <w:vertAlign w:val="subscript"/>
        </w:rPr>
        <w:t>1,2289</w:t>
      </w:r>
      <w:r w:rsidRPr="00E32BD6">
        <w:rPr>
          <w:rFonts w:cstheme="minorHAnsi"/>
          <w:b w:val="0"/>
          <w:szCs w:val="22"/>
        </w:rPr>
        <w:t xml:space="preserve"> = 12.64; p &lt; 0.001</w:t>
      </w:r>
      <w:r w:rsidRPr="00E32BD6">
        <w:rPr>
          <w:rFonts w:cstheme="minorHAnsi"/>
          <w:b w:val="0"/>
        </w:rPr>
        <w:t>) but not B panel (</w:t>
      </w:r>
      <w:r w:rsidRPr="00E32BD6">
        <w:rPr>
          <w:rFonts w:cstheme="minorHAnsi"/>
          <w:b w:val="0"/>
          <w:szCs w:val="22"/>
        </w:rPr>
        <w:t>F</w:t>
      </w:r>
      <w:r w:rsidRPr="00E32BD6">
        <w:rPr>
          <w:rFonts w:cstheme="minorHAnsi"/>
          <w:b w:val="0"/>
          <w:szCs w:val="22"/>
          <w:vertAlign w:val="subscript"/>
        </w:rPr>
        <w:t>1,2495</w:t>
      </w:r>
      <w:r w:rsidRPr="00E32BD6">
        <w:rPr>
          <w:rFonts w:cstheme="minorHAnsi"/>
          <w:b w:val="0"/>
          <w:szCs w:val="22"/>
        </w:rPr>
        <w:t xml:space="preserve"> = 0.03; p = 0.86</w:t>
      </w:r>
      <w:r w:rsidRPr="00E32BD6">
        <w:rPr>
          <w:rFonts w:cstheme="minorHAnsi"/>
          <w:b w:val="0"/>
        </w:rPr>
        <w:t>).</w:t>
      </w:r>
    </w:p>
    <w:p w14:paraId="7B3DC723" w14:textId="77777777" w:rsidR="00AB28F2" w:rsidRDefault="00AB28F2" w:rsidP="00AB28F2">
      <w:pPr>
        <w:spacing w:line="360" w:lineRule="auto"/>
        <w:rPr>
          <w:rFonts w:asciiTheme="minorHAnsi" w:eastAsiaTheme="minorHAnsi" w:hAnsiTheme="minorHAnsi" w:cstheme="minorHAnsi"/>
          <w:i/>
          <w:iCs/>
          <w:color w:val="000000" w:themeColor="text1"/>
          <w:sz w:val="22"/>
          <w:szCs w:val="18"/>
        </w:rPr>
      </w:pPr>
      <w:r>
        <w:rPr>
          <w:rFonts w:cstheme="minorHAnsi"/>
          <w:b/>
        </w:rPr>
        <w:br w:type="page"/>
      </w:r>
    </w:p>
    <w:p w14:paraId="0C0D7577" w14:textId="77777777" w:rsidR="00AB28F2" w:rsidRPr="00FD561B" w:rsidRDefault="00AB28F2" w:rsidP="00AB28F2">
      <w:pPr>
        <w:keepNext/>
        <w:rPr>
          <w:rFonts w:asciiTheme="minorHAnsi" w:hAnsiTheme="minorHAnsi" w:cstheme="minorHAnsi"/>
        </w:rPr>
      </w:pPr>
      <w:r>
        <w:rPr>
          <w:rFonts w:asciiTheme="minorHAnsi" w:hAnsiTheme="minorHAnsi" w:cstheme="minorHAnsi"/>
          <w:noProof/>
        </w:rPr>
        <w:lastRenderedPageBreak/>
        <w:drawing>
          <wp:inline distT="0" distB="0" distL="0" distR="0" wp14:anchorId="1F6ED184" wp14:editId="79688499">
            <wp:extent cx="5922335" cy="6345359"/>
            <wp:effectExtent l="0" t="0" r="0" b="5080"/>
            <wp:docPr id="35" name="Picture 35" descr="A picture containing bunch, wire, flo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unch, wire, flock, sitt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36295" cy="6360316"/>
                    </a:xfrm>
                    <a:prstGeom prst="rect">
                      <a:avLst/>
                    </a:prstGeom>
                  </pic:spPr>
                </pic:pic>
              </a:graphicData>
            </a:graphic>
          </wp:inline>
        </w:drawing>
      </w:r>
    </w:p>
    <w:p w14:paraId="7B60117F" w14:textId="77777777" w:rsidR="00AB28F2" w:rsidRPr="00E32BD6" w:rsidRDefault="00AB28F2" w:rsidP="00AB28F2">
      <w:pPr>
        <w:pStyle w:val="Caption"/>
        <w:spacing w:line="240" w:lineRule="auto"/>
        <w:jc w:val="both"/>
        <w:rPr>
          <w:rFonts w:cstheme="minorHAnsi"/>
        </w:rPr>
      </w:pPr>
      <w:bookmarkStart w:id="3" w:name="_Ref36635337"/>
      <w:r w:rsidRPr="00E32BD6">
        <w:rPr>
          <w:rFonts w:cstheme="minorHAnsi"/>
        </w:rPr>
        <w:t>Figure S</w:t>
      </w:r>
      <w:r w:rsidRPr="00E32BD6">
        <w:rPr>
          <w:rFonts w:cstheme="minorHAnsi"/>
        </w:rPr>
        <w:fldChar w:fldCharType="begin"/>
      </w:r>
      <w:r w:rsidRPr="00E32BD6">
        <w:rPr>
          <w:rFonts w:cstheme="minorHAnsi"/>
        </w:rPr>
        <w:instrText xml:space="preserve"> SEQ Figure_S \* ARABIC </w:instrText>
      </w:r>
      <w:r w:rsidRPr="00E32BD6">
        <w:rPr>
          <w:rFonts w:cstheme="minorHAnsi"/>
        </w:rPr>
        <w:fldChar w:fldCharType="separate"/>
      </w:r>
      <w:r>
        <w:rPr>
          <w:rFonts w:cstheme="minorHAnsi"/>
          <w:noProof/>
        </w:rPr>
        <w:t>4</w:t>
      </w:r>
      <w:r w:rsidRPr="00E32BD6">
        <w:rPr>
          <w:rFonts w:cstheme="minorHAnsi"/>
          <w:noProof/>
        </w:rPr>
        <w:fldChar w:fldCharType="end"/>
      </w:r>
      <w:bookmarkEnd w:id="3"/>
      <w:r w:rsidRPr="00E32BD6">
        <w:rPr>
          <w:rFonts w:cstheme="minorHAnsi"/>
        </w:rPr>
        <w:t xml:space="preserve">. </w:t>
      </w:r>
      <w:r w:rsidRPr="00A4216C">
        <w:rPr>
          <w:rFonts w:cstheme="minorHAnsi"/>
          <w:b w:val="0"/>
          <w:bCs/>
        </w:rPr>
        <w:t>LOD scores were highly correlated between models.</w:t>
      </w:r>
      <w:r>
        <w:rPr>
          <w:rFonts w:cstheme="minorHAnsi"/>
        </w:rPr>
        <w:t xml:space="preserve"> </w:t>
      </w:r>
      <w:r w:rsidRPr="00E32BD6">
        <w:rPr>
          <w:rFonts w:cstheme="minorHAnsi"/>
          <w:b w:val="0"/>
          <w:bCs/>
        </w:rPr>
        <w:t>Comparison of LOD scores between a model with batch included as a covariate (A) and when vials with fewer than 15 flies were removed from the calculation of mean survival prior to mapping (B). Best fit lines are shown in blue in each plot; grey lines indicate the 1:1 line for comparison.</w:t>
      </w:r>
    </w:p>
    <w:p w14:paraId="2F8C28FA" w14:textId="77777777" w:rsidR="00AB28F2" w:rsidRPr="00FD561B" w:rsidRDefault="00AB28F2" w:rsidP="00AB28F2">
      <w:pPr>
        <w:keepNext/>
        <w:rPr>
          <w:rFonts w:asciiTheme="minorHAnsi" w:hAnsiTheme="minorHAnsi" w:cstheme="minorHAnsi"/>
        </w:rPr>
      </w:pPr>
      <w:r>
        <w:rPr>
          <w:rFonts w:asciiTheme="minorHAnsi" w:hAnsiTheme="minorHAnsi" w:cstheme="minorHAnsi"/>
          <w:noProof/>
        </w:rPr>
        <w:lastRenderedPageBreak/>
        <w:drawing>
          <wp:inline distT="0" distB="0" distL="0" distR="0" wp14:anchorId="39B3E502" wp14:editId="45654848">
            <wp:extent cx="5943600" cy="2971800"/>
            <wp:effectExtent l="0" t="0" r="0" b="0"/>
            <wp:docPr id="36" name="Picture 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62098" cy="2981049"/>
                    </a:xfrm>
                    <a:prstGeom prst="rect">
                      <a:avLst/>
                    </a:prstGeom>
                  </pic:spPr>
                </pic:pic>
              </a:graphicData>
            </a:graphic>
          </wp:inline>
        </w:drawing>
      </w:r>
    </w:p>
    <w:p w14:paraId="2F0CD1C4" w14:textId="77777777" w:rsidR="00AB28F2" w:rsidRDefault="00AB28F2" w:rsidP="00AB28F2">
      <w:pPr>
        <w:pStyle w:val="Caption"/>
        <w:spacing w:line="240" w:lineRule="auto"/>
        <w:jc w:val="both"/>
        <w:rPr>
          <w:rFonts w:cstheme="minorHAnsi"/>
          <w:b w:val="0"/>
          <w:bCs/>
        </w:rPr>
      </w:pPr>
      <w:bookmarkStart w:id="4" w:name="_Ref39584310"/>
      <w:r w:rsidRPr="00E32BD6">
        <w:rPr>
          <w:rFonts w:cstheme="minorHAnsi"/>
        </w:rPr>
        <w:t>Figure S</w:t>
      </w:r>
      <w:r w:rsidRPr="00E32BD6">
        <w:rPr>
          <w:rFonts w:cstheme="minorHAnsi"/>
        </w:rPr>
        <w:fldChar w:fldCharType="begin"/>
      </w:r>
      <w:r w:rsidRPr="00E32BD6">
        <w:rPr>
          <w:rFonts w:cstheme="minorHAnsi"/>
        </w:rPr>
        <w:instrText xml:space="preserve"> SEQ Figure_S \* ARABIC </w:instrText>
      </w:r>
      <w:r w:rsidRPr="00E32BD6">
        <w:rPr>
          <w:rFonts w:cstheme="minorHAnsi"/>
        </w:rPr>
        <w:fldChar w:fldCharType="separate"/>
      </w:r>
      <w:r>
        <w:rPr>
          <w:rFonts w:cstheme="minorHAnsi"/>
          <w:noProof/>
        </w:rPr>
        <w:t>5</w:t>
      </w:r>
      <w:r w:rsidRPr="00E32BD6">
        <w:rPr>
          <w:rFonts w:cstheme="minorHAnsi"/>
          <w:noProof/>
        </w:rPr>
        <w:fldChar w:fldCharType="end"/>
      </w:r>
      <w:bookmarkEnd w:id="4"/>
      <w:r w:rsidRPr="00E32BD6">
        <w:rPr>
          <w:rFonts w:cstheme="minorHAnsi"/>
        </w:rPr>
        <w:t xml:space="preserve">. </w:t>
      </w:r>
      <w:r w:rsidRPr="00E32BD6">
        <w:rPr>
          <w:rFonts w:cstheme="minorHAnsi"/>
          <w:b w:val="0"/>
          <w:bCs/>
        </w:rPr>
        <w:t xml:space="preserve">Variance in </w:t>
      </w:r>
      <w:proofErr w:type="gramStart"/>
      <w:r w:rsidRPr="00E32BD6">
        <w:rPr>
          <w:rFonts w:cstheme="minorHAnsi"/>
          <w:b w:val="0"/>
          <w:bCs/>
        </w:rPr>
        <w:t>quantile-normalized</w:t>
      </w:r>
      <w:proofErr w:type="gramEnd"/>
      <w:r w:rsidRPr="00E32BD6">
        <w:rPr>
          <w:rFonts w:cstheme="minorHAnsi"/>
          <w:b w:val="0"/>
          <w:bCs/>
        </w:rPr>
        <w:t xml:space="preserve"> TPM by within each sample group (resistant vs. sensitive) and treatment group (copper vs. control). The red vertical line indicates the cutoff of 1. All genes with a variance equal to or greater than 1 were excluded from all downstream analyses of DE gene from the three DE models.</w:t>
      </w:r>
    </w:p>
    <w:p w14:paraId="19D828F8" w14:textId="77777777" w:rsidR="00AB28F2" w:rsidRPr="003E698C" w:rsidRDefault="00AB28F2" w:rsidP="00AB28F2">
      <w:pPr>
        <w:spacing w:line="360" w:lineRule="auto"/>
        <w:rPr>
          <w:rFonts w:asciiTheme="minorHAnsi" w:eastAsiaTheme="minorHAnsi" w:hAnsiTheme="minorHAnsi" w:cstheme="minorHAnsi"/>
          <w:bCs/>
          <w:i/>
          <w:iCs/>
          <w:color w:val="000000" w:themeColor="text1"/>
          <w:sz w:val="22"/>
          <w:szCs w:val="18"/>
        </w:rPr>
      </w:pPr>
      <w:r>
        <w:rPr>
          <w:rFonts w:cstheme="minorHAnsi"/>
          <w:b/>
          <w:bCs/>
        </w:rPr>
        <w:br w:type="page"/>
      </w:r>
    </w:p>
    <w:p w14:paraId="14A860A1" w14:textId="77777777" w:rsidR="00AB28F2" w:rsidRPr="00FD561B" w:rsidRDefault="00AB28F2" w:rsidP="00AB28F2">
      <w:pPr>
        <w:keepNext/>
        <w:rPr>
          <w:rFonts w:asciiTheme="minorHAnsi" w:hAnsiTheme="minorHAnsi" w:cstheme="minorHAnsi"/>
        </w:rPr>
      </w:pPr>
      <w:r>
        <w:rPr>
          <w:rFonts w:asciiTheme="minorHAnsi" w:hAnsiTheme="minorHAnsi" w:cstheme="minorHAnsi"/>
          <w:noProof/>
        </w:rPr>
        <w:lastRenderedPageBreak/>
        <w:drawing>
          <wp:inline distT="0" distB="0" distL="0" distR="0" wp14:anchorId="5992C1BB" wp14:editId="6E1EF906">
            <wp:extent cx="5954233" cy="5954233"/>
            <wp:effectExtent l="0" t="0" r="2540" b="2540"/>
            <wp:docPr id="37" name="Picture 3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lenda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64128" cy="5964128"/>
                    </a:xfrm>
                    <a:prstGeom prst="rect">
                      <a:avLst/>
                    </a:prstGeom>
                  </pic:spPr>
                </pic:pic>
              </a:graphicData>
            </a:graphic>
          </wp:inline>
        </w:drawing>
      </w:r>
    </w:p>
    <w:p w14:paraId="1A8FAC40" w14:textId="77777777" w:rsidR="00AB28F2" w:rsidRDefault="00AB28F2" w:rsidP="00AB28F2">
      <w:pPr>
        <w:pStyle w:val="Caption"/>
        <w:spacing w:line="240" w:lineRule="auto"/>
        <w:jc w:val="both"/>
        <w:rPr>
          <w:rFonts w:cstheme="minorHAnsi"/>
          <w:b w:val="0"/>
        </w:rPr>
      </w:pPr>
      <w:bookmarkStart w:id="5" w:name="_Ref36636408"/>
      <w:r w:rsidRPr="00E32BD6">
        <w:rPr>
          <w:rFonts w:cstheme="minorHAnsi"/>
        </w:rPr>
        <w:t>Figure S</w:t>
      </w:r>
      <w:r w:rsidRPr="00E32BD6">
        <w:rPr>
          <w:rFonts w:cstheme="minorHAnsi"/>
        </w:rPr>
        <w:fldChar w:fldCharType="begin"/>
      </w:r>
      <w:r w:rsidRPr="00E32BD6">
        <w:rPr>
          <w:rFonts w:cstheme="minorHAnsi"/>
        </w:rPr>
        <w:instrText xml:space="preserve"> SEQ Figure_S \* ARABIC </w:instrText>
      </w:r>
      <w:r w:rsidRPr="00E32BD6">
        <w:rPr>
          <w:rFonts w:cstheme="minorHAnsi"/>
        </w:rPr>
        <w:fldChar w:fldCharType="separate"/>
      </w:r>
      <w:r>
        <w:rPr>
          <w:rFonts w:cstheme="minorHAnsi"/>
          <w:noProof/>
        </w:rPr>
        <w:t>6</w:t>
      </w:r>
      <w:r w:rsidRPr="00E32BD6">
        <w:rPr>
          <w:rFonts w:cstheme="minorHAnsi"/>
          <w:noProof/>
        </w:rPr>
        <w:fldChar w:fldCharType="end"/>
      </w:r>
      <w:bookmarkEnd w:id="5"/>
      <w:r w:rsidRPr="00E32BD6">
        <w:rPr>
          <w:rFonts w:cstheme="minorHAnsi"/>
        </w:rPr>
        <w:t xml:space="preserve">. </w:t>
      </w:r>
      <w:r w:rsidRPr="00E32BD6">
        <w:rPr>
          <w:rFonts w:cstheme="minorHAnsi"/>
          <w:b w:val="0"/>
        </w:rPr>
        <w:t xml:space="preserve">Estimated founder haplotype effects at each QTL associated with adult copper resistance. Data are presented as estimated founder means (±SE) when the founder haplotype was present in more than 7 DSPR strains. Plots are colored by panel; panel A is plotted in </w:t>
      </w:r>
      <w:proofErr w:type="gramStart"/>
      <w:r w:rsidRPr="00E32BD6">
        <w:rPr>
          <w:rFonts w:cstheme="minorHAnsi"/>
          <w:b w:val="0"/>
        </w:rPr>
        <w:t>blue,</w:t>
      </w:r>
      <w:proofErr w:type="gramEnd"/>
      <w:r w:rsidRPr="00E32BD6">
        <w:rPr>
          <w:rFonts w:cstheme="minorHAnsi"/>
          <w:b w:val="0"/>
        </w:rPr>
        <w:t xml:space="preserve"> panel B is plotted in </w:t>
      </w:r>
      <w:r>
        <w:rPr>
          <w:rFonts w:cstheme="minorHAnsi"/>
          <w:b w:val="0"/>
        </w:rPr>
        <w:t>red</w:t>
      </w:r>
      <w:r w:rsidRPr="00E32BD6">
        <w:rPr>
          <w:rFonts w:cstheme="minorHAnsi"/>
          <w:b w:val="0"/>
        </w:rPr>
        <w:t>. Purple indicates the shared QTL (Q3) between the A and B panels.</w:t>
      </w:r>
    </w:p>
    <w:p w14:paraId="14CFC9BA" w14:textId="77777777" w:rsidR="00AB28F2" w:rsidRDefault="00AB28F2" w:rsidP="00AB28F2">
      <w:pPr>
        <w:spacing w:line="360" w:lineRule="auto"/>
        <w:rPr>
          <w:rFonts w:cstheme="minorHAnsi"/>
          <w:b/>
        </w:rPr>
      </w:pPr>
      <w:r>
        <w:rPr>
          <w:rFonts w:cstheme="minorHAnsi"/>
          <w:b/>
        </w:rPr>
        <w:br w:type="page"/>
      </w:r>
    </w:p>
    <w:p w14:paraId="027A9A13" w14:textId="77777777" w:rsidR="00AB28F2" w:rsidRDefault="00AB28F2" w:rsidP="00AB28F2">
      <w:pPr>
        <w:spacing w:line="360" w:lineRule="auto"/>
        <w:rPr>
          <w:rFonts w:asciiTheme="minorHAnsi" w:eastAsiaTheme="minorHAnsi" w:hAnsiTheme="minorHAnsi" w:cstheme="minorHAnsi"/>
          <w:i/>
          <w:iCs/>
          <w:color w:val="000000" w:themeColor="text1"/>
          <w:sz w:val="22"/>
          <w:szCs w:val="18"/>
        </w:rPr>
      </w:pPr>
      <w:r>
        <w:rPr>
          <w:rFonts w:asciiTheme="minorHAnsi" w:eastAsiaTheme="minorHAnsi" w:hAnsiTheme="minorHAnsi" w:cstheme="minorHAnsi"/>
          <w:i/>
          <w:iCs/>
          <w:noProof/>
          <w:color w:val="000000" w:themeColor="text1"/>
          <w:sz w:val="22"/>
          <w:szCs w:val="18"/>
        </w:rPr>
        <w:lastRenderedPageBreak/>
        <w:drawing>
          <wp:inline distT="0" distB="0" distL="0" distR="0" wp14:anchorId="35445012" wp14:editId="18C083CE">
            <wp:extent cx="7627459" cy="5136311"/>
            <wp:effectExtent l="953" t="0" r="0" b="0"/>
            <wp:docPr id="7" name="Picture 7"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7657404" cy="5156476"/>
                    </a:xfrm>
                    <a:prstGeom prst="rect">
                      <a:avLst/>
                    </a:prstGeom>
                  </pic:spPr>
                </pic:pic>
              </a:graphicData>
            </a:graphic>
          </wp:inline>
        </w:drawing>
      </w:r>
    </w:p>
    <w:p w14:paraId="3475728A" w14:textId="77777777" w:rsidR="00AB28F2" w:rsidRDefault="00AB28F2" w:rsidP="00AB28F2">
      <w:pPr>
        <w:jc w:val="both"/>
        <w:rPr>
          <w:rFonts w:asciiTheme="minorHAnsi" w:eastAsiaTheme="minorHAnsi" w:hAnsiTheme="minorHAnsi" w:cstheme="minorHAnsi"/>
          <w:i/>
          <w:iCs/>
          <w:color w:val="000000" w:themeColor="text1"/>
          <w:sz w:val="22"/>
          <w:szCs w:val="18"/>
        </w:rPr>
      </w:pPr>
      <w:r w:rsidRPr="00143CAA">
        <w:rPr>
          <w:rFonts w:asciiTheme="minorHAnsi" w:eastAsiaTheme="minorHAnsi" w:hAnsiTheme="minorHAnsi" w:cstheme="minorHAnsi"/>
          <w:b/>
          <w:bCs/>
          <w:i/>
          <w:iCs/>
          <w:color w:val="000000" w:themeColor="text1"/>
          <w:sz w:val="22"/>
          <w:szCs w:val="18"/>
        </w:rPr>
        <w:t>Figure S7</w:t>
      </w:r>
      <w:r>
        <w:rPr>
          <w:rFonts w:asciiTheme="minorHAnsi" w:eastAsiaTheme="minorHAnsi" w:hAnsiTheme="minorHAnsi" w:cstheme="minorHAnsi"/>
          <w:i/>
          <w:iCs/>
          <w:color w:val="000000" w:themeColor="text1"/>
          <w:sz w:val="22"/>
          <w:szCs w:val="18"/>
        </w:rPr>
        <w:t xml:space="preserve">. For QTL identified in the A panel, we report fine mapping, haplotype frequency, and estimated effects of founder haplotypes on adult copper survival for each marker position through the QTL interval. Haplotype-specific data is shown as colored lines (black = A1, red = A2, green = A3, purple = A4, dark blue </w:t>
      </w:r>
      <w:r>
        <w:rPr>
          <w:rFonts w:asciiTheme="minorHAnsi" w:eastAsiaTheme="minorHAnsi" w:hAnsiTheme="minorHAnsi" w:cstheme="minorHAnsi"/>
          <w:i/>
          <w:iCs/>
          <w:color w:val="000000" w:themeColor="text1"/>
          <w:sz w:val="22"/>
          <w:szCs w:val="18"/>
        </w:rPr>
        <w:lastRenderedPageBreak/>
        <w:t>= A5, gold = A6, orange = A7, light blue = AB8), and shaded boxes in each plot pane show the boundaries of each QTL. Incomplete lines reporting estimated effects reflect too few strains present with a particular founder haplotype to calculate the estimated effect. Fine mapping did not reveal any promising candidate genes. Haplotype frequency did not suggest that close proximity QTL (Q1 and Q2) were inappropriately separated due to a sudden shift in haplotype frequency.</w:t>
      </w:r>
    </w:p>
    <w:p w14:paraId="18B7F559" w14:textId="77777777" w:rsidR="00AB28F2" w:rsidRDefault="00AB28F2" w:rsidP="00AB28F2">
      <w:pPr>
        <w:spacing w:line="360" w:lineRule="auto"/>
        <w:rPr>
          <w:rFonts w:asciiTheme="minorHAnsi" w:eastAsiaTheme="minorHAnsi" w:hAnsiTheme="minorHAnsi" w:cstheme="minorHAnsi"/>
          <w:i/>
          <w:iCs/>
          <w:color w:val="000000" w:themeColor="text1"/>
          <w:sz w:val="22"/>
          <w:szCs w:val="18"/>
        </w:rPr>
      </w:pPr>
      <w:r>
        <w:rPr>
          <w:rFonts w:asciiTheme="minorHAnsi" w:eastAsiaTheme="minorHAnsi" w:hAnsiTheme="minorHAnsi" w:cstheme="minorHAnsi"/>
          <w:i/>
          <w:iCs/>
          <w:color w:val="000000" w:themeColor="text1"/>
          <w:sz w:val="22"/>
          <w:szCs w:val="18"/>
        </w:rPr>
        <w:br w:type="page"/>
      </w:r>
    </w:p>
    <w:p w14:paraId="644C204F" w14:textId="77777777" w:rsidR="00AB28F2" w:rsidRDefault="00AB28F2" w:rsidP="00AB28F2">
      <w:pPr>
        <w:jc w:val="both"/>
        <w:rPr>
          <w:rFonts w:asciiTheme="minorHAnsi" w:eastAsiaTheme="minorHAnsi" w:hAnsiTheme="minorHAnsi" w:cstheme="minorHAnsi"/>
          <w:i/>
          <w:iCs/>
          <w:color w:val="000000" w:themeColor="text1"/>
          <w:sz w:val="22"/>
          <w:szCs w:val="18"/>
        </w:rPr>
      </w:pPr>
      <w:r>
        <w:rPr>
          <w:rFonts w:asciiTheme="minorHAnsi" w:eastAsiaTheme="minorHAnsi" w:hAnsiTheme="minorHAnsi" w:cstheme="minorHAnsi"/>
          <w:i/>
          <w:iCs/>
          <w:noProof/>
          <w:color w:val="000000" w:themeColor="text1"/>
          <w:sz w:val="22"/>
          <w:szCs w:val="18"/>
        </w:rPr>
        <w:lastRenderedPageBreak/>
        <w:drawing>
          <wp:inline distT="0" distB="0" distL="0" distR="0" wp14:anchorId="2C8D3155" wp14:editId="3FAA45E6">
            <wp:extent cx="7634034" cy="5140739"/>
            <wp:effectExtent l="2222" t="0" r="953" b="952"/>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7670700" cy="5165430"/>
                    </a:xfrm>
                    <a:prstGeom prst="rect">
                      <a:avLst/>
                    </a:prstGeom>
                  </pic:spPr>
                </pic:pic>
              </a:graphicData>
            </a:graphic>
          </wp:inline>
        </w:drawing>
      </w:r>
    </w:p>
    <w:p w14:paraId="578073C1" w14:textId="77777777" w:rsidR="00AB28F2" w:rsidRDefault="00AB28F2" w:rsidP="00AB28F2">
      <w:pPr>
        <w:jc w:val="both"/>
        <w:rPr>
          <w:rFonts w:asciiTheme="minorHAnsi" w:eastAsiaTheme="minorHAnsi" w:hAnsiTheme="minorHAnsi" w:cstheme="minorHAnsi"/>
          <w:i/>
          <w:iCs/>
          <w:color w:val="000000" w:themeColor="text1"/>
          <w:sz w:val="22"/>
          <w:szCs w:val="18"/>
        </w:rPr>
      </w:pPr>
      <w:r w:rsidRPr="00143CAA">
        <w:rPr>
          <w:rFonts w:asciiTheme="minorHAnsi" w:eastAsiaTheme="minorHAnsi" w:hAnsiTheme="minorHAnsi" w:cstheme="minorHAnsi"/>
          <w:b/>
          <w:bCs/>
          <w:i/>
          <w:iCs/>
          <w:color w:val="000000" w:themeColor="text1"/>
          <w:sz w:val="22"/>
          <w:szCs w:val="18"/>
        </w:rPr>
        <w:t>Figure S</w:t>
      </w:r>
      <w:r>
        <w:rPr>
          <w:rFonts w:asciiTheme="minorHAnsi" w:eastAsiaTheme="minorHAnsi" w:hAnsiTheme="minorHAnsi" w:cstheme="minorHAnsi"/>
          <w:b/>
          <w:bCs/>
          <w:i/>
          <w:iCs/>
          <w:color w:val="000000" w:themeColor="text1"/>
          <w:sz w:val="22"/>
          <w:szCs w:val="18"/>
        </w:rPr>
        <w:t>8</w:t>
      </w:r>
      <w:r>
        <w:rPr>
          <w:rFonts w:asciiTheme="minorHAnsi" w:eastAsiaTheme="minorHAnsi" w:hAnsiTheme="minorHAnsi" w:cstheme="minorHAnsi"/>
          <w:i/>
          <w:iCs/>
          <w:color w:val="000000" w:themeColor="text1"/>
          <w:sz w:val="22"/>
          <w:szCs w:val="18"/>
        </w:rPr>
        <w:t xml:space="preserve">. For QTL identified in the B panel, we report fine mapping, haplotype frequency, and estimated effects of founder haplotypes on adult copper survival for each marker position through the QTL interval. Haplotype-specific data is shown as colored lines (black = B1, red = B2, green = B3, purple = B4, dark blue </w:t>
      </w:r>
      <w:r>
        <w:rPr>
          <w:rFonts w:asciiTheme="minorHAnsi" w:eastAsiaTheme="minorHAnsi" w:hAnsiTheme="minorHAnsi" w:cstheme="minorHAnsi"/>
          <w:i/>
          <w:iCs/>
          <w:color w:val="000000" w:themeColor="text1"/>
          <w:sz w:val="22"/>
          <w:szCs w:val="18"/>
        </w:rPr>
        <w:lastRenderedPageBreak/>
        <w:t xml:space="preserve">= B5, gold = B6, orange = B7, light blue = AB8), and shaded boxes in each plot pane show the boundaries of each QTL. Incomplete lines reporting estimated effects reflect too few strains present with a particular founder haplotype to calculate the estimated effect. Fine mapping supported </w:t>
      </w:r>
      <w:r>
        <w:rPr>
          <w:rFonts w:asciiTheme="minorHAnsi" w:eastAsiaTheme="minorHAnsi" w:hAnsiTheme="minorHAnsi" w:cstheme="minorHAnsi"/>
          <w:color w:val="000000" w:themeColor="text1"/>
          <w:sz w:val="22"/>
          <w:szCs w:val="18"/>
        </w:rPr>
        <w:t xml:space="preserve">Ccs </w:t>
      </w:r>
      <w:r>
        <w:rPr>
          <w:rFonts w:asciiTheme="minorHAnsi" w:eastAsiaTheme="minorHAnsi" w:hAnsiTheme="minorHAnsi" w:cstheme="minorHAnsi"/>
          <w:i/>
          <w:iCs/>
          <w:color w:val="000000" w:themeColor="text1"/>
          <w:sz w:val="22"/>
          <w:szCs w:val="18"/>
        </w:rPr>
        <w:t xml:space="preserve">and </w:t>
      </w:r>
      <w:proofErr w:type="spellStart"/>
      <w:r>
        <w:rPr>
          <w:rFonts w:asciiTheme="minorHAnsi" w:eastAsiaTheme="minorHAnsi" w:hAnsiTheme="minorHAnsi" w:cstheme="minorHAnsi"/>
          <w:color w:val="000000" w:themeColor="text1"/>
          <w:sz w:val="22"/>
          <w:szCs w:val="18"/>
        </w:rPr>
        <w:t>trpl</w:t>
      </w:r>
      <w:proofErr w:type="spellEnd"/>
      <w:r>
        <w:rPr>
          <w:rFonts w:asciiTheme="minorHAnsi" w:eastAsiaTheme="minorHAnsi" w:hAnsiTheme="minorHAnsi" w:cstheme="minorHAnsi"/>
          <w:color w:val="000000" w:themeColor="text1"/>
          <w:sz w:val="22"/>
          <w:szCs w:val="18"/>
        </w:rPr>
        <w:t xml:space="preserve"> </w:t>
      </w:r>
      <w:r>
        <w:rPr>
          <w:rFonts w:asciiTheme="minorHAnsi" w:eastAsiaTheme="minorHAnsi" w:hAnsiTheme="minorHAnsi" w:cstheme="minorHAnsi"/>
          <w:i/>
          <w:iCs/>
          <w:color w:val="000000" w:themeColor="text1"/>
          <w:sz w:val="22"/>
          <w:szCs w:val="18"/>
        </w:rPr>
        <w:t>as promising candidate genes. Haplotype frequency did not suggest that close proximity QTL (Q4/Q5 and Q8/Q9) were inappropriately separated due to a sudden shift in haplotype frequency.</w:t>
      </w:r>
    </w:p>
    <w:p w14:paraId="75E59305" w14:textId="77777777" w:rsidR="00AB28F2" w:rsidRDefault="00AB28F2" w:rsidP="00AB28F2">
      <w:pPr>
        <w:spacing w:line="360" w:lineRule="auto"/>
        <w:jc w:val="center"/>
        <w:rPr>
          <w:rFonts w:asciiTheme="minorHAnsi" w:eastAsiaTheme="minorHAnsi" w:hAnsiTheme="minorHAnsi" w:cstheme="minorHAnsi"/>
          <w:i/>
          <w:iCs/>
          <w:color w:val="000000" w:themeColor="text1"/>
          <w:sz w:val="22"/>
          <w:szCs w:val="18"/>
        </w:rPr>
      </w:pPr>
      <w:r>
        <w:rPr>
          <w:rFonts w:asciiTheme="minorHAnsi" w:eastAsiaTheme="minorHAnsi" w:hAnsiTheme="minorHAnsi" w:cstheme="minorHAnsi"/>
          <w:i/>
          <w:iCs/>
          <w:color w:val="000000" w:themeColor="text1"/>
          <w:sz w:val="22"/>
          <w:szCs w:val="18"/>
        </w:rPr>
        <w:br w:type="page"/>
      </w:r>
    </w:p>
    <w:p w14:paraId="034613D7" w14:textId="77777777" w:rsidR="00AB28F2" w:rsidRDefault="00AB28F2" w:rsidP="00AB28F2">
      <w:pPr>
        <w:jc w:val="both"/>
        <w:rPr>
          <w:rFonts w:asciiTheme="minorHAnsi" w:eastAsiaTheme="minorHAnsi" w:hAnsiTheme="minorHAnsi" w:cstheme="minorHAnsi"/>
          <w:b/>
          <w:bCs/>
          <w:i/>
          <w:iCs/>
          <w:color w:val="000000" w:themeColor="text1"/>
          <w:sz w:val="22"/>
          <w:szCs w:val="18"/>
        </w:rPr>
      </w:pPr>
      <w:r>
        <w:rPr>
          <w:rFonts w:asciiTheme="minorHAnsi" w:eastAsiaTheme="minorHAnsi" w:hAnsiTheme="minorHAnsi" w:cstheme="minorHAnsi"/>
          <w:i/>
          <w:iCs/>
          <w:noProof/>
          <w:color w:val="000000" w:themeColor="text1"/>
          <w:sz w:val="22"/>
          <w:szCs w:val="18"/>
        </w:rPr>
        <w:lastRenderedPageBreak/>
        <w:drawing>
          <wp:inline distT="0" distB="0" distL="0" distR="0" wp14:anchorId="02484EFE" wp14:editId="2B0B0FDC">
            <wp:extent cx="5943600" cy="6678295"/>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6678295"/>
                    </a:xfrm>
                    <a:prstGeom prst="rect">
                      <a:avLst/>
                    </a:prstGeom>
                  </pic:spPr>
                </pic:pic>
              </a:graphicData>
            </a:graphic>
          </wp:inline>
        </w:drawing>
      </w:r>
    </w:p>
    <w:p w14:paraId="3273DDAC" w14:textId="77777777" w:rsidR="00AB28F2" w:rsidRDefault="00AB28F2" w:rsidP="00AB28F2">
      <w:pPr>
        <w:jc w:val="both"/>
        <w:rPr>
          <w:rFonts w:asciiTheme="minorHAnsi" w:eastAsiaTheme="minorHAnsi" w:hAnsiTheme="minorHAnsi" w:cstheme="minorHAnsi"/>
          <w:i/>
          <w:iCs/>
          <w:color w:val="000000" w:themeColor="text1"/>
          <w:sz w:val="22"/>
          <w:szCs w:val="18"/>
        </w:rPr>
      </w:pPr>
      <w:r w:rsidRPr="00143CAA">
        <w:rPr>
          <w:rFonts w:asciiTheme="minorHAnsi" w:eastAsiaTheme="minorHAnsi" w:hAnsiTheme="minorHAnsi" w:cstheme="minorHAnsi"/>
          <w:b/>
          <w:bCs/>
          <w:i/>
          <w:iCs/>
          <w:color w:val="000000" w:themeColor="text1"/>
          <w:sz w:val="22"/>
          <w:szCs w:val="18"/>
        </w:rPr>
        <w:t>Figure S</w:t>
      </w:r>
      <w:r>
        <w:rPr>
          <w:rFonts w:asciiTheme="minorHAnsi" w:eastAsiaTheme="minorHAnsi" w:hAnsiTheme="minorHAnsi" w:cstheme="minorHAnsi"/>
          <w:b/>
          <w:bCs/>
          <w:i/>
          <w:iCs/>
          <w:color w:val="000000" w:themeColor="text1"/>
          <w:sz w:val="22"/>
          <w:szCs w:val="18"/>
        </w:rPr>
        <w:t>9</w:t>
      </w:r>
      <w:r>
        <w:rPr>
          <w:rFonts w:asciiTheme="minorHAnsi" w:eastAsiaTheme="minorHAnsi" w:hAnsiTheme="minorHAnsi" w:cstheme="minorHAnsi"/>
          <w:i/>
          <w:iCs/>
          <w:color w:val="000000" w:themeColor="text1"/>
          <w:sz w:val="22"/>
          <w:szCs w:val="18"/>
        </w:rPr>
        <w:t>. For QTL identified in the B panel associated with copper treatment-specific developmental viability, we report fine mapping, haplotype frequency, and estimated effects of founder haplotypes on adult copper survival for each marker position through the QTL interval. Haplotype-specific data is shown as colored lines (black = B1, red = B2, green = B3, purple = B4, dark blue = B5, gold = B6, orange = B7, light blue = AB8), and shaded boxes in each plot pane show the boundaries of each QTL. Incomplete lines reporting estimated effects reflect too few strains present with a particular founder haplotype to calculate the estimated effect. Fine mapping did not reveal any promising candidate genes.</w:t>
      </w:r>
    </w:p>
    <w:p w14:paraId="220BDCAA" w14:textId="77777777" w:rsidR="00AB28F2" w:rsidRDefault="00AB28F2" w:rsidP="00AB28F2">
      <w:pPr>
        <w:spacing w:line="360" w:lineRule="auto"/>
        <w:rPr>
          <w:rFonts w:asciiTheme="minorHAnsi" w:eastAsiaTheme="minorHAnsi" w:hAnsiTheme="minorHAnsi" w:cstheme="minorHAnsi"/>
          <w:i/>
          <w:iCs/>
          <w:color w:val="000000" w:themeColor="text1"/>
          <w:sz w:val="22"/>
          <w:szCs w:val="18"/>
        </w:rPr>
      </w:pPr>
    </w:p>
    <w:p w14:paraId="3C1D33AF" w14:textId="77777777" w:rsidR="00AB28F2" w:rsidRDefault="00AB28F2" w:rsidP="00AB28F2">
      <w:pPr>
        <w:spacing w:line="360" w:lineRule="auto"/>
        <w:rPr>
          <w:rFonts w:asciiTheme="minorHAnsi" w:eastAsiaTheme="minorHAnsi" w:hAnsiTheme="minorHAnsi" w:cstheme="minorHAnsi"/>
          <w:i/>
          <w:iCs/>
          <w:color w:val="000000" w:themeColor="text1"/>
          <w:sz w:val="22"/>
          <w:szCs w:val="18"/>
        </w:rPr>
      </w:pPr>
      <w:r>
        <w:rPr>
          <w:rFonts w:asciiTheme="minorHAnsi" w:hAnsiTheme="minorHAnsi" w:cstheme="minorHAnsi"/>
          <w:noProof/>
        </w:rPr>
        <w:lastRenderedPageBreak/>
        <w:drawing>
          <wp:inline distT="0" distB="0" distL="0" distR="0" wp14:anchorId="626C3D7E" wp14:editId="6D80020F">
            <wp:extent cx="5901070" cy="6744080"/>
            <wp:effectExtent l="0" t="0" r="4445" b="0"/>
            <wp:docPr id="43" name="Picture 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15969" cy="6761108"/>
                    </a:xfrm>
                    <a:prstGeom prst="rect">
                      <a:avLst/>
                    </a:prstGeom>
                  </pic:spPr>
                </pic:pic>
              </a:graphicData>
            </a:graphic>
          </wp:inline>
        </w:drawing>
      </w:r>
    </w:p>
    <w:p w14:paraId="475496D1" w14:textId="77777777" w:rsidR="00AB28F2" w:rsidRPr="00EF727D" w:rsidRDefault="00AB28F2" w:rsidP="00AB28F2">
      <w:pPr>
        <w:jc w:val="both"/>
        <w:rPr>
          <w:rFonts w:asciiTheme="minorHAnsi" w:eastAsiaTheme="minorHAnsi" w:hAnsiTheme="minorHAnsi" w:cstheme="minorHAnsi"/>
          <w:i/>
          <w:iCs/>
          <w:color w:val="000000" w:themeColor="text1"/>
          <w:sz w:val="22"/>
          <w:szCs w:val="22"/>
        </w:rPr>
      </w:pPr>
      <w:bookmarkStart w:id="6" w:name="_Ref39583628"/>
      <w:r w:rsidRPr="00EF727D">
        <w:rPr>
          <w:rFonts w:asciiTheme="minorHAnsi" w:hAnsiTheme="minorHAnsi" w:cstheme="minorHAnsi"/>
          <w:b/>
          <w:bCs/>
          <w:i/>
          <w:iCs/>
          <w:sz w:val="22"/>
          <w:szCs w:val="22"/>
        </w:rPr>
        <w:t>Figure S</w:t>
      </w:r>
      <w:bookmarkEnd w:id="6"/>
      <w:r>
        <w:rPr>
          <w:rFonts w:asciiTheme="minorHAnsi" w:hAnsiTheme="minorHAnsi" w:cstheme="minorHAnsi"/>
          <w:b/>
          <w:bCs/>
          <w:i/>
          <w:iCs/>
          <w:sz w:val="22"/>
          <w:szCs w:val="22"/>
        </w:rPr>
        <w:t>10</w:t>
      </w:r>
      <w:r w:rsidRPr="00EF727D">
        <w:rPr>
          <w:rFonts w:asciiTheme="minorHAnsi" w:hAnsiTheme="minorHAnsi" w:cstheme="minorHAnsi"/>
          <w:i/>
          <w:iCs/>
          <w:sz w:val="22"/>
          <w:szCs w:val="22"/>
        </w:rPr>
        <w:t>. Founder haplotype representation was similar between the sample of strains used to measure adult and developmental traits</w:t>
      </w:r>
      <w:r>
        <w:rPr>
          <w:rFonts w:asciiTheme="minorHAnsi" w:hAnsiTheme="minorHAnsi" w:cstheme="minorHAnsi"/>
          <w:i/>
          <w:iCs/>
          <w:sz w:val="22"/>
          <w:szCs w:val="22"/>
        </w:rPr>
        <w:t xml:space="preserve"> in the B panel</w:t>
      </w:r>
      <w:r w:rsidRPr="00EF727D">
        <w:rPr>
          <w:rFonts w:asciiTheme="minorHAnsi" w:hAnsiTheme="minorHAnsi" w:cstheme="minorHAnsi"/>
          <w:i/>
          <w:iCs/>
          <w:sz w:val="22"/>
          <w:szCs w:val="22"/>
        </w:rPr>
        <w:t>. Founder haplotype frequencies are shown at each marker position (every 10,000 bp) through the genome for the 789 DSPR strains sampled for the adult copper resistance phenotype (light grey) and the 100 DSPR strains sampled for the copper treatment-specific developmental viability phenotype (dark grey). Representation of founder haplotypes in the DSPR strains sampled for the developmental phenotype is similar to founder haplotype representation in the 789 strains sampled for the adult phenotype. In each panel, QTL intervals for adult copper resistance and treatment-specific developmental viability are shown as red and yellow bars, respectively</w:t>
      </w:r>
      <w:r>
        <w:rPr>
          <w:rFonts w:asciiTheme="minorHAnsi" w:hAnsiTheme="minorHAnsi" w:cstheme="minorHAnsi"/>
          <w:i/>
          <w:iCs/>
          <w:sz w:val="22"/>
          <w:szCs w:val="22"/>
        </w:rPr>
        <w:t>. A panel QTL are not shown.</w:t>
      </w:r>
    </w:p>
    <w:p w14:paraId="132AAC64" w14:textId="77777777" w:rsidR="00AB28F2" w:rsidRPr="00FD561B" w:rsidRDefault="00AB28F2" w:rsidP="00AB28F2">
      <w:pPr>
        <w:keepNext/>
        <w:jc w:val="both"/>
        <w:rPr>
          <w:rFonts w:asciiTheme="minorHAnsi" w:hAnsiTheme="minorHAnsi" w:cstheme="minorHAnsi"/>
        </w:rPr>
      </w:pPr>
      <w:r>
        <w:rPr>
          <w:rFonts w:asciiTheme="minorHAnsi" w:hAnsiTheme="minorHAnsi" w:cstheme="minorHAnsi"/>
          <w:noProof/>
        </w:rPr>
        <w:lastRenderedPageBreak/>
        <w:drawing>
          <wp:inline distT="0" distB="0" distL="0" distR="0" wp14:anchorId="62DBD9E1" wp14:editId="27428440">
            <wp:extent cx="5932967" cy="6780535"/>
            <wp:effectExtent l="0" t="0" r="0" b="127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2923" cy="6791914"/>
                    </a:xfrm>
                    <a:prstGeom prst="rect">
                      <a:avLst/>
                    </a:prstGeom>
                  </pic:spPr>
                </pic:pic>
              </a:graphicData>
            </a:graphic>
          </wp:inline>
        </w:drawing>
      </w:r>
    </w:p>
    <w:p w14:paraId="67243159" w14:textId="77777777" w:rsidR="00AB28F2" w:rsidRPr="003E698C" w:rsidRDefault="00AB28F2" w:rsidP="00AB28F2">
      <w:pPr>
        <w:pStyle w:val="Caption"/>
        <w:spacing w:line="240" w:lineRule="auto"/>
        <w:jc w:val="both"/>
        <w:rPr>
          <w:rFonts w:cstheme="minorHAnsi"/>
          <w:b w:val="0"/>
          <w:bCs/>
        </w:rPr>
      </w:pPr>
      <w:bookmarkStart w:id="7" w:name="_Ref39564424"/>
      <w:r w:rsidRPr="00E32BD6">
        <w:rPr>
          <w:rFonts w:cstheme="minorHAnsi"/>
        </w:rPr>
        <w:t>Figure S</w:t>
      </w:r>
      <w:bookmarkEnd w:id="7"/>
      <w:r>
        <w:rPr>
          <w:rFonts w:cstheme="minorHAnsi"/>
        </w:rPr>
        <w:t>11</w:t>
      </w:r>
      <w:r w:rsidRPr="00E32BD6">
        <w:rPr>
          <w:rFonts w:cstheme="minorHAnsi"/>
        </w:rPr>
        <w:t xml:space="preserve">. </w:t>
      </w:r>
      <w:proofErr w:type="spellStart"/>
      <w:r w:rsidRPr="00E32BD6">
        <w:rPr>
          <w:rFonts w:cstheme="minorHAnsi"/>
          <w:b w:val="0"/>
          <w:bCs/>
        </w:rPr>
        <w:t>Clust</w:t>
      </w:r>
      <w:proofErr w:type="spellEnd"/>
      <w:r w:rsidRPr="00E32BD6">
        <w:rPr>
          <w:rFonts w:cstheme="minorHAnsi"/>
          <w:b w:val="0"/>
          <w:bCs/>
        </w:rPr>
        <w:t xml:space="preserve"> analysis of genes influenced by treatment or resistance class. A. </w:t>
      </w:r>
      <w:proofErr w:type="spellStart"/>
      <w:r w:rsidRPr="00E32BD6">
        <w:rPr>
          <w:rFonts w:cstheme="minorHAnsi"/>
          <w:b w:val="0"/>
          <w:bCs/>
        </w:rPr>
        <w:t>Clust</w:t>
      </w:r>
      <w:proofErr w:type="spellEnd"/>
      <w:r w:rsidRPr="00E32BD6">
        <w:rPr>
          <w:rFonts w:cstheme="minorHAnsi"/>
          <w:b w:val="0"/>
          <w:bCs/>
        </w:rPr>
        <w:t xml:space="preserve"> identified 3 clusters from genes with DE due to treatment. 17 genes from cluster 1 were also implicated by adult copper resistance QTL; one gene was also implicated by copper</w:t>
      </w:r>
      <w:r>
        <w:rPr>
          <w:rFonts w:cstheme="minorHAnsi"/>
          <w:b w:val="0"/>
          <w:bCs/>
        </w:rPr>
        <w:t xml:space="preserve"> treatment</w:t>
      </w:r>
      <w:r w:rsidRPr="00E32BD6">
        <w:rPr>
          <w:rFonts w:cstheme="minorHAnsi"/>
          <w:b w:val="0"/>
          <w:bCs/>
        </w:rPr>
        <w:t xml:space="preserve">-specific developmental viability QTL Q15. From treatment clusters 2 and 3, 2 and 4 genes, respectively, were also implicated by adult copper resistance QTL. B. </w:t>
      </w:r>
      <w:proofErr w:type="spellStart"/>
      <w:r w:rsidRPr="00E32BD6">
        <w:rPr>
          <w:rFonts w:cstheme="minorHAnsi"/>
          <w:b w:val="0"/>
          <w:bCs/>
        </w:rPr>
        <w:t>Clust</w:t>
      </w:r>
      <w:proofErr w:type="spellEnd"/>
      <w:r w:rsidRPr="00E32BD6">
        <w:rPr>
          <w:rFonts w:cstheme="minorHAnsi"/>
          <w:b w:val="0"/>
          <w:bCs/>
        </w:rPr>
        <w:t xml:space="preserve"> identified 2 clusters from genes with DE due to resistance class. In cluster1, 11 genes were also implicated by adult copper resistance QTL; 4 genes from cluster 2 were also implicated by adult copper resistance QTL. One gene from cluster 2 was implicated by </w:t>
      </w:r>
      <w:r>
        <w:rPr>
          <w:rFonts w:cstheme="minorHAnsi"/>
          <w:b w:val="0"/>
          <w:bCs/>
        </w:rPr>
        <w:t>treatment</w:t>
      </w:r>
      <w:r w:rsidRPr="00E32BD6">
        <w:rPr>
          <w:rFonts w:cstheme="minorHAnsi"/>
          <w:b w:val="0"/>
          <w:bCs/>
        </w:rPr>
        <w:t>-specific developmental viability QTL Q15 as well. Points are shaded to help distinguish clusters.</w:t>
      </w:r>
    </w:p>
    <w:p w14:paraId="728605EF" w14:textId="77777777" w:rsidR="00AB28F2" w:rsidRPr="00FD561B" w:rsidRDefault="00AB28F2" w:rsidP="00AB28F2">
      <w:pPr>
        <w:pStyle w:val="Heading1"/>
        <w:jc w:val="both"/>
        <w:rPr>
          <w:rFonts w:asciiTheme="minorHAnsi" w:hAnsiTheme="minorHAnsi" w:cstheme="minorHAnsi"/>
        </w:rPr>
      </w:pPr>
      <w:r w:rsidRPr="00FD561B">
        <w:rPr>
          <w:rFonts w:asciiTheme="minorHAnsi" w:hAnsiTheme="minorHAnsi" w:cstheme="minorHAnsi"/>
        </w:rPr>
        <w:lastRenderedPageBreak/>
        <w:t>Supplemental Tables</w:t>
      </w:r>
    </w:p>
    <w:p w14:paraId="1A9EA387" w14:textId="77777777" w:rsidR="00AB28F2" w:rsidRPr="00E32BD6" w:rsidRDefault="00AB28F2" w:rsidP="00AB28F2">
      <w:pPr>
        <w:pStyle w:val="Caption"/>
        <w:keepNext/>
        <w:rPr>
          <w:rFonts w:cstheme="minorHAnsi"/>
          <w:b w:val="0"/>
          <w:bCs/>
        </w:rPr>
      </w:pPr>
      <w:bookmarkStart w:id="8" w:name="_Ref35504791"/>
      <w:r w:rsidRPr="00E32BD6">
        <w:rPr>
          <w:rFonts w:cstheme="minorHAnsi"/>
        </w:rPr>
        <w:t>Table S</w:t>
      </w:r>
      <w:r w:rsidRPr="00E32BD6">
        <w:rPr>
          <w:rFonts w:cstheme="minorHAnsi"/>
        </w:rPr>
        <w:fldChar w:fldCharType="begin"/>
      </w:r>
      <w:r w:rsidRPr="00E32BD6">
        <w:rPr>
          <w:rFonts w:cstheme="minorHAnsi"/>
        </w:rPr>
        <w:instrText xml:space="preserve"> SEQ Table_S \* ARABIC </w:instrText>
      </w:r>
      <w:r w:rsidRPr="00E32BD6">
        <w:rPr>
          <w:rFonts w:cstheme="minorHAnsi"/>
        </w:rPr>
        <w:fldChar w:fldCharType="separate"/>
      </w:r>
      <w:r>
        <w:rPr>
          <w:rFonts w:cstheme="minorHAnsi"/>
          <w:noProof/>
        </w:rPr>
        <w:t>1</w:t>
      </w:r>
      <w:r w:rsidRPr="00E32BD6">
        <w:rPr>
          <w:rFonts w:cstheme="minorHAnsi"/>
          <w:noProof/>
        </w:rPr>
        <w:fldChar w:fldCharType="end"/>
      </w:r>
      <w:bookmarkEnd w:id="8"/>
      <w:r w:rsidRPr="00E32BD6">
        <w:rPr>
          <w:rFonts w:cstheme="minorHAnsi"/>
        </w:rPr>
        <w:t xml:space="preserve">. </w:t>
      </w:r>
      <w:r w:rsidRPr="00E32BD6">
        <w:rPr>
          <w:rFonts w:cstheme="minorHAnsi"/>
          <w:b w:val="0"/>
          <w:bCs/>
        </w:rPr>
        <w:t>Correlations between standards across each of plate and block were high and consistent.</w:t>
      </w:r>
    </w:p>
    <w:tbl>
      <w:tblPr>
        <w:tblW w:w="11380" w:type="dxa"/>
        <w:jc w:val="center"/>
        <w:tblLook w:val="04A0" w:firstRow="1" w:lastRow="0" w:firstColumn="1" w:lastColumn="0" w:noHBand="0" w:noVBand="1"/>
      </w:tblPr>
      <w:tblGrid>
        <w:gridCol w:w="1138"/>
        <w:gridCol w:w="1138"/>
        <w:gridCol w:w="1138"/>
        <w:gridCol w:w="1138"/>
        <w:gridCol w:w="1138"/>
        <w:gridCol w:w="1138"/>
        <w:gridCol w:w="1138"/>
        <w:gridCol w:w="1138"/>
        <w:gridCol w:w="1138"/>
        <w:gridCol w:w="1138"/>
      </w:tblGrid>
      <w:tr w:rsidR="00AB28F2" w:rsidRPr="00FD561B" w14:paraId="4907FD66" w14:textId="77777777" w:rsidTr="00C622FD">
        <w:trPr>
          <w:trHeight w:val="320"/>
          <w:jc w:val="center"/>
        </w:trPr>
        <w:tc>
          <w:tcPr>
            <w:tcW w:w="1138" w:type="dxa"/>
            <w:tcBorders>
              <w:top w:val="nil"/>
              <w:left w:val="nil"/>
              <w:bottom w:val="single" w:sz="4" w:space="0" w:color="auto"/>
              <w:right w:val="single" w:sz="4" w:space="0" w:color="auto"/>
            </w:tcBorders>
            <w:shd w:val="clear" w:color="auto" w:fill="auto"/>
            <w:noWrap/>
            <w:vAlign w:val="bottom"/>
            <w:hideMark/>
          </w:tcPr>
          <w:p w14:paraId="52F435B4" w14:textId="77777777" w:rsidR="00AB28F2" w:rsidRPr="00FD561B" w:rsidRDefault="00AB28F2" w:rsidP="00C622FD">
            <w:pPr>
              <w:jc w:val="center"/>
              <w:rPr>
                <w:rFonts w:asciiTheme="minorHAnsi" w:hAnsiTheme="minorHAnsi" w:cstheme="minorHAnsi"/>
                <w:sz w:val="22"/>
                <w:szCs w:val="22"/>
              </w:rPr>
            </w:pPr>
          </w:p>
        </w:tc>
        <w:tc>
          <w:tcPr>
            <w:tcW w:w="1138" w:type="dxa"/>
            <w:tcBorders>
              <w:top w:val="nil"/>
              <w:left w:val="single" w:sz="4" w:space="0" w:color="auto"/>
              <w:bottom w:val="single" w:sz="4" w:space="0" w:color="auto"/>
              <w:right w:val="nil"/>
            </w:tcBorders>
            <w:shd w:val="clear" w:color="auto" w:fill="auto"/>
            <w:noWrap/>
            <w:vAlign w:val="bottom"/>
            <w:hideMark/>
          </w:tcPr>
          <w:p w14:paraId="7DBD150D"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block1_P1</w:t>
            </w:r>
          </w:p>
        </w:tc>
        <w:tc>
          <w:tcPr>
            <w:tcW w:w="1138" w:type="dxa"/>
            <w:tcBorders>
              <w:top w:val="nil"/>
              <w:left w:val="nil"/>
              <w:bottom w:val="single" w:sz="4" w:space="0" w:color="auto"/>
              <w:right w:val="nil"/>
            </w:tcBorders>
            <w:shd w:val="clear" w:color="auto" w:fill="auto"/>
            <w:noWrap/>
            <w:vAlign w:val="bottom"/>
            <w:hideMark/>
          </w:tcPr>
          <w:p w14:paraId="59DD8BAE"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block1_P2</w:t>
            </w:r>
          </w:p>
        </w:tc>
        <w:tc>
          <w:tcPr>
            <w:tcW w:w="1138" w:type="dxa"/>
            <w:tcBorders>
              <w:top w:val="nil"/>
              <w:left w:val="nil"/>
              <w:bottom w:val="single" w:sz="4" w:space="0" w:color="auto"/>
              <w:right w:val="nil"/>
            </w:tcBorders>
            <w:shd w:val="clear" w:color="auto" w:fill="auto"/>
            <w:noWrap/>
            <w:vAlign w:val="bottom"/>
            <w:hideMark/>
          </w:tcPr>
          <w:p w14:paraId="23448B13"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block1_P3</w:t>
            </w:r>
          </w:p>
        </w:tc>
        <w:tc>
          <w:tcPr>
            <w:tcW w:w="1138" w:type="dxa"/>
            <w:tcBorders>
              <w:top w:val="nil"/>
              <w:left w:val="nil"/>
              <w:bottom w:val="single" w:sz="4" w:space="0" w:color="auto"/>
              <w:right w:val="nil"/>
            </w:tcBorders>
            <w:shd w:val="clear" w:color="auto" w:fill="auto"/>
            <w:noWrap/>
            <w:vAlign w:val="bottom"/>
            <w:hideMark/>
          </w:tcPr>
          <w:p w14:paraId="17980ADB"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block2_P1</w:t>
            </w:r>
          </w:p>
        </w:tc>
        <w:tc>
          <w:tcPr>
            <w:tcW w:w="1138" w:type="dxa"/>
            <w:tcBorders>
              <w:top w:val="nil"/>
              <w:left w:val="nil"/>
              <w:bottom w:val="single" w:sz="4" w:space="0" w:color="auto"/>
              <w:right w:val="nil"/>
            </w:tcBorders>
            <w:shd w:val="clear" w:color="auto" w:fill="auto"/>
            <w:noWrap/>
            <w:vAlign w:val="bottom"/>
            <w:hideMark/>
          </w:tcPr>
          <w:p w14:paraId="3EE53AD1"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block2_P2</w:t>
            </w:r>
          </w:p>
        </w:tc>
        <w:tc>
          <w:tcPr>
            <w:tcW w:w="1138" w:type="dxa"/>
            <w:tcBorders>
              <w:top w:val="nil"/>
              <w:left w:val="nil"/>
              <w:bottom w:val="single" w:sz="4" w:space="0" w:color="auto"/>
              <w:right w:val="nil"/>
            </w:tcBorders>
            <w:shd w:val="clear" w:color="auto" w:fill="auto"/>
            <w:noWrap/>
            <w:vAlign w:val="bottom"/>
            <w:hideMark/>
          </w:tcPr>
          <w:p w14:paraId="7B0E33CC"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block2_P3</w:t>
            </w:r>
          </w:p>
        </w:tc>
        <w:tc>
          <w:tcPr>
            <w:tcW w:w="1138" w:type="dxa"/>
            <w:tcBorders>
              <w:top w:val="nil"/>
              <w:left w:val="nil"/>
              <w:bottom w:val="single" w:sz="4" w:space="0" w:color="auto"/>
              <w:right w:val="nil"/>
            </w:tcBorders>
            <w:shd w:val="clear" w:color="auto" w:fill="auto"/>
            <w:noWrap/>
            <w:vAlign w:val="bottom"/>
            <w:hideMark/>
          </w:tcPr>
          <w:p w14:paraId="6AE60B13"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block3_P1</w:t>
            </w:r>
          </w:p>
        </w:tc>
        <w:tc>
          <w:tcPr>
            <w:tcW w:w="1138" w:type="dxa"/>
            <w:tcBorders>
              <w:top w:val="nil"/>
              <w:left w:val="nil"/>
              <w:bottom w:val="single" w:sz="4" w:space="0" w:color="auto"/>
              <w:right w:val="nil"/>
            </w:tcBorders>
            <w:shd w:val="clear" w:color="auto" w:fill="auto"/>
            <w:noWrap/>
            <w:vAlign w:val="bottom"/>
            <w:hideMark/>
          </w:tcPr>
          <w:p w14:paraId="1643BC62"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block3_P2</w:t>
            </w:r>
          </w:p>
        </w:tc>
        <w:tc>
          <w:tcPr>
            <w:tcW w:w="1138" w:type="dxa"/>
            <w:tcBorders>
              <w:top w:val="nil"/>
              <w:left w:val="nil"/>
              <w:bottom w:val="single" w:sz="4" w:space="0" w:color="auto"/>
              <w:right w:val="nil"/>
            </w:tcBorders>
            <w:shd w:val="clear" w:color="auto" w:fill="auto"/>
            <w:noWrap/>
            <w:vAlign w:val="bottom"/>
            <w:hideMark/>
          </w:tcPr>
          <w:p w14:paraId="3F9EC568"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block3_P3</w:t>
            </w:r>
          </w:p>
        </w:tc>
      </w:tr>
      <w:tr w:rsidR="00AB28F2" w:rsidRPr="00FD561B" w14:paraId="3ECCC114" w14:textId="77777777" w:rsidTr="00C622FD">
        <w:trPr>
          <w:trHeight w:val="320"/>
          <w:jc w:val="center"/>
        </w:trPr>
        <w:tc>
          <w:tcPr>
            <w:tcW w:w="1138" w:type="dxa"/>
            <w:tcBorders>
              <w:top w:val="single" w:sz="4" w:space="0" w:color="auto"/>
              <w:left w:val="nil"/>
              <w:bottom w:val="nil"/>
              <w:right w:val="single" w:sz="4" w:space="0" w:color="auto"/>
            </w:tcBorders>
            <w:shd w:val="clear" w:color="auto" w:fill="auto"/>
            <w:noWrap/>
            <w:vAlign w:val="bottom"/>
            <w:hideMark/>
          </w:tcPr>
          <w:p w14:paraId="52910AFE"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block1_P1</w:t>
            </w:r>
          </w:p>
        </w:tc>
        <w:tc>
          <w:tcPr>
            <w:tcW w:w="1138" w:type="dxa"/>
            <w:tcBorders>
              <w:top w:val="single" w:sz="4" w:space="0" w:color="auto"/>
              <w:left w:val="single" w:sz="4" w:space="0" w:color="auto"/>
              <w:bottom w:val="nil"/>
              <w:right w:val="nil"/>
            </w:tcBorders>
            <w:shd w:val="clear" w:color="auto" w:fill="auto"/>
            <w:noWrap/>
            <w:vAlign w:val="bottom"/>
            <w:hideMark/>
          </w:tcPr>
          <w:p w14:paraId="215FA36B"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c>
          <w:tcPr>
            <w:tcW w:w="1138" w:type="dxa"/>
            <w:tcBorders>
              <w:top w:val="single" w:sz="4" w:space="0" w:color="auto"/>
              <w:left w:val="nil"/>
              <w:bottom w:val="nil"/>
              <w:right w:val="nil"/>
            </w:tcBorders>
            <w:shd w:val="clear" w:color="auto" w:fill="auto"/>
            <w:noWrap/>
            <w:vAlign w:val="bottom"/>
            <w:hideMark/>
          </w:tcPr>
          <w:p w14:paraId="6D0CFDFC"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99.99</w:t>
            </w:r>
          </w:p>
        </w:tc>
        <w:tc>
          <w:tcPr>
            <w:tcW w:w="1138" w:type="dxa"/>
            <w:tcBorders>
              <w:top w:val="single" w:sz="4" w:space="0" w:color="auto"/>
              <w:left w:val="nil"/>
              <w:bottom w:val="nil"/>
              <w:right w:val="nil"/>
            </w:tcBorders>
            <w:shd w:val="clear" w:color="auto" w:fill="auto"/>
            <w:noWrap/>
            <w:vAlign w:val="bottom"/>
            <w:hideMark/>
          </w:tcPr>
          <w:p w14:paraId="26789CA4"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99.99</w:t>
            </w:r>
          </w:p>
        </w:tc>
        <w:tc>
          <w:tcPr>
            <w:tcW w:w="1138" w:type="dxa"/>
            <w:tcBorders>
              <w:top w:val="single" w:sz="4" w:space="0" w:color="auto"/>
              <w:left w:val="nil"/>
              <w:bottom w:val="nil"/>
              <w:right w:val="nil"/>
            </w:tcBorders>
            <w:shd w:val="clear" w:color="auto" w:fill="auto"/>
            <w:noWrap/>
            <w:vAlign w:val="bottom"/>
            <w:hideMark/>
          </w:tcPr>
          <w:p w14:paraId="7C1E0F39"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99.97</w:t>
            </w:r>
          </w:p>
        </w:tc>
        <w:tc>
          <w:tcPr>
            <w:tcW w:w="1138" w:type="dxa"/>
            <w:tcBorders>
              <w:top w:val="single" w:sz="4" w:space="0" w:color="auto"/>
              <w:left w:val="nil"/>
              <w:bottom w:val="nil"/>
              <w:right w:val="nil"/>
            </w:tcBorders>
            <w:shd w:val="clear" w:color="auto" w:fill="auto"/>
            <w:noWrap/>
            <w:vAlign w:val="bottom"/>
            <w:hideMark/>
          </w:tcPr>
          <w:p w14:paraId="283B0122"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99.97</w:t>
            </w:r>
          </w:p>
        </w:tc>
        <w:tc>
          <w:tcPr>
            <w:tcW w:w="1138" w:type="dxa"/>
            <w:tcBorders>
              <w:top w:val="single" w:sz="4" w:space="0" w:color="auto"/>
              <w:left w:val="nil"/>
              <w:bottom w:val="nil"/>
              <w:right w:val="nil"/>
            </w:tcBorders>
            <w:shd w:val="clear" w:color="auto" w:fill="auto"/>
            <w:noWrap/>
            <w:vAlign w:val="bottom"/>
            <w:hideMark/>
          </w:tcPr>
          <w:p w14:paraId="7AA73FE7"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99.91</w:t>
            </w:r>
          </w:p>
        </w:tc>
        <w:tc>
          <w:tcPr>
            <w:tcW w:w="1138" w:type="dxa"/>
            <w:tcBorders>
              <w:top w:val="single" w:sz="4" w:space="0" w:color="auto"/>
              <w:left w:val="nil"/>
              <w:bottom w:val="nil"/>
              <w:right w:val="nil"/>
            </w:tcBorders>
            <w:shd w:val="clear" w:color="auto" w:fill="auto"/>
            <w:noWrap/>
            <w:vAlign w:val="bottom"/>
            <w:hideMark/>
          </w:tcPr>
          <w:p w14:paraId="7D4B76DA"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99.96</w:t>
            </w:r>
          </w:p>
        </w:tc>
        <w:tc>
          <w:tcPr>
            <w:tcW w:w="1138" w:type="dxa"/>
            <w:tcBorders>
              <w:top w:val="single" w:sz="4" w:space="0" w:color="auto"/>
              <w:left w:val="nil"/>
              <w:bottom w:val="nil"/>
              <w:right w:val="nil"/>
            </w:tcBorders>
            <w:shd w:val="clear" w:color="auto" w:fill="auto"/>
            <w:noWrap/>
            <w:vAlign w:val="bottom"/>
            <w:hideMark/>
          </w:tcPr>
          <w:p w14:paraId="531B85CD"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99.94</w:t>
            </w:r>
          </w:p>
        </w:tc>
        <w:tc>
          <w:tcPr>
            <w:tcW w:w="1138" w:type="dxa"/>
            <w:tcBorders>
              <w:top w:val="single" w:sz="4" w:space="0" w:color="auto"/>
              <w:left w:val="nil"/>
              <w:bottom w:val="nil"/>
              <w:right w:val="nil"/>
            </w:tcBorders>
            <w:shd w:val="clear" w:color="auto" w:fill="auto"/>
            <w:noWrap/>
            <w:vAlign w:val="bottom"/>
            <w:hideMark/>
          </w:tcPr>
          <w:p w14:paraId="61E8E602"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99.94</w:t>
            </w:r>
          </w:p>
        </w:tc>
      </w:tr>
      <w:tr w:rsidR="00AB28F2" w:rsidRPr="00FD561B" w14:paraId="608A6B4A" w14:textId="77777777" w:rsidTr="00C622FD">
        <w:trPr>
          <w:trHeight w:val="320"/>
          <w:jc w:val="center"/>
        </w:trPr>
        <w:tc>
          <w:tcPr>
            <w:tcW w:w="1138" w:type="dxa"/>
            <w:tcBorders>
              <w:top w:val="nil"/>
              <w:left w:val="nil"/>
              <w:bottom w:val="nil"/>
              <w:right w:val="single" w:sz="4" w:space="0" w:color="auto"/>
            </w:tcBorders>
            <w:shd w:val="clear" w:color="auto" w:fill="auto"/>
            <w:noWrap/>
            <w:vAlign w:val="bottom"/>
            <w:hideMark/>
          </w:tcPr>
          <w:p w14:paraId="5017FAC0"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block1_P2</w:t>
            </w:r>
          </w:p>
        </w:tc>
        <w:tc>
          <w:tcPr>
            <w:tcW w:w="1138" w:type="dxa"/>
            <w:tcBorders>
              <w:top w:val="nil"/>
              <w:left w:val="single" w:sz="4" w:space="0" w:color="auto"/>
              <w:bottom w:val="nil"/>
              <w:right w:val="nil"/>
            </w:tcBorders>
            <w:shd w:val="clear" w:color="auto" w:fill="auto"/>
            <w:noWrap/>
            <w:vAlign w:val="bottom"/>
            <w:hideMark/>
          </w:tcPr>
          <w:p w14:paraId="42FB7376"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43895C4B"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c>
          <w:tcPr>
            <w:tcW w:w="1138" w:type="dxa"/>
            <w:tcBorders>
              <w:top w:val="nil"/>
              <w:left w:val="nil"/>
              <w:bottom w:val="nil"/>
              <w:right w:val="nil"/>
            </w:tcBorders>
            <w:shd w:val="clear" w:color="auto" w:fill="auto"/>
            <w:noWrap/>
            <w:vAlign w:val="bottom"/>
            <w:hideMark/>
          </w:tcPr>
          <w:p w14:paraId="07A68EB4"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99.99</w:t>
            </w:r>
          </w:p>
        </w:tc>
        <w:tc>
          <w:tcPr>
            <w:tcW w:w="1138" w:type="dxa"/>
            <w:tcBorders>
              <w:top w:val="nil"/>
              <w:left w:val="nil"/>
              <w:bottom w:val="nil"/>
              <w:right w:val="nil"/>
            </w:tcBorders>
            <w:shd w:val="clear" w:color="auto" w:fill="auto"/>
            <w:noWrap/>
            <w:vAlign w:val="bottom"/>
            <w:hideMark/>
          </w:tcPr>
          <w:p w14:paraId="1BBD409F"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99.98</w:t>
            </w:r>
          </w:p>
        </w:tc>
        <w:tc>
          <w:tcPr>
            <w:tcW w:w="1138" w:type="dxa"/>
            <w:tcBorders>
              <w:top w:val="nil"/>
              <w:left w:val="nil"/>
              <w:bottom w:val="nil"/>
              <w:right w:val="nil"/>
            </w:tcBorders>
            <w:shd w:val="clear" w:color="auto" w:fill="auto"/>
            <w:noWrap/>
            <w:vAlign w:val="bottom"/>
            <w:hideMark/>
          </w:tcPr>
          <w:p w14:paraId="4664D433"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99.98</w:t>
            </w:r>
          </w:p>
        </w:tc>
        <w:tc>
          <w:tcPr>
            <w:tcW w:w="1138" w:type="dxa"/>
            <w:tcBorders>
              <w:top w:val="nil"/>
              <w:left w:val="nil"/>
              <w:bottom w:val="nil"/>
              <w:right w:val="nil"/>
            </w:tcBorders>
            <w:shd w:val="clear" w:color="auto" w:fill="auto"/>
            <w:noWrap/>
            <w:vAlign w:val="bottom"/>
            <w:hideMark/>
          </w:tcPr>
          <w:p w14:paraId="252D8A76"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99.90</w:t>
            </w:r>
          </w:p>
        </w:tc>
        <w:tc>
          <w:tcPr>
            <w:tcW w:w="1138" w:type="dxa"/>
            <w:tcBorders>
              <w:top w:val="nil"/>
              <w:left w:val="nil"/>
              <w:bottom w:val="nil"/>
              <w:right w:val="nil"/>
            </w:tcBorders>
            <w:shd w:val="clear" w:color="auto" w:fill="auto"/>
            <w:noWrap/>
            <w:vAlign w:val="bottom"/>
            <w:hideMark/>
          </w:tcPr>
          <w:p w14:paraId="5F2593DA"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99.97</w:t>
            </w:r>
          </w:p>
        </w:tc>
        <w:tc>
          <w:tcPr>
            <w:tcW w:w="1138" w:type="dxa"/>
            <w:tcBorders>
              <w:top w:val="nil"/>
              <w:left w:val="nil"/>
              <w:bottom w:val="nil"/>
              <w:right w:val="nil"/>
            </w:tcBorders>
            <w:shd w:val="clear" w:color="auto" w:fill="auto"/>
            <w:noWrap/>
            <w:vAlign w:val="bottom"/>
            <w:hideMark/>
          </w:tcPr>
          <w:p w14:paraId="3FA5FADF"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99.96</w:t>
            </w:r>
          </w:p>
        </w:tc>
        <w:tc>
          <w:tcPr>
            <w:tcW w:w="1138" w:type="dxa"/>
            <w:tcBorders>
              <w:top w:val="nil"/>
              <w:left w:val="nil"/>
              <w:bottom w:val="nil"/>
              <w:right w:val="nil"/>
            </w:tcBorders>
            <w:shd w:val="clear" w:color="auto" w:fill="auto"/>
            <w:noWrap/>
            <w:vAlign w:val="bottom"/>
            <w:hideMark/>
          </w:tcPr>
          <w:p w14:paraId="5D960D55"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99.96</w:t>
            </w:r>
          </w:p>
        </w:tc>
      </w:tr>
      <w:tr w:rsidR="00AB28F2" w:rsidRPr="00FD561B" w14:paraId="4ED865B3" w14:textId="77777777" w:rsidTr="00C622FD">
        <w:trPr>
          <w:trHeight w:val="320"/>
          <w:jc w:val="center"/>
        </w:trPr>
        <w:tc>
          <w:tcPr>
            <w:tcW w:w="1138" w:type="dxa"/>
            <w:tcBorders>
              <w:top w:val="nil"/>
              <w:left w:val="nil"/>
              <w:bottom w:val="nil"/>
              <w:right w:val="single" w:sz="4" w:space="0" w:color="auto"/>
            </w:tcBorders>
            <w:shd w:val="clear" w:color="auto" w:fill="auto"/>
            <w:noWrap/>
            <w:vAlign w:val="bottom"/>
            <w:hideMark/>
          </w:tcPr>
          <w:p w14:paraId="3942E7ED"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block1_P3</w:t>
            </w:r>
          </w:p>
        </w:tc>
        <w:tc>
          <w:tcPr>
            <w:tcW w:w="1138" w:type="dxa"/>
            <w:tcBorders>
              <w:top w:val="nil"/>
              <w:left w:val="single" w:sz="4" w:space="0" w:color="auto"/>
              <w:bottom w:val="nil"/>
              <w:right w:val="nil"/>
            </w:tcBorders>
            <w:shd w:val="clear" w:color="auto" w:fill="auto"/>
            <w:noWrap/>
            <w:vAlign w:val="bottom"/>
            <w:hideMark/>
          </w:tcPr>
          <w:p w14:paraId="56C8341B"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5983D4D0"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318803B5"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c>
          <w:tcPr>
            <w:tcW w:w="1138" w:type="dxa"/>
            <w:tcBorders>
              <w:top w:val="nil"/>
              <w:left w:val="nil"/>
              <w:bottom w:val="nil"/>
              <w:right w:val="nil"/>
            </w:tcBorders>
            <w:shd w:val="clear" w:color="auto" w:fill="auto"/>
            <w:noWrap/>
            <w:vAlign w:val="bottom"/>
            <w:hideMark/>
          </w:tcPr>
          <w:p w14:paraId="4A030FEB"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99.98</w:t>
            </w:r>
          </w:p>
        </w:tc>
        <w:tc>
          <w:tcPr>
            <w:tcW w:w="1138" w:type="dxa"/>
            <w:tcBorders>
              <w:top w:val="nil"/>
              <w:left w:val="nil"/>
              <w:bottom w:val="nil"/>
              <w:right w:val="nil"/>
            </w:tcBorders>
            <w:shd w:val="clear" w:color="auto" w:fill="auto"/>
            <w:noWrap/>
            <w:vAlign w:val="bottom"/>
            <w:hideMark/>
          </w:tcPr>
          <w:p w14:paraId="72868A0D"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99.98</w:t>
            </w:r>
          </w:p>
        </w:tc>
        <w:tc>
          <w:tcPr>
            <w:tcW w:w="1138" w:type="dxa"/>
            <w:tcBorders>
              <w:top w:val="nil"/>
              <w:left w:val="nil"/>
              <w:bottom w:val="nil"/>
              <w:right w:val="nil"/>
            </w:tcBorders>
            <w:shd w:val="clear" w:color="auto" w:fill="auto"/>
            <w:noWrap/>
            <w:vAlign w:val="bottom"/>
            <w:hideMark/>
          </w:tcPr>
          <w:p w14:paraId="2E6B1334"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99.92</w:t>
            </w:r>
          </w:p>
        </w:tc>
        <w:tc>
          <w:tcPr>
            <w:tcW w:w="1138" w:type="dxa"/>
            <w:tcBorders>
              <w:top w:val="nil"/>
              <w:left w:val="nil"/>
              <w:bottom w:val="nil"/>
              <w:right w:val="nil"/>
            </w:tcBorders>
            <w:shd w:val="clear" w:color="auto" w:fill="auto"/>
            <w:noWrap/>
            <w:vAlign w:val="bottom"/>
            <w:hideMark/>
          </w:tcPr>
          <w:p w14:paraId="5CCC7CBE"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99.97</w:t>
            </w:r>
          </w:p>
        </w:tc>
        <w:tc>
          <w:tcPr>
            <w:tcW w:w="1138" w:type="dxa"/>
            <w:tcBorders>
              <w:top w:val="nil"/>
              <w:left w:val="nil"/>
              <w:bottom w:val="nil"/>
              <w:right w:val="nil"/>
            </w:tcBorders>
            <w:shd w:val="clear" w:color="auto" w:fill="auto"/>
            <w:noWrap/>
            <w:vAlign w:val="bottom"/>
            <w:hideMark/>
          </w:tcPr>
          <w:p w14:paraId="2BDA7079"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99.95</w:t>
            </w:r>
          </w:p>
        </w:tc>
        <w:tc>
          <w:tcPr>
            <w:tcW w:w="1138" w:type="dxa"/>
            <w:tcBorders>
              <w:top w:val="nil"/>
              <w:left w:val="nil"/>
              <w:bottom w:val="nil"/>
              <w:right w:val="nil"/>
            </w:tcBorders>
            <w:shd w:val="clear" w:color="auto" w:fill="auto"/>
            <w:noWrap/>
            <w:vAlign w:val="bottom"/>
            <w:hideMark/>
          </w:tcPr>
          <w:p w14:paraId="76199790"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99.96</w:t>
            </w:r>
          </w:p>
        </w:tc>
      </w:tr>
      <w:tr w:rsidR="00AB28F2" w:rsidRPr="00FD561B" w14:paraId="0A7B00BE" w14:textId="77777777" w:rsidTr="00C622FD">
        <w:trPr>
          <w:trHeight w:val="320"/>
          <w:jc w:val="center"/>
        </w:trPr>
        <w:tc>
          <w:tcPr>
            <w:tcW w:w="1138" w:type="dxa"/>
            <w:tcBorders>
              <w:top w:val="nil"/>
              <w:left w:val="nil"/>
              <w:bottom w:val="nil"/>
              <w:right w:val="single" w:sz="4" w:space="0" w:color="auto"/>
            </w:tcBorders>
            <w:shd w:val="clear" w:color="auto" w:fill="auto"/>
            <w:noWrap/>
            <w:vAlign w:val="bottom"/>
            <w:hideMark/>
          </w:tcPr>
          <w:p w14:paraId="5EC25D91"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block2_P1</w:t>
            </w:r>
          </w:p>
        </w:tc>
        <w:tc>
          <w:tcPr>
            <w:tcW w:w="1138" w:type="dxa"/>
            <w:tcBorders>
              <w:top w:val="nil"/>
              <w:left w:val="single" w:sz="4" w:space="0" w:color="auto"/>
              <w:bottom w:val="nil"/>
              <w:right w:val="nil"/>
            </w:tcBorders>
            <w:shd w:val="clear" w:color="auto" w:fill="auto"/>
            <w:noWrap/>
            <w:vAlign w:val="bottom"/>
            <w:hideMark/>
          </w:tcPr>
          <w:p w14:paraId="618C5FD6"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61457E9D"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42174020"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1103E578"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c>
          <w:tcPr>
            <w:tcW w:w="1138" w:type="dxa"/>
            <w:tcBorders>
              <w:top w:val="nil"/>
              <w:left w:val="nil"/>
              <w:bottom w:val="nil"/>
              <w:right w:val="nil"/>
            </w:tcBorders>
            <w:shd w:val="clear" w:color="auto" w:fill="auto"/>
            <w:noWrap/>
            <w:vAlign w:val="bottom"/>
            <w:hideMark/>
          </w:tcPr>
          <w:p w14:paraId="5D86D7E7"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99.99</w:t>
            </w:r>
          </w:p>
        </w:tc>
        <w:tc>
          <w:tcPr>
            <w:tcW w:w="1138" w:type="dxa"/>
            <w:tcBorders>
              <w:top w:val="nil"/>
              <w:left w:val="nil"/>
              <w:bottom w:val="nil"/>
              <w:right w:val="nil"/>
            </w:tcBorders>
            <w:shd w:val="clear" w:color="auto" w:fill="auto"/>
            <w:noWrap/>
            <w:vAlign w:val="bottom"/>
            <w:hideMark/>
          </w:tcPr>
          <w:p w14:paraId="1915924F"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99.86</w:t>
            </w:r>
          </w:p>
        </w:tc>
        <w:tc>
          <w:tcPr>
            <w:tcW w:w="1138" w:type="dxa"/>
            <w:tcBorders>
              <w:top w:val="nil"/>
              <w:left w:val="nil"/>
              <w:bottom w:val="nil"/>
              <w:right w:val="nil"/>
            </w:tcBorders>
            <w:shd w:val="clear" w:color="auto" w:fill="auto"/>
            <w:noWrap/>
            <w:vAlign w:val="bottom"/>
            <w:hideMark/>
          </w:tcPr>
          <w:p w14:paraId="6B9AAEEC"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99.99</w:t>
            </w:r>
          </w:p>
        </w:tc>
        <w:tc>
          <w:tcPr>
            <w:tcW w:w="1138" w:type="dxa"/>
            <w:tcBorders>
              <w:top w:val="nil"/>
              <w:left w:val="nil"/>
              <w:bottom w:val="nil"/>
              <w:right w:val="nil"/>
            </w:tcBorders>
            <w:shd w:val="clear" w:color="auto" w:fill="auto"/>
            <w:noWrap/>
            <w:vAlign w:val="bottom"/>
            <w:hideMark/>
          </w:tcPr>
          <w:p w14:paraId="283585DA"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99.98</w:t>
            </w:r>
          </w:p>
        </w:tc>
        <w:tc>
          <w:tcPr>
            <w:tcW w:w="1138" w:type="dxa"/>
            <w:tcBorders>
              <w:top w:val="nil"/>
              <w:left w:val="nil"/>
              <w:bottom w:val="nil"/>
              <w:right w:val="nil"/>
            </w:tcBorders>
            <w:shd w:val="clear" w:color="auto" w:fill="auto"/>
            <w:noWrap/>
            <w:vAlign w:val="bottom"/>
            <w:hideMark/>
          </w:tcPr>
          <w:p w14:paraId="285CC840"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99.97</w:t>
            </w:r>
          </w:p>
        </w:tc>
      </w:tr>
      <w:tr w:rsidR="00AB28F2" w:rsidRPr="00FD561B" w14:paraId="2B481C6F" w14:textId="77777777" w:rsidTr="00C622FD">
        <w:trPr>
          <w:trHeight w:val="320"/>
          <w:jc w:val="center"/>
        </w:trPr>
        <w:tc>
          <w:tcPr>
            <w:tcW w:w="1138" w:type="dxa"/>
            <w:tcBorders>
              <w:top w:val="nil"/>
              <w:left w:val="nil"/>
              <w:bottom w:val="nil"/>
              <w:right w:val="single" w:sz="4" w:space="0" w:color="auto"/>
            </w:tcBorders>
            <w:shd w:val="clear" w:color="auto" w:fill="auto"/>
            <w:noWrap/>
            <w:vAlign w:val="bottom"/>
            <w:hideMark/>
          </w:tcPr>
          <w:p w14:paraId="2BD8230F"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block2_P2</w:t>
            </w:r>
          </w:p>
        </w:tc>
        <w:tc>
          <w:tcPr>
            <w:tcW w:w="1138" w:type="dxa"/>
            <w:tcBorders>
              <w:top w:val="nil"/>
              <w:left w:val="single" w:sz="4" w:space="0" w:color="auto"/>
              <w:bottom w:val="nil"/>
              <w:right w:val="nil"/>
            </w:tcBorders>
            <w:shd w:val="clear" w:color="auto" w:fill="auto"/>
            <w:noWrap/>
            <w:vAlign w:val="bottom"/>
            <w:hideMark/>
          </w:tcPr>
          <w:p w14:paraId="1DC5CC78"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4841DF26"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221AA08E"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728E22B4"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51D6394B"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c>
          <w:tcPr>
            <w:tcW w:w="1138" w:type="dxa"/>
            <w:tcBorders>
              <w:top w:val="nil"/>
              <w:left w:val="nil"/>
              <w:bottom w:val="nil"/>
              <w:right w:val="nil"/>
            </w:tcBorders>
            <w:shd w:val="clear" w:color="auto" w:fill="auto"/>
            <w:noWrap/>
            <w:vAlign w:val="bottom"/>
            <w:hideMark/>
          </w:tcPr>
          <w:p w14:paraId="2260CD49"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99.87</w:t>
            </w:r>
          </w:p>
        </w:tc>
        <w:tc>
          <w:tcPr>
            <w:tcW w:w="1138" w:type="dxa"/>
            <w:tcBorders>
              <w:top w:val="nil"/>
              <w:left w:val="nil"/>
              <w:bottom w:val="nil"/>
              <w:right w:val="nil"/>
            </w:tcBorders>
            <w:shd w:val="clear" w:color="auto" w:fill="auto"/>
            <w:noWrap/>
            <w:vAlign w:val="bottom"/>
            <w:hideMark/>
          </w:tcPr>
          <w:p w14:paraId="76B03798"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99.98</w:t>
            </w:r>
          </w:p>
        </w:tc>
        <w:tc>
          <w:tcPr>
            <w:tcW w:w="1138" w:type="dxa"/>
            <w:tcBorders>
              <w:top w:val="nil"/>
              <w:left w:val="nil"/>
              <w:bottom w:val="nil"/>
              <w:right w:val="nil"/>
            </w:tcBorders>
            <w:shd w:val="clear" w:color="auto" w:fill="auto"/>
            <w:noWrap/>
            <w:vAlign w:val="bottom"/>
            <w:hideMark/>
          </w:tcPr>
          <w:p w14:paraId="6151A665"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99.97</w:t>
            </w:r>
          </w:p>
        </w:tc>
        <w:tc>
          <w:tcPr>
            <w:tcW w:w="1138" w:type="dxa"/>
            <w:tcBorders>
              <w:top w:val="nil"/>
              <w:left w:val="nil"/>
              <w:bottom w:val="nil"/>
              <w:right w:val="nil"/>
            </w:tcBorders>
            <w:shd w:val="clear" w:color="auto" w:fill="auto"/>
            <w:noWrap/>
            <w:vAlign w:val="bottom"/>
            <w:hideMark/>
          </w:tcPr>
          <w:p w14:paraId="14696B5A"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99.97</w:t>
            </w:r>
          </w:p>
        </w:tc>
      </w:tr>
      <w:tr w:rsidR="00AB28F2" w:rsidRPr="00FD561B" w14:paraId="348A0EF0" w14:textId="77777777" w:rsidTr="00C622FD">
        <w:trPr>
          <w:trHeight w:val="320"/>
          <w:jc w:val="center"/>
        </w:trPr>
        <w:tc>
          <w:tcPr>
            <w:tcW w:w="1138" w:type="dxa"/>
            <w:tcBorders>
              <w:top w:val="nil"/>
              <w:left w:val="nil"/>
              <w:bottom w:val="nil"/>
              <w:right w:val="single" w:sz="4" w:space="0" w:color="auto"/>
            </w:tcBorders>
            <w:shd w:val="clear" w:color="auto" w:fill="auto"/>
            <w:noWrap/>
            <w:vAlign w:val="bottom"/>
            <w:hideMark/>
          </w:tcPr>
          <w:p w14:paraId="0877A5C5"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block2_P3</w:t>
            </w:r>
          </w:p>
        </w:tc>
        <w:tc>
          <w:tcPr>
            <w:tcW w:w="1138" w:type="dxa"/>
            <w:tcBorders>
              <w:top w:val="nil"/>
              <w:left w:val="single" w:sz="4" w:space="0" w:color="auto"/>
              <w:bottom w:val="nil"/>
              <w:right w:val="nil"/>
            </w:tcBorders>
            <w:shd w:val="clear" w:color="auto" w:fill="auto"/>
            <w:noWrap/>
            <w:vAlign w:val="bottom"/>
            <w:hideMark/>
          </w:tcPr>
          <w:p w14:paraId="711F2911"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53775B59"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24F84E02"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64D5730C"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6BAB88C5"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2EAADF9C"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c>
          <w:tcPr>
            <w:tcW w:w="1138" w:type="dxa"/>
            <w:tcBorders>
              <w:top w:val="nil"/>
              <w:left w:val="nil"/>
              <w:bottom w:val="nil"/>
              <w:right w:val="nil"/>
            </w:tcBorders>
            <w:shd w:val="clear" w:color="auto" w:fill="auto"/>
            <w:noWrap/>
            <w:vAlign w:val="bottom"/>
            <w:hideMark/>
          </w:tcPr>
          <w:p w14:paraId="6C5128D4"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99.84</w:t>
            </w:r>
          </w:p>
        </w:tc>
        <w:tc>
          <w:tcPr>
            <w:tcW w:w="1138" w:type="dxa"/>
            <w:tcBorders>
              <w:top w:val="nil"/>
              <w:left w:val="nil"/>
              <w:bottom w:val="nil"/>
              <w:right w:val="nil"/>
            </w:tcBorders>
            <w:shd w:val="clear" w:color="auto" w:fill="auto"/>
            <w:noWrap/>
            <w:vAlign w:val="bottom"/>
            <w:hideMark/>
          </w:tcPr>
          <w:p w14:paraId="00983FF6"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99.86</w:t>
            </w:r>
          </w:p>
        </w:tc>
        <w:tc>
          <w:tcPr>
            <w:tcW w:w="1138" w:type="dxa"/>
            <w:tcBorders>
              <w:top w:val="nil"/>
              <w:left w:val="nil"/>
              <w:bottom w:val="nil"/>
              <w:right w:val="nil"/>
            </w:tcBorders>
            <w:shd w:val="clear" w:color="auto" w:fill="auto"/>
            <w:noWrap/>
            <w:vAlign w:val="bottom"/>
            <w:hideMark/>
          </w:tcPr>
          <w:p w14:paraId="6BDA660E"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99.88</w:t>
            </w:r>
          </w:p>
        </w:tc>
      </w:tr>
      <w:tr w:rsidR="00AB28F2" w:rsidRPr="00FD561B" w14:paraId="32F66DE1" w14:textId="77777777" w:rsidTr="00C622FD">
        <w:trPr>
          <w:trHeight w:val="320"/>
          <w:jc w:val="center"/>
        </w:trPr>
        <w:tc>
          <w:tcPr>
            <w:tcW w:w="1138" w:type="dxa"/>
            <w:tcBorders>
              <w:top w:val="nil"/>
              <w:left w:val="nil"/>
              <w:bottom w:val="nil"/>
              <w:right w:val="single" w:sz="4" w:space="0" w:color="auto"/>
            </w:tcBorders>
            <w:shd w:val="clear" w:color="auto" w:fill="auto"/>
            <w:noWrap/>
            <w:vAlign w:val="bottom"/>
            <w:hideMark/>
          </w:tcPr>
          <w:p w14:paraId="2F6BE920"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block3_P1</w:t>
            </w:r>
          </w:p>
        </w:tc>
        <w:tc>
          <w:tcPr>
            <w:tcW w:w="1138" w:type="dxa"/>
            <w:tcBorders>
              <w:top w:val="nil"/>
              <w:left w:val="single" w:sz="4" w:space="0" w:color="auto"/>
              <w:bottom w:val="nil"/>
              <w:right w:val="nil"/>
            </w:tcBorders>
            <w:shd w:val="clear" w:color="auto" w:fill="auto"/>
            <w:noWrap/>
            <w:vAlign w:val="bottom"/>
            <w:hideMark/>
          </w:tcPr>
          <w:p w14:paraId="59DB4598"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4C09B14F"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2AE3FC6A"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07574AC0"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3ADB4BDE"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09FA4C42"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nil"/>
              <w:right w:val="nil"/>
            </w:tcBorders>
            <w:shd w:val="clear" w:color="auto" w:fill="auto"/>
            <w:noWrap/>
            <w:vAlign w:val="bottom"/>
            <w:hideMark/>
          </w:tcPr>
          <w:p w14:paraId="624C33D3"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c>
          <w:tcPr>
            <w:tcW w:w="1138" w:type="dxa"/>
            <w:tcBorders>
              <w:top w:val="nil"/>
              <w:left w:val="nil"/>
              <w:bottom w:val="nil"/>
              <w:right w:val="nil"/>
            </w:tcBorders>
            <w:shd w:val="clear" w:color="auto" w:fill="auto"/>
            <w:noWrap/>
            <w:vAlign w:val="bottom"/>
            <w:hideMark/>
          </w:tcPr>
          <w:p w14:paraId="206D1A2B"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99.98</w:t>
            </w:r>
          </w:p>
        </w:tc>
        <w:tc>
          <w:tcPr>
            <w:tcW w:w="1138" w:type="dxa"/>
            <w:tcBorders>
              <w:top w:val="nil"/>
              <w:left w:val="nil"/>
              <w:bottom w:val="nil"/>
              <w:right w:val="nil"/>
            </w:tcBorders>
            <w:shd w:val="clear" w:color="auto" w:fill="auto"/>
            <w:noWrap/>
            <w:vAlign w:val="bottom"/>
            <w:hideMark/>
          </w:tcPr>
          <w:p w14:paraId="1491A869"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99.97</w:t>
            </w:r>
          </w:p>
        </w:tc>
      </w:tr>
      <w:tr w:rsidR="00AB28F2" w:rsidRPr="00FD561B" w14:paraId="252C0675" w14:textId="77777777" w:rsidTr="00C622FD">
        <w:trPr>
          <w:trHeight w:val="320"/>
          <w:jc w:val="center"/>
        </w:trPr>
        <w:tc>
          <w:tcPr>
            <w:tcW w:w="1138" w:type="dxa"/>
            <w:tcBorders>
              <w:top w:val="nil"/>
              <w:left w:val="nil"/>
              <w:right w:val="single" w:sz="4" w:space="0" w:color="auto"/>
            </w:tcBorders>
            <w:shd w:val="clear" w:color="auto" w:fill="auto"/>
            <w:noWrap/>
            <w:vAlign w:val="bottom"/>
            <w:hideMark/>
          </w:tcPr>
          <w:p w14:paraId="32E2313F"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block3_P2</w:t>
            </w:r>
          </w:p>
        </w:tc>
        <w:tc>
          <w:tcPr>
            <w:tcW w:w="1138" w:type="dxa"/>
            <w:tcBorders>
              <w:top w:val="nil"/>
              <w:left w:val="single" w:sz="4" w:space="0" w:color="auto"/>
              <w:right w:val="nil"/>
            </w:tcBorders>
            <w:shd w:val="clear" w:color="auto" w:fill="auto"/>
            <w:noWrap/>
            <w:vAlign w:val="bottom"/>
            <w:hideMark/>
          </w:tcPr>
          <w:p w14:paraId="2A8815EE"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right w:val="nil"/>
            </w:tcBorders>
            <w:shd w:val="clear" w:color="auto" w:fill="auto"/>
            <w:noWrap/>
            <w:vAlign w:val="bottom"/>
            <w:hideMark/>
          </w:tcPr>
          <w:p w14:paraId="41BE0F59"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right w:val="nil"/>
            </w:tcBorders>
            <w:shd w:val="clear" w:color="auto" w:fill="auto"/>
            <w:noWrap/>
            <w:vAlign w:val="bottom"/>
            <w:hideMark/>
          </w:tcPr>
          <w:p w14:paraId="335F928A"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right w:val="nil"/>
            </w:tcBorders>
            <w:shd w:val="clear" w:color="auto" w:fill="auto"/>
            <w:noWrap/>
            <w:vAlign w:val="bottom"/>
            <w:hideMark/>
          </w:tcPr>
          <w:p w14:paraId="74857D5D"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right w:val="nil"/>
            </w:tcBorders>
            <w:shd w:val="clear" w:color="auto" w:fill="auto"/>
            <w:noWrap/>
            <w:vAlign w:val="bottom"/>
            <w:hideMark/>
          </w:tcPr>
          <w:p w14:paraId="402752B2"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right w:val="nil"/>
            </w:tcBorders>
            <w:shd w:val="clear" w:color="auto" w:fill="auto"/>
            <w:noWrap/>
            <w:vAlign w:val="bottom"/>
            <w:hideMark/>
          </w:tcPr>
          <w:p w14:paraId="3F9C3E85"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right w:val="nil"/>
            </w:tcBorders>
            <w:shd w:val="clear" w:color="auto" w:fill="auto"/>
            <w:noWrap/>
            <w:vAlign w:val="bottom"/>
            <w:hideMark/>
          </w:tcPr>
          <w:p w14:paraId="68175592"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right w:val="nil"/>
            </w:tcBorders>
            <w:shd w:val="clear" w:color="auto" w:fill="auto"/>
            <w:noWrap/>
            <w:vAlign w:val="bottom"/>
            <w:hideMark/>
          </w:tcPr>
          <w:p w14:paraId="623AB966"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c>
          <w:tcPr>
            <w:tcW w:w="1138" w:type="dxa"/>
            <w:tcBorders>
              <w:top w:val="nil"/>
              <w:left w:val="nil"/>
              <w:right w:val="nil"/>
            </w:tcBorders>
            <w:shd w:val="clear" w:color="auto" w:fill="auto"/>
            <w:noWrap/>
            <w:vAlign w:val="bottom"/>
            <w:hideMark/>
          </w:tcPr>
          <w:p w14:paraId="01E76576"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99.99</w:t>
            </w:r>
          </w:p>
        </w:tc>
      </w:tr>
      <w:tr w:rsidR="00AB28F2" w:rsidRPr="00FD561B" w14:paraId="01FC3A74" w14:textId="77777777" w:rsidTr="00C622FD">
        <w:trPr>
          <w:trHeight w:val="320"/>
          <w:jc w:val="center"/>
        </w:trPr>
        <w:tc>
          <w:tcPr>
            <w:tcW w:w="1138" w:type="dxa"/>
            <w:tcBorders>
              <w:top w:val="nil"/>
              <w:left w:val="nil"/>
              <w:bottom w:val="single" w:sz="4" w:space="0" w:color="auto"/>
              <w:right w:val="single" w:sz="4" w:space="0" w:color="auto"/>
            </w:tcBorders>
            <w:shd w:val="clear" w:color="auto" w:fill="auto"/>
            <w:noWrap/>
            <w:vAlign w:val="bottom"/>
            <w:hideMark/>
          </w:tcPr>
          <w:p w14:paraId="25007EE4"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block3_P3</w:t>
            </w:r>
          </w:p>
        </w:tc>
        <w:tc>
          <w:tcPr>
            <w:tcW w:w="1138" w:type="dxa"/>
            <w:tcBorders>
              <w:top w:val="nil"/>
              <w:left w:val="single" w:sz="4" w:space="0" w:color="auto"/>
              <w:bottom w:val="single" w:sz="4" w:space="0" w:color="auto"/>
              <w:right w:val="nil"/>
            </w:tcBorders>
            <w:shd w:val="clear" w:color="auto" w:fill="auto"/>
            <w:noWrap/>
            <w:vAlign w:val="bottom"/>
            <w:hideMark/>
          </w:tcPr>
          <w:p w14:paraId="1F10A6C7"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single" w:sz="4" w:space="0" w:color="auto"/>
              <w:right w:val="nil"/>
            </w:tcBorders>
            <w:shd w:val="clear" w:color="auto" w:fill="auto"/>
            <w:noWrap/>
            <w:vAlign w:val="bottom"/>
            <w:hideMark/>
          </w:tcPr>
          <w:p w14:paraId="5CDAF1BD"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single" w:sz="4" w:space="0" w:color="auto"/>
              <w:right w:val="nil"/>
            </w:tcBorders>
            <w:shd w:val="clear" w:color="auto" w:fill="auto"/>
            <w:noWrap/>
            <w:vAlign w:val="bottom"/>
            <w:hideMark/>
          </w:tcPr>
          <w:p w14:paraId="5678CA82"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single" w:sz="4" w:space="0" w:color="auto"/>
              <w:right w:val="nil"/>
            </w:tcBorders>
            <w:shd w:val="clear" w:color="auto" w:fill="auto"/>
            <w:noWrap/>
            <w:vAlign w:val="bottom"/>
            <w:hideMark/>
          </w:tcPr>
          <w:p w14:paraId="72FDB7D0"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single" w:sz="4" w:space="0" w:color="auto"/>
              <w:right w:val="nil"/>
            </w:tcBorders>
            <w:shd w:val="clear" w:color="auto" w:fill="auto"/>
            <w:noWrap/>
            <w:vAlign w:val="bottom"/>
            <w:hideMark/>
          </w:tcPr>
          <w:p w14:paraId="0A81978F"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single" w:sz="4" w:space="0" w:color="auto"/>
              <w:right w:val="nil"/>
            </w:tcBorders>
            <w:shd w:val="clear" w:color="auto" w:fill="auto"/>
            <w:noWrap/>
            <w:vAlign w:val="bottom"/>
            <w:hideMark/>
          </w:tcPr>
          <w:p w14:paraId="289FF921"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single" w:sz="4" w:space="0" w:color="auto"/>
              <w:right w:val="nil"/>
            </w:tcBorders>
            <w:shd w:val="clear" w:color="auto" w:fill="auto"/>
            <w:noWrap/>
            <w:vAlign w:val="bottom"/>
            <w:hideMark/>
          </w:tcPr>
          <w:p w14:paraId="1C2538F6"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single" w:sz="4" w:space="0" w:color="auto"/>
              <w:right w:val="nil"/>
            </w:tcBorders>
            <w:shd w:val="clear" w:color="auto" w:fill="auto"/>
            <w:noWrap/>
            <w:vAlign w:val="bottom"/>
            <w:hideMark/>
          </w:tcPr>
          <w:p w14:paraId="5B070444" w14:textId="77777777" w:rsidR="00AB28F2" w:rsidRPr="00FD561B" w:rsidRDefault="00AB28F2" w:rsidP="00C622FD">
            <w:pPr>
              <w:jc w:val="center"/>
              <w:rPr>
                <w:rFonts w:asciiTheme="minorHAnsi" w:hAnsiTheme="minorHAnsi" w:cstheme="minorHAnsi"/>
                <w:color w:val="000000"/>
                <w:sz w:val="22"/>
                <w:szCs w:val="22"/>
              </w:rPr>
            </w:pPr>
          </w:p>
        </w:tc>
        <w:tc>
          <w:tcPr>
            <w:tcW w:w="1138" w:type="dxa"/>
            <w:tcBorders>
              <w:top w:val="nil"/>
              <w:left w:val="nil"/>
              <w:bottom w:val="single" w:sz="4" w:space="0" w:color="auto"/>
              <w:right w:val="nil"/>
            </w:tcBorders>
            <w:shd w:val="clear" w:color="auto" w:fill="auto"/>
            <w:noWrap/>
            <w:vAlign w:val="bottom"/>
            <w:hideMark/>
          </w:tcPr>
          <w:p w14:paraId="373B88CF" w14:textId="77777777" w:rsidR="00AB28F2" w:rsidRPr="00FD561B" w:rsidRDefault="00AB28F2" w:rsidP="00C622FD">
            <w:pPr>
              <w:jc w:val="center"/>
              <w:rPr>
                <w:rFonts w:asciiTheme="minorHAnsi" w:hAnsiTheme="minorHAnsi" w:cstheme="minorHAnsi"/>
                <w:color w:val="000000"/>
                <w:sz w:val="22"/>
                <w:szCs w:val="22"/>
              </w:rPr>
            </w:pPr>
            <w:r w:rsidRPr="00FD561B">
              <w:rPr>
                <w:rFonts w:asciiTheme="minorHAnsi" w:hAnsiTheme="minorHAnsi" w:cstheme="minorHAnsi"/>
                <w:color w:val="000000"/>
                <w:sz w:val="22"/>
                <w:szCs w:val="22"/>
              </w:rPr>
              <w:t>--</w:t>
            </w:r>
          </w:p>
        </w:tc>
      </w:tr>
    </w:tbl>
    <w:p w14:paraId="445B3208" w14:textId="77777777" w:rsidR="00AB28F2" w:rsidRPr="00FD561B" w:rsidRDefault="00AB28F2" w:rsidP="00AB28F2">
      <w:pPr>
        <w:rPr>
          <w:rFonts w:asciiTheme="minorHAnsi" w:hAnsiTheme="minorHAnsi" w:cstheme="minorHAnsi"/>
          <w:b/>
          <w:color w:val="000000" w:themeColor="text1"/>
          <w:sz w:val="22"/>
          <w:szCs w:val="18"/>
        </w:rPr>
      </w:pPr>
      <w:bookmarkStart w:id="9" w:name="_Ref39500382"/>
      <w:r w:rsidRPr="00FD561B">
        <w:rPr>
          <w:rFonts w:asciiTheme="minorHAnsi" w:hAnsiTheme="minorHAnsi" w:cstheme="minorHAnsi"/>
        </w:rPr>
        <w:br w:type="page"/>
      </w:r>
    </w:p>
    <w:p w14:paraId="799B3818" w14:textId="77777777" w:rsidR="00AB28F2" w:rsidRPr="00E32BD6" w:rsidRDefault="00AB28F2" w:rsidP="00AB28F2">
      <w:pPr>
        <w:pStyle w:val="Caption"/>
        <w:keepNext/>
        <w:rPr>
          <w:rFonts w:cstheme="minorHAnsi"/>
          <w:b w:val="0"/>
          <w:bCs/>
        </w:rPr>
      </w:pPr>
      <w:r w:rsidRPr="00E32BD6">
        <w:rPr>
          <w:rFonts w:cstheme="minorHAnsi"/>
        </w:rPr>
        <w:lastRenderedPageBreak/>
        <w:t>Table S</w:t>
      </w:r>
      <w:r w:rsidRPr="00E32BD6">
        <w:rPr>
          <w:rFonts w:cstheme="minorHAnsi"/>
        </w:rPr>
        <w:fldChar w:fldCharType="begin"/>
      </w:r>
      <w:r w:rsidRPr="00E32BD6">
        <w:rPr>
          <w:rFonts w:cstheme="minorHAnsi"/>
        </w:rPr>
        <w:instrText xml:space="preserve"> SEQ Table_S \* ARABIC </w:instrText>
      </w:r>
      <w:r w:rsidRPr="00E32BD6">
        <w:rPr>
          <w:rFonts w:cstheme="minorHAnsi"/>
        </w:rPr>
        <w:fldChar w:fldCharType="separate"/>
      </w:r>
      <w:r>
        <w:rPr>
          <w:rFonts w:cstheme="minorHAnsi"/>
          <w:noProof/>
        </w:rPr>
        <w:t>2</w:t>
      </w:r>
      <w:r w:rsidRPr="00E32BD6">
        <w:rPr>
          <w:rFonts w:cstheme="minorHAnsi"/>
          <w:noProof/>
        </w:rPr>
        <w:fldChar w:fldCharType="end"/>
      </w:r>
      <w:bookmarkEnd w:id="9"/>
      <w:r w:rsidRPr="00E32BD6">
        <w:rPr>
          <w:rFonts w:cstheme="minorHAnsi"/>
        </w:rPr>
        <w:t xml:space="preserve">. </w:t>
      </w:r>
      <w:r w:rsidRPr="00E32BD6">
        <w:rPr>
          <w:rFonts w:cstheme="minorHAnsi"/>
          <w:b w:val="0"/>
          <w:bCs/>
        </w:rPr>
        <w:t>Summary of analysis of variance and regressions.</w:t>
      </w:r>
    </w:p>
    <w:tbl>
      <w:tblPr>
        <w:tblStyle w:val="TableGrid"/>
        <w:tblW w:w="101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1641"/>
        <w:gridCol w:w="1183"/>
        <w:gridCol w:w="1274"/>
        <w:gridCol w:w="988"/>
        <w:gridCol w:w="1210"/>
      </w:tblGrid>
      <w:tr w:rsidR="00AB28F2" w:rsidRPr="00FD561B" w14:paraId="4004763E" w14:textId="77777777" w:rsidTr="00C622FD">
        <w:trPr>
          <w:jc w:val="center"/>
        </w:trPr>
        <w:tc>
          <w:tcPr>
            <w:tcW w:w="10171" w:type="dxa"/>
            <w:gridSpan w:val="6"/>
            <w:vAlign w:val="center"/>
          </w:tcPr>
          <w:p w14:paraId="52C3E3BC" w14:textId="77777777" w:rsidR="00AB28F2" w:rsidRPr="00FD561B" w:rsidRDefault="00AB28F2" w:rsidP="00C622FD">
            <w:pPr>
              <w:rPr>
                <w:rFonts w:asciiTheme="minorHAnsi" w:hAnsiTheme="minorHAnsi" w:cstheme="minorHAnsi"/>
              </w:rPr>
            </w:pPr>
            <w:r w:rsidRPr="00FD561B">
              <w:rPr>
                <w:rFonts w:asciiTheme="minorHAnsi" w:hAnsiTheme="minorHAnsi" w:cstheme="minorHAnsi"/>
                <w:b/>
                <w:sz w:val="22"/>
                <w:szCs w:val="22"/>
              </w:rPr>
              <w:t>A. Effect of DSPR strain on development time</w:t>
            </w:r>
            <w:r>
              <w:rPr>
                <w:rFonts w:asciiTheme="minorHAnsi" w:hAnsiTheme="minorHAnsi" w:cstheme="minorHAnsi"/>
                <w:b/>
                <w:sz w:val="22"/>
                <w:szCs w:val="22"/>
              </w:rPr>
              <w:t>, control food</w:t>
            </w:r>
          </w:p>
        </w:tc>
      </w:tr>
      <w:tr w:rsidR="00AB28F2" w:rsidRPr="00FD561B" w14:paraId="2FCA195A" w14:textId="77777777" w:rsidTr="00C622FD">
        <w:trPr>
          <w:jc w:val="center"/>
        </w:trPr>
        <w:tc>
          <w:tcPr>
            <w:tcW w:w="3875" w:type="dxa"/>
            <w:vAlign w:val="center"/>
          </w:tcPr>
          <w:p w14:paraId="0639054A"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
                <w:sz w:val="22"/>
                <w:szCs w:val="22"/>
              </w:rPr>
              <w:t>Source</w:t>
            </w:r>
          </w:p>
        </w:tc>
        <w:tc>
          <w:tcPr>
            <w:tcW w:w="1641" w:type="dxa"/>
            <w:vAlign w:val="center"/>
          </w:tcPr>
          <w:p w14:paraId="548C966A"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df</w:t>
            </w:r>
          </w:p>
        </w:tc>
        <w:tc>
          <w:tcPr>
            <w:tcW w:w="1183" w:type="dxa"/>
            <w:vAlign w:val="center"/>
          </w:tcPr>
          <w:p w14:paraId="307332A1"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SS</w:t>
            </w:r>
          </w:p>
        </w:tc>
        <w:tc>
          <w:tcPr>
            <w:tcW w:w="1274" w:type="dxa"/>
            <w:vAlign w:val="center"/>
          </w:tcPr>
          <w:p w14:paraId="4E6A275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MS</w:t>
            </w:r>
          </w:p>
        </w:tc>
        <w:tc>
          <w:tcPr>
            <w:tcW w:w="988" w:type="dxa"/>
            <w:vAlign w:val="center"/>
          </w:tcPr>
          <w:p w14:paraId="5973770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F value</w:t>
            </w:r>
          </w:p>
        </w:tc>
        <w:tc>
          <w:tcPr>
            <w:tcW w:w="1210" w:type="dxa"/>
            <w:vAlign w:val="center"/>
          </w:tcPr>
          <w:p w14:paraId="3DA9A27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P value</w:t>
            </w:r>
          </w:p>
        </w:tc>
      </w:tr>
      <w:tr w:rsidR="00AB28F2" w:rsidRPr="00FD561B" w14:paraId="11CF8447" w14:textId="77777777" w:rsidTr="00C622FD">
        <w:trPr>
          <w:jc w:val="center"/>
        </w:trPr>
        <w:tc>
          <w:tcPr>
            <w:tcW w:w="3875" w:type="dxa"/>
          </w:tcPr>
          <w:p w14:paraId="773B6A08"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DSPR Strain</w:t>
            </w:r>
          </w:p>
        </w:tc>
        <w:tc>
          <w:tcPr>
            <w:tcW w:w="1641" w:type="dxa"/>
          </w:tcPr>
          <w:p w14:paraId="3D5FBB07"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99</w:t>
            </w:r>
          </w:p>
        </w:tc>
        <w:tc>
          <w:tcPr>
            <w:tcW w:w="1183" w:type="dxa"/>
          </w:tcPr>
          <w:p w14:paraId="1C96DAC8"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1573</w:t>
            </w:r>
          </w:p>
        </w:tc>
        <w:tc>
          <w:tcPr>
            <w:tcW w:w="1274" w:type="dxa"/>
          </w:tcPr>
          <w:p w14:paraId="6253D8F6"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15.89</w:t>
            </w:r>
          </w:p>
        </w:tc>
        <w:tc>
          <w:tcPr>
            <w:tcW w:w="988" w:type="dxa"/>
          </w:tcPr>
          <w:p w14:paraId="45B738F2"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31.61</w:t>
            </w:r>
          </w:p>
        </w:tc>
        <w:tc>
          <w:tcPr>
            <w:tcW w:w="1210" w:type="dxa"/>
          </w:tcPr>
          <w:p w14:paraId="2110851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&lt; 0.00001</w:t>
            </w:r>
          </w:p>
        </w:tc>
      </w:tr>
      <w:tr w:rsidR="00AB28F2" w:rsidRPr="00FD561B" w14:paraId="6E3CAF5B" w14:textId="77777777" w:rsidTr="00C622FD">
        <w:trPr>
          <w:jc w:val="center"/>
        </w:trPr>
        <w:tc>
          <w:tcPr>
            <w:tcW w:w="3875" w:type="dxa"/>
            <w:tcBorders>
              <w:bottom w:val="single" w:sz="8" w:space="0" w:color="000000"/>
            </w:tcBorders>
          </w:tcPr>
          <w:p w14:paraId="611249FE"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15AD89F1"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579</w:t>
            </w:r>
          </w:p>
        </w:tc>
        <w:tc>
          <w:tcPr>
            <w:tcW w:w="1183" w:type="dxa"/>
            <w:tcBorders>
              <w:bottom w:val="single" w:sz="8" w:space="0" w:color="000000"/>
            </w:tcBorders>
          </w:tcPr>
          <w:p w14:paraId="3D918EE9"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291.1</w:t>
            </w:r>
          </w:p>
        </w:tc>
        <w:tc>
          <w:tcPr>
            <w:tcW w:w="1274" w:type="dxa"/>
            <w:tcBorders>
              <w:bottom w:val="single" w:sz="8" w:space="0" w:color="000000"/>
            </w:tcBorders>
          </w:tcPr>
          <w:p w14:paraId="14244881"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0.50</w:t>
            </w:r>
          </w:p>
        </w:tc>
        <w:tc>
          <w:tcPr>
            <w:tcW w:w="988" w:type="dxa"/>
            <w:tcBorders>
              <w:bottom w:val="single" w:sz="8" w:space="0" w:color="000000"/>
            </w:tcBorders>
          </w:tcPr>
          <w:p w14:paraId="4EFE37C2" w14:textId="77777777" w:rsidR="00AB28F2" w:rsidRPr="00FD561B" w:rsidRDefault="00AB28F2" w:rsidP="00C622FD">
            <w:pPr>
              <w:jc w:val="center"/>
              <w:rPr>
                <w:rFonts w:asciiTheme="minorHAnsi" w:hAnsiTheme="minorHAnsi" w:cstheme="minorHAnsi"/>
              </w:rPr>
            </w:pPr>
          </w:p>
        </w:tc>
        <w:tc>
          <w:tcPr>
            <w:tcW w:w="1210" w:type="dxa"/>
            <w:tcBorders>
              <w:bottom w:val="single" w:sz="8" w:space="0" w:color="000000"/>
            </w:tcBorders>
          </w:tcPr>
          <w:p w14:paraId="09ADDE7A" w14:textId="77777777" w:rsidR="00AB28F2" w:rsidRPr="00FD561B" w:rsidRDefault="00AB28F2" w:rsidP="00C622FD">
            <w:pPr>
              <w:jc w:val="center"/>
              <w:rPr>
                <w:rFonts w:asciiTheme="minorHAnsi" w:hAnsiTheme="minorHAnsi" w:cstheme="minorHAnsi"/>
              </w:rPr>
            </w:pPr>
          </w:p>
        </w:tc>
      </w:tr>
      <w:tr w:rsidR="00AB28F2" w:rsidRPr="00FD561B" w14:paraId="0752ED22" w14:textId="77777777" w:rsidTr="00C622FD">
        <w:trPr>
          <w:jc w:val="center"/>
        </w:trPr>
        <w:tc>
          <w:tcPr>
            <w:tcW w:w="3875" w:type="dxa"/>
            <w:tcBorders>
              <w:top w:val="single" w:sz="8" w:space="0" w:color="000000"/>
            </w:tcBorders>
            <w:vAlign w:val="center"/>
          </w:tcPr>
          <w:p w14:paraId="29202960" w14:textId="77777777" w:rsidR="00AB28F2" w:rsidRPr="00FD561B" w:rsidRDefault="00AB28F2" w:rsidP="00C622FD">
            <w:pPr>
              <w:rPr>
                <w:rFonts w:asciiTheme="minorHAnsi" w:hAnsiTheme="minorHAnsi" w:cstheme="minorHAnsi"/>
                <w:b/>
                <w:sz w:val="22"/>
                <w:szCs w:val="22"/>
              </w:rPr>
            </w:pPr>
          </w:p>
        </w:tc>
        <w:tc>
          <w:tcPr>
            <w:tcW w:w="1641" w:type="dxa"/>
            <w:tcBorders>
              <w:top w:val="single" w:sz="8" w:space="0" w:color="000000"/>
            </w:tcBorders>
            <w:vAlign w:val="center"/>
          </w:tcPr>
          <w:p w14:paraId="51E01054" w14:textId="77777777" w:rsidR="00AB28F2" w:rsidRPr="00FD561B" w:rsidRDefault="00AB28F2" w:rsidP="00C622FD">
            <w:pPr>
              <w:jc w:val="center"/>
              <w:rPr>
                <w:rFonts w:asciiTheme="minorHAnsi" w:hAnsiTheme="minorHAnsi" w:cstheme="minorHAnsi"/>
              </w:rPr>
            </w:pPr>
          </w:p>
        </w:tc>
        <w:tc>
          <w:tcPr>
            <w:tcW w:w="1183" w:type="dxa"/>
            <w:tcBorders>
              <w:top w:val="single" w:sz="8" w:space="0" w:color="000000"/>
            </w:tcBorders>
            <w:vAlign w:val="center"/>
          </w:tcPr>
          <w:p w14:paraId="1BDF5929" w14:textId="77777777" w:rsidR="00AB28F2" w:rsidRPr="00FD561B" w:rsidRDefault="00AB28F2" w:rsidP="00C622FD">
            <w:pPr>
              <w:jc w:val="center"/>
              <w:rPr>
                <w:rFonts w:asciiTheme="minorHAnsi" w:hAnsiTheme="minorHAnsi" w:cstheme="minorHAnsi"/>
              </w:rPr>
            </w:pPr>
          </w:p>
        </w:tc>
        <w:tc>
          <w:tcPr>
            <w:tcW w:w="1274" w:type="dxa"/>
            <w:tcBorders>
              <w:top w:val="single" w:sz="8" w:space="0" w:color="000000"/>
            </w:tcBorders>
            <w:vAlign w:val="center"/>
          </w:tcPr>
          <w:p w14:paraId="626C29EC" w14:textId="77777777" w:rsidR="00AB28F2" w:rsidRPr="00FD561B" w:rsidRDefault="00AB28F2" w:rsidP="00C622FD">
            <w:pPr>
              <w:jc w:val="center"/>
              <w:rPr>
                <w:rFonts w:asciiTheme="minorHAnsi" w:hAnsiTheme="minorHAnsi" w:cstheme="minorHAnsi"/>
              </w:rPr>
            </w:pPr>
          </w:p>
        </w:tc>
        <w:tc>
          <w:tcPr>
            <w:tcW w:w="988" w:type="dxa"/>
            <w:tcBorders>
              <w:top w:val="single" w:sz="8" w:space="0" w:color="000000"/>
            </w:tcBorders>
            <w:vAlign w:val="center"/>
          </w:tcPr>
          <w:p w14:paraId="6A912D21" w14:textId="77777777" w:rsidR="00AB28F2" w:rsidRPr="00FD561B" w:rsidRDefault="00AB28F2" w:rsidP="00C622FD">
            <w:pPr>
              <w:jc w:val="center"/>
              <w:rPr>
                <w:rFonts w:asciiTheme="minorHAnsi" w:hAnsiTheme="minorHAnsi" w:cstheme="minorHAnsi"/>
              </w:rPr>
            </w:pPr>
          </w:p>
        </w:tc>
        <w:tc>
          <w:tcPr>
            <w:tcW w:w="1210" w:type="dxa"/>
            <w:tcBorders>
              <w:top w:val="single" w:sz="8" w:space="0" w:color="000000"/>
            </w:tcBorders>
            <w:vAlign w:val="center"/>
          </w:tcPr>
          <w:p w14:paraId="5E7D487E" w14:textId="77777777" w:rsidR="00AB28F2" w:rsidRPr="00FD561B" w:rsidRDefault="00AB28F2" w:rsidP="00C622FD">
            <w:pPr>
              <w:jc w:val="center"/>
              <w:rPr>
                <w:rFonts w:asciiTheme="minorHAnsi" w:hAnsiTheme="minorHAnsi" w:cstheme="minorHAnsi"/>
              </w:rPr>
            </w:pPr>
          </w:p>
        </w:tc>
      </w:tr>
      <w:tr w:rsidR="00AB28F2" w:rsidRPr="00FD561B" w14:paraId="6005B442" w14:textId="77777777" w:rsidTr="00C622FD">
        <w:trPr>
          <w:jc w:val="center"/>
        </w:trPr>
        <w:tc>
          <w:tcPr>
            <w:tcW w:w="10171" w:type="dxa"/>
            <w:gridSpan w:val="6"/>
            <w:vAlign w:val="center"/>
          </w:tcPr>
          <w:p w14:paraId="135FDF49" w14:textId="77777777" w:rsidR="00AB28F2" w:rsidRPr="00FD561B" w:rsidRDefault="00AB28F2" w:rsidP="00C622FD">
            <w:pPr>
              <w:rPr>
                <w:rFonts w:asciiTheme="minorHAnsi" w:hAnsiTheme="minorHAnsi" w:cstheme="minorHAnsi"/>
              </w:rPr>
            </w:pPr>
            <w:r w:rsidRPr="00FD561B">
              <w:rPr>
                <w:rFonts w:asciiTheme="minorHAnsi" w:hAnsiTheme="minorHAnsi" w:cstheme="minorHAnsi"/>
                <w:b/>
                <w:sz w:val="22"/>
                <w:szCs w:val="22"/>
              </w:rPr>
              <w:t>B. Effect of DSPR strain on developmental viability</w:t>
            </w:r>
            <w:r>
              <w:rPr>
                <w:rFonts w:asciiTheme="minorHAnsi" w:hAnsiTheme="minorHAnsi" w:cstheme="minorHAnsi"/>
                <w:b/>
                <w:sz w:val="22"/>
                <w:szCs w:val="22"/>
              </w:rPr>
              <w:t>, control food</w:t>
            </w:r>
          </w:p>
        </w:tc>
      </w:tr>
      <w:tr w:rsidR="00AB28F2" w:rsidRPr="00FD561B" w14:paraId="36FF5CD3" w14:textId="77777777" w:rsidTr="00C622FD">
        <w:trPr>
          <w:jc w:val="center"/>
        </w:trPr>
        <w:tc>
          <w:tcPr>
            <w:tcW w:w="3875" w:type="dxa"/>
            <w:vAlign w:val="center"/>
          </w:tcPr>
          <w:p w14:paraId="55E11F6B"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
                <w:sz w:val="22"/>
                <w:szCs w:val="22"/>
              </w:rPr>
              <w:t>Source</w:t>
            </w:r>
          </w:p>
        </w:tc>
        <w:tc>
          <w:tcPr>
            <w:tcW w:w="1641" w:type="dxa"/>
            <w:vAlign w:val="center"/>
          </w:tcPr>
          <w:p w14:paraId="387F24BD"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df</w:t>
            </w:r>
          </w:p>
        </w:tc>
        <w:tc>
          <w:tcPr>
            <w:tcW w:w="1183" w:type="dxa"/>
            <w:vAlign w:val="center"/>
          </w:tcPr>
          <w:p w14:paraId="00B12A79"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SS</w:t>
            </w:r>
          </w:p>
        </w:tc>
        <w:tc>
          <w:tcPr>
            <w:tcW w:w="1274" w:type="dxa"/>
            <w:vAlign w:val="center"/>
          </w:tcPr>
          <w:p w14:paraId="27B72632"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MS</w:t>
            </w:r>
          </w:p>
        </w:tc>
        <w:tc>
          <w:tcPr>
            <w:tcW w:w="988" w:type="dxa"/>
            <w:vAlign w:val="center"/>
          </w:tcPr>
          <w:p w14:paraId="38411585"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F value</w:t>
            </w:r>
          </w:p>
        </w:tc>
        <w:tc>
          <w:tcPr>
            <w:tcW w:w="1210" w:type="dxa"/>
            <w:vAlign w:val="center"/>
          </w:tcPr>
          <w:p w14:paraId="33E36DFD"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P value</w:t>
            </w:r>
          </w:p>
        </w:tc>
      </w:tr>
      <w:tr w:rsidR="00AB28F2" w:rsidRPr="00FD561B" w14:paraId="261FB506" w14:textId="77777777" w:rsidTr="00C622FD">
        <w:trPr>
          <w:jc w:val="center"/>
        </w:trPr>
        <w:tc>
          <w:tcPr>
            <w:tcW w:w="3875" w:type="dxa"/>
          </w:tcPr>
          <w:p w14:paraId="7D98E34A"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DSPR Strain</w:t>
            </w:r>
          </w:p>
        </w:tc>
        <w:tc>
          <w:tcPr>
            <w:tcW w:w="1641" w:type="dxa"/>
          </w:tcPr>
          <w:p w14:paraId="6D54898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99</w:t>
            </w:r>
          </w:p>
        </w:tc>
        <w:tc>
          <w:tcPr>
            <w:tcW w:w="1183" w:type="dxa"/>
          </w:tcPr>
          <w:p w14:paraId="5F2C5BB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2046</w:t>
            </w:r>
          </w:p>
        </w:tc>
        <w:tc>
          <w:tcPr>
            <w:tcW w:w="1274" w:type="dxa"/>
          </w:tcPr>
          <w:p w14:paraId="43C6DEA2"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20.66</w:t>
            </w:r>
          </w:p>
        </w:tc>
        <w:tc>
          <w:tcPr>
            <w:tcW w:w="988" w:type="dxa"/>
          </w:tcPr>
          <w:p w14:paraId="3F57C950"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11.77</w:t>
            </w:r>
          </w:p>
        </w:tc>
        <w:tc>
          <w:tcPr>
            <w:tcW w:w="1210" w:type="dxa"/>
          </w:tcPr>
          <w:p w14:paraId="25D2E17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&lt; 0.00001</w:t>
            </w:r>
          </w:p>
        </w:tc>
      </w:tr>
      <w:tr w:rsidR="00AB28F2" w:rsidRPr="00FD561B" w14:paraId="185B65BE" w14:textId="77777777" w:rsidTr="00C622FD">
        <w:trPr>
          <w:jc w:val="center"/>
        </w:trPr>
        <w:tc>
          <w:tcPr>
            <w:tcW w:w="3875" w:type="dxa"/>
            <w:tcBorders>
              <w:bottom w:val="single" w:sz="8" w:space="0" w:color="000000"/>
            </w:tcBorders>
          </w:tcPr>
          <w:p w14:paraId="29705C28"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568C2E1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579</w:t>
            </w:r>
          </w:p>
        </w:tc>
        <w:tc>
          <w:tcPr>
            <w:tcW w:w="1183" w:type="dxa"/>
            <w:tcBorders>
              <w:bottom w:val="single" w:sz="8" w:space="0" w:color="000000"/>
            </w:tcBorders>
          </w:tcPr>
          <w:p w14:paraId="5AD20898"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1016</w:t>
            </w:r>
          </w:p>
        </w:tc>
        <w:tc>
          <w:tcPr>
            <w:tcW w:w="1274" w:type="dxa"/>
            <w:tcBorders>
              <w:bottom w:val="single" w:sz="8" w:space="0" w:color="000000"/>
            </w:tcBorders>
          </w:tcPr>
          <w:p w14:paraId="46A084F0"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1.75</w:t>
            </w:r>
          </w:p>
        </w:tc>
        <w:tc>
          <w:tcPr>
            <w:tcW w:w="988" w:type="dxa"/>
            <w:tcBorders>
              <w:bottom w:val="single" w:sz="8" w:space="0" w:color="000000"/>
            </w:tcBorders>
          </w:tcPr>
          <w:p w14:paraId="1718BD3D" w14:textId="77777777" w:rsidR="00AB28F2" w:rsidRPr="00FD561B" w:rsidRDefault="00AB28F2" w:rsidP="00C622FD">
            <w:pPr>
              <w:jc w:val="center"/>
              <w:rPr>
                <w:rFonts w:asciiTheme="minorHAnsi" w:hAnsiTheme="minorHAnsi" w:cstheme="minorHAnsi"/>
              </w:rPr>
            </w:pPr>
          </w:p>
        </w:tc>
        <w:tc>
          <w:tcPr>
            <w:tcW w:w="1210" w:type="dxa"/>
            <w:tcBorders>
              <w:bottom w:val="single" w:sz="8" w:space="0" w:color="000000"/>
            </w:tcBorders>
          </w:tcPr>
          <w:p w14:paraId="2B207CAB" w14:textId="77777777" w:rsidR="00AB28F2" w:rsidRPr="00FD561B" w:rsidRDefault="00AB28F2" w:rsidP="00C622FD">
            <w:pPr>
              <w:jc w:val="center"/>
              <w:rPr>
                <w:rFonts w:asciiTheme="minorHAnsi" w:hAnsiTheme="minorHAnsi" w:cstheme="minorHAnsi"/>
              </w:rPr>
            </w:pPr>
          </w:p>
        </w:tc>
      </w:tr>
      <w:tr w:rsidR="00AB28F2" w:rsidRPr="00FD561B" w14:paraId="64749FA6" w14:textId="77777777" w:rsidTr="00C622FD">
        <w:trPr>
          <w:jc w:val="center"/>
        </w:trPr>
        <w:tc>
          <w:tcPr>
            <w:tcW w:w="3875" w:type="dxa"/>
            <w:tcBorders>
              <w:top w:val="single" w:sz="8" w:space="0" w:color="000000"/>
            </w:tcBorders>
            <w:vAlign w:val="center"/>
          </w:tcPr>
          <w:p w14:paraId="055AF7A7" w14:textId="77777777" w:rsidR="00AB28F2" w:rsidRPr="00FD561B" w:rsidRDefault="00AB28F2" w:rsidP="00C622FD">
            <w:pPr>
              <w:rPr>
                <w:rFonts w:asciiTheme="minorHAnsi" w:hAnsiTheme="minorHAnsi" w:cstheme="minorHAnsi"/>
                <w:b/>
                <w:sz w:val="22"/>
                <w:szCs w:val="22"/>
              </w:rPr>
            </w:pPr>
          </w:p>
        </w:tc>
        <w:tc>
          <w:tcPr>
            <w:tcW w:w="1641" w:type="dxa"/>
            <w:tcBorders>
              <w:top w:val="single" w:sz="8" w:space="0" w:color="000000"/>
            </w:tcBorders>
            <w:vAlign w:val="center"/>
          </w:tcPr>
          <w:p w14:paraId="0DDB7C0A" w14:textId="77777777" w:rsidR="00AB28F2" w:rsidRPr="00FD561B" w:rsidRDefault="00AB28F2" w:rsidP="00C622FD">
            <w:pPr>
              <w:jc w:val="center"/>
              <w:rPr>
                <w:rFonts w:asciiTheme="minorHAnsi" w:hAnsiTheme="minorHAnsi" w:cstheme="minorHAnsi"/>
              </w:rPr>
            </w:pPr>
          </w:p>
        </w:tc>
        <w:tc>
          <w:tcPr>
            <w:tcW w:w="1183" w:type="dxa"/>
            <w:tcBorders>
              <w:top w:val="single" w:sz="8" w:space="0" w:color="000000"/>
            </w:tcBorders>
            <w:vAlign w:val="center"/>
          </w:tcPr>
          <w:p w14:paraId="38325237" w14:textId="77777777" w:rsidR="00AB28F2" w:rsidRPr="00FD561B" w:rsidRDefault="00AB28F2" w:rsidP="00C622FD">
            <w:pPr>
              <w:jc w:val="center"/>
              <w:rPr>
                <w:rFonts w:asciiTheme="minorHAnsi" w:hAnsiTheme="minorHAnsi" w:cstheme="minorHAnsi"/>
              </w:rPr>
            </w:pPr>
          </w:p>
        </w:tc>
        <w:tc>
          <w:tcPr>
            <w:tcW w:w="1274" w:type="dxa"/>
            <w:tcBorders>
              <w:top w:val="single" w:sz="8" w:space="0" w:color="000000"/>
            </w:tcBorders>
            <w:vAlign w:val="center"/>
          </w:tcPr>
          <w:p w14:paraId="7D88E5DD" w14:textId="77777777" w:rsidR="00AB28F2" w:rsidRPr="00FD561B" w:rsidRDefault="00AB28F2" w:rsidP="00C622FD">
            <w:pPr>
              <w:jc w:val="center"/>
              <w:rPr>
                <w:rFonts w:asciiTheme="minorHAnsi" w:hAnsiTheme="minorHAnsi" w:cstheme="minorHAnsi"/>
              </w:rPr>
            </w:pPr>
          </w:p>
        </w:tc>
        <w:tc>
          <w:tcPr>
            <w:tcW w:w="988" w:type="dxa"/>
            <w:tcBorders>
              <w:top w:val="single" w:sz="8" w:space="0" w:color="000000"/>
            </w:tcBorders>
            <w:vAlign w:val="center"/>
          </w:tcPr>
          <w:p w14:paraId="07E73FFB" w14:textId="77777777" w:rsidR="00AB28F2" w:rsidRPr="00FD561B" w:rsidRDefault="00AB28F2" w:rsidP="00C622FD">
            <w:pPr>
              <w:jc w:val="center"/>
              <w:rPr>
                <w:rFonts w:asciiTheme="minorHAnsi" w:hAnsiTheme="minorHAnsi" w:cstheme="minorHAnsi"/>
              </w:rPr>
            </w:pPr>
          </w:p>
        </w:tc>
        <w:tc>
          <w:tcPr>
            <w:tcW w:w="1210" w:type="dxa"/>
            <w:tcBorders>
              <w:top w:val="single" w:sz="8" w:space="0" w:color="000000"/>
            </w:tcBorders>
            <w:vAlign w:val="center"/>
          </w:tcPr>
          <w:p w14:paraId="4D8E3ADA" w14:textId="77777777" w:rsidR="00AB28F2" w:rsidRPr="00FD561B" w:rsidRDefault="00AB28F2" w:rsidP="00C622FD">
            <w:pPr>
              <w:jc w:val="center"/>
              <w:rPr>
                <w:rFonts w:asciiTheme="minorHAnsi" w:hAnsiTheme="minorHAnsi" w:cstheme="minorHAnsi"/>
              </w:rPr>
            </w:pPr>
          </w:p>
        </w:tc>
      </w:tr>
      <w:tr w:rsidR="00AB28F2" w:rsidRPr="00FD561B" w14:paraId="2F39595E" w14:textId="77777777" w:rsidTr="00C622FD">
        <w:trPr>
          <w:jc w:val="center"/>
        </w:trPr>
        <w:tc>
          <w:tcPr>
            <w:tcW w:w="10171" w:type="dxa"/>
            <w:gridSpan w:val="6"/>
            <w:vAlign w:val="center"/>
          </w:tcPr>
          <w:p w14:paraId="691D9711" w14:textId="77777777" w:rsidR="00AB28F2" w:rsidRPr="00FD561B" w:rsidRDefault="00AB28F2" w:rsidP="00C622FD">
            <w:pPr>
              <w:rPr>
                <w:rFonts w:asciiTheme="minorHAnsi" w:hAnsiTheme="minorHAnsi" w:cstheme="minorHAnsi"/>
              </w:rPr>
            </w:pPr>
            <w:r w:rsidRPr="00FD561B">
              <w:rPr>
                <w:rFonts w:asciiTheme="minorHAnsi" w:hAnsiTheme="minorHAnsi" w:cstheme="minorHAnsi"/>
                <w:b/>
                <w:sz w:val="22"/>
                <w:szCs w:val="22"/>
              </w:rPr>
              <w:t>C. Correlation between copper and control development time</w:t>
            </w:r>
          </w:p>
        </w:tc>
      </w:tr>
      <w:tr w:rsidR="00AB28F2" w:rsidRPr="00FD561B" w14:paraId="559946BE" w14:textId="77777777" w:rsidTr="00C622FD">
        <w:trPr>
          <w:jc w:val="center"/>
        </w:trPr>
        <w:tc>
          <w:tcPr>
            <w:tcW w:w="3875" w:type="dxa"/>
            <w:vAlign w:val="center"/>
          </w:tcPr>
          <w:p w14:paraId="46263E18"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
                <w:sz w:val="22"/>
                <w:szCs w:val="22"/>
              </w:rPr>
              <w:t>Source</w:t>
            </w:r>
          </w:p>
        </w:tc>
        <w:tc>
          <w:tcPr>
            <w:tcW w:w="1641" w:type="dxa"/>
            <w:vAlign w:val="center"/>
          </w:tcPr>
          <w:p w14:paraId="4428FB7B"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df</w:t>
            </w:r>
          </w:p>
        </w:tc>
        <w:tc>
          <w:tcPr>
            <w:tcW w:w="1183" w:type="dxa"/>
            <w:vAlign w:val="center"/>
          </w:tcPr>
          <w:p w14:paraId="7344729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SS</w:t>
            </w:r>
          </w:p>
        </w:tc>
        <w:tc>
          <w:tcPr>
            <w:tcW w:w="1274" w:type="dxa"/>
            <w:vAlign w:val="center"/>
          </w:tcPr>
          <w:p w14:paraId="23EC69E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MS</w:t>
            </w:r>
          </w:p>
        </w:tc>
        <w:tc>
          <w:tcPr>
            <w:tcW w:w="988" w:type="dxa"/>
            <w:vAlign w:val="center"/>
          </w:tcPr>
          <w:p w14:paraId="3FA7064D"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F value</w:t>
            </w:r>
          </w:p>
        </w:tc>
        <w:tc>
          <w:tcPr>
            <w:tcW w:w="1210" w:type="dxa"/>
            <w:vAlign w:val="center"/>
          </w:tcPr>
          <w:p w14:paraId="05A993D7"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P value</w:t>
            </w:r>
          </w:p>
        </w:tc>
      </w:tr>
      <w:tr w:rsidR="00AB28F2" w:rsidRPr="00FD561B" w14:paraId="0A740C27" w14:textId="77777777" w:rsidTr="00C622FD">
        <w:trPr>
          <w:jc w:val="center"/>
        </w:trPr>
        <w:tc>
          <w:tcPr>
            <w:tcW w:w="3875" w:type="dxa"/>
          </w:tcPr>
          <w:p w14:paraId="743BC43B"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Treatment</w:t>
            </w:r>
          </w:p>
        </w:tc>
        <w:tc>
          <w:tcPr>
            <w:tcW w:w="1641" w:type="dxa"/>
          </w:tcPr>
          <w:p w14:paraId="33E40A2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w:t>
            </w:r>
          </w:p>
        </w:tc>
        <w:tc>
          <w:tcPr>
            <w:tcW w:w="1183" w:type="dxa"/>
          </w:tcPr>
          <w:p w14:paraId="4E65C08C"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1214</w:t>
            </w:r>
          </w:p>
        </w:tc>
        <w:tc>
          <w:tcPr>
            <w:tcW w:w="1274" w:type="dxa"/>
          </w:tcPr>
          <w:p w14:paraId="3098A0EA"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1214</w:t>
            </w:r>
          </w:p>
        </w:tc>
        <w:tc>
          <w:tcPr>
            <w:tcW w:w="988" w:type="dxa"/>
          </w:tcPr>
          <w:p w14:paraId="6A61F39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61.0</w:t>
            </w:r>
          </w:p>
        </w:tc>
        <w:tc>
          <w:tcPr>
            <w:tcW w:w="1210" w:type="dxa"/>
          </w:tcPr>
          <w:p w14:paraId="4ACBE098"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&lt; 0.00001</w:t>
            </w:r>
          </w:p>
        </w:tc>
      </w:tr>
      <w:tr w:rsidR="00AB28F2" w:rsidRPr="00FD561B" w14:paraId="5557DD41" w14:textId="77777777" w:rsidTr="00C622FD">
        <w:trPr>
          <w:jc w:val="center"/>
        </w:trPr>
        <w:tc>
          <w:tcPr>
            <w:tcW w:w="3875" w:type="dxa"/>
            <w:tcBorders>
              <w:bottom w:val="single" w:sz="8" w:space="0" w:color="000000"/>
            </w:tcBorders>
          </w:tcPr>
          <w:p w14:paraId="2102DAFC"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0597AC79"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98</w:t>
            </w:r>
          </w:p>
        </w:tc>
        <w:tc>
          <w:tcPr>
            <w:tcW w:w="1183" w:type="dxa"/>
            <w:tcBorders>
              <w:bottom w:val="single" w:sz="8" w:space="0" w:color="000000"/>
            </w:tcBorders>
          </w:tcPr>
          <w:p w14:paraId="26C056E8"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1950</w:t>
            </w:r>
          </w:p>
        </w:tc>
        <w:tc>
          <w:tcPr>
            <w:tcW w:w="1274" w:type="dxa"/>
            <w:tcBorders>
              <w:bottom w:val="single" w:sz="8" w:space="0" w:color="000000"/>
            </w:tcBorders>
          </w:tcPr>
          <w:p w14:paraId="3BD2B78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19.9</w:t>
            </w:r>
          </w:p>
        </w:tc>
        <w:tc>
          <w:tcPr>
            <w:tcW w:w="988" w:type="dxa"/>
            <w:tcBorders>
              <w:bottom w:val="single" w:sz="8" w:space="0" w:color="000000"/>
            </w:tcBorders>
          </w:tcPr>
          <w:p w14:paraId="1DD8A20C" w14:textId="77777777" w:rsidR="00AB28F2" w:rsidRPr="00FD561B" w:rsidRDefault="00AB28F2" w:rsidP="00C622FD">
            <w:pPr>
              <w:jc w:val="center"/>
              <w:rPr>
                <w:rFonts w:asciiTheme="minorHAnsi" w:hAnsiTheme="minorHAnsi" w:cstheme="minorHAnsi"/>
              </w:rPr>
            </w:pPr>
          </w:p>
        </w:tc>
        <w:tc>
          <w:tcPr>
            <w:tcW w:w="1210" w:type="dxa"/>
            <w:tcBorders>
              <w:bottom w:val="single" w:sz="8" w:space="0" w:color="000000"/>
            </w:tcBorders>
          </w:tcPr>
          <w:p w14:paraId="1ACD6993" w14:textId="77777777" w:rsidR="00AB28F2" w:rsidRPr="00FD561B" w:rsidRDefault="00AB28F2" w:rsidP="00C622FD">
            <w:pPr>
              <w:jc w:val="center"/>
              <w:rPr>
                <w:rFonts w:asciiTheme="minorHAnsi" w:hAnsiTheme="minorHAnsi" w:cstheme="minorHAnsi"/>
              </w:rPr>
            </w:pPr>
          </w:p>
        </w:tc>
      </w:tr>
      <w:tr w:rsidR="00AB28F2" w:rsidRPr="00FD561B" w14:paraId="2E97558E" w14:textId="77777777" w:rsidTr="00C622FD">
        <w:trPr>
          <w:jc w:val="center"/>
        </w:trPr>
        <w:tc>
          <w:tcPr>
            <w:tcW w:w="3875" w:type="dxa"/>
            <w:tcBorders>
              <w:top w:val="single" w:sz="8" w:space="0" w:color="000000"/>
            </w:tcBorders>
            <w:vAlign w:val="center"/>
          </w:tcPr>
          <w:p w14:paraId="26CFF0F0" w14:textId="77777777" w:rsidR="00AB28F2" w:rsidRPr="00FD561B" w:rsidRDefault="00AB28F2" w:rsidP="00C622FD">
            <w:pPr>
              <w:rPr>
                <w:rFonts w:asciiTheme="minorHAnsi" w:hAnsiTheme="minorHAnsi" w:cstheme="minorHAnsi"/>
                <w:b/>
                <w:sz w:val="22"/>
                <w:szCs w:val="22"/>
              </w:rPr>
            </w:pPr>
          </w:p>
        </w:tc>
        <w:tc>
          <w:tcPr>
            <w:tcW w:w="1641" w:type="dxa"/>
            <w:tcBorders>
              <w:top w:val="single" w:sz="8" w:space="0" w:color="000000"/>
            </w:tcBorders>
            <w:vAlign w:val="center"/>
          </w:tcPr>
          <w:p w14:paraId="125AF75D" w14:textId="77777777" w:rsidR="00AB28F2" w:rsidRPr="00FD561B" w:rsidRDefault="00AB28F2" w:rsidP="00C622FD">
            <w:pPr>
              <w:jc w:val="center"/>
              <w:rPr>
                <w:rFonts w:asciiTheme="minorHAnsi" w:hAnsiTheme="minorHAnsi" w:cstheme="minorHAnsi"/>
              </w:rPr>
            </w:pPr>
          </w:p>
        </w:tc>
        <w:tc>
          <w:tcPr>
            <w:tcW w:w="1183" w:type="dxa"/>
            <w:tcBorders>
              <w:top w:val="single" w:sz="8" w:space="0" w:color="000000"/>
            </w:tcBorders>
            <w:vAlign w:val="center"/>
          </w:tcPr>
          <w:p w14:paraId="46D06BE6" w14:textId="77777777" w:rsidR="00AB28F2" w:rsidRPr="00FD561B" w:rsidRDefault="00AB28F2" w:rsidP="00C622FD">
            <w:pPr>
              <w:jc w:val="center"/>
              <w:rPr>
                <w:rFonts w:asciiTheme="minorHAnsi" w:hAnsiTheme="minorHAnsi" w:cstheme="minorHAnsi"/>
              </w:rPr>
            </w:pPr>
          </w:p>
        </w:tc>
        <w:tc>
          <w:tcPr>
            <w:tcW w:w="1274" w:type="dxa"/>
            <w:tcBorders>
              <w:top w:val="single" w:sz="8" w:space="0" w:color="000000"/>
            </w:tcBorders>
            <w:vAlign w:val="center"/>
          </w:tcPr>
          <w:p w14:paraId="44C82A79" w14:textId="77777777" w:rsidR="00AB28F2" w:rsidRPr="00FD561B" w:rsidRDefault="00AB28F2" w:rsidP="00C622FD">
            <w:pPr>
              <w:jc w:val="center"/>
              <w:rPr>
                <w:rFonts w:asciiTheme="minorHAnsi" w:hAnsiTheme="minorHAnsi" w:cstheme="minorHAnsi"/>
              </w:rPr>
            </w:pPr>
          </w:p>
        </w:tc>
        <w:tc>
          <w:tcPr>
            <w:tcW w:w="988" w:type="dxa"/>
            <w:tcBorders>
              <w:top w:val="single" w:sz="8" w:space="0" w:color="000000"/>
            </w:tcBorders>
            <w:vAlign w:val="center"/>
          </w:tcPr>
          <w:p w14:paraId="4E124E94" w14:textId="77777777" w:rsidR="00AB28F2" w:rsidRPr="00FD561B" w:rsidRDefault="00AB28F2" w:rsidP="00C622FD">
            <w:pPr>
              <w:jc w:val="center"/>
              <w:rPr>
                <w:rFonts w:asciiTheme="minorHAnsi" w:hAnsiTheme="minorHAnsi" w:cstheme="minorHAnsi"/>
              </w:rPr>
            </w:pPr>
          </w:p>
        </w:tc>
        <w:tc>
          <w:tcPr>
            <w:tcW w:w="1210" w:type="dxa"/>
            <w:tcBorders>
              <w:top w:val="single" w:sz="8" w:space="0" w:color="000000"/>
            </w:tcBorders>
            <w:vAlign w:val="center"/>
          </w:tcPr>
          <w:p w14:paraId="2F5D6FD0" w14:textId="77777777" w:rsidR="00AB28F2" w:rsidRPr="00FD561B" w:rsidRDefault="00AB28F2" w:rsidP="00C622FD">
            <w:pPr>
              <w:jc w:val="center"/>
              <w:rPr>
                <w:rFonts w:asciiTheme="minorHAnsi" w:hAnsiTheme="minorHAnsi" w:cstheme="minorHAnsi"/>
              </w:rPr>
            </w:pPr>
          </w:p>
        </w:tc>
      </w:tr>
      <w:tr w:rsidR="00AB28F2" w:rsidRPr="00FD561B" w14:paraId="405248E6" w14:textId="77777777" w:rsidTr="00C622FD">
        <w:trPr>
          <w:jc w:val="center"/>
        </w:trPr>
        <w:tc>
          <w:tcPr>
            <w:tcW w:w="10171" w:type="dxa"/>
            <w:gridSpan w:val="6"/>
            <w:vAlign w:val="center"/>
          </w:tcPr>
          <w:p w14:paraId="7EB9FE00" w14:textId="77777777" w:rsidR="00AB28F2" w:rsidRPr="00FD561B" w:rsidRDefault="00AB28F2" w:rsidP="00C622FD">
            <w:pPr>
              <w:rPr>
                <w:rFonts w:asciiTheme="minorHAnsi" w:hAnsiTheme="minorHAnsi" w:cstheme="minorHAnsi"/>
              </w:rPr>
            </w:pPr>
            <w:r w:rsidRPr="00FD561B">
              <w:rPr>
                <w:rFonts w:asciiTheme="minorHAnsi" w:hAnsiTheme="minorHAnsi" w:cstheme="minorHAnsi"/>
                <w:b/>
                <w:sz w:val="22"/>
                <w:szCs w:val="22"/>
              </w:rPr>
              <w:t>D. Correlation between copper and control developmental viability</w:t>
            </w:r>
          </w:p>
        </w:tc>
      </w:tr>
      <w:tr w:rsidR="00AB28F2" w:rsidRPr="00FD561B" w14:paraId="7EEF5D55" w14:textId="77777777" w:rsidTr="00C622FD">
        <w:trPr>
          <w:jc w:val="center"/>
        </w:trPr>
        <w:tc>
          <w:tcPr>
            <w:tcW w:w="3875" w:type="dxa"/>
            <w:vAlign w:val="center"/>
          </w:tcPr>
          <w:p w14:paraId="2FC385FC"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
                <w:sz w:val="22"/>
                <w:szCs w:val="22"/>
              </w:rPr>
              <w:t>Source</w:t>
            </w:r>
          </w:p>
        </w:tc>
        <w:tc>
          <w:tcPr>
            <w:tcW w:w="1641" w:type="dxa"/>
            <w:vAlign w:val="center"/>
          </w:tcPr>
          <w:p w14:paraId="7AF7D3A2"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df</w:t>
            </w:r>
          </w:p>
        </w:tc>
        <w:tc>
          <w:tcPr>
            <w:tcW w:w="1183" w:type="dxa"/>
            <w:vAlign w:val="center"/>
          </w:tcPr>
          <w:p w14:paraId="107EEBCF"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SS</w:t>
            </w:r>
          </w:p>
        </w:tc>
        <w:tc>
          <w:tcPr>
            <w:tcW w:w="1274" w:type="dxa"/>
            <w:vAlign w:val="center"/>
          </w:tcPr>
          <w:p w14:paraId="702924B6"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MS</w:t>
            </w:r>
          </w:p>
        </w:tc>
        <w:tc>
          <w:tcPr>
            <w:tcW w:w="988" w:type="dxa"/>
            <w:vAlign w:val="center"/>
          </w:tcPr>
          <w:p w14:paraId="7572430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F value</w:t>
            </w:r>
          </w:p>
        </w:tc>
        <w:tc>
          <w:tcPr>
            <w:tcW w:w="1210" w:type="dxa"/>
            <w:vAlign w:val="center"/>
          </w:tcPr>
          <w:p w14:paraId="3B81D5AF"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P value</w:t>
            </w:r>
          </w:p>
        </w:tc>
      </w:tr>
      <w:tr w:rsidR="00AB28F2" w:rsidRPr="00FD561B" w14:paraId="1971E99A" w14:textId="77777777" w:rsidTr="00C622FD">
        <w:trPr>
          <w:jc w:val="center"/>
        </w:trPr>
        <w:tc>
          <w:tcPr>
            <w:tcW w:w="3875" w:type="dxa"/>
          </w:tcPr>
          <w:p w14:paraId="3FDC8003"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Treatment</w:t>
            </w:r>
          </w:p>
        </w:tc>
        <w:tc>
          <w:tcPr>
            <w:tcW w:w="1641" w:type="dxa"/>
          </w:tcPr>
          <w:p w14:paraId="0927CFE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w:t>
            </w:r>
          </w:p>
        </w:tc>
        <w:tc>
          <w:tcPr>
            <w:tcW w:w="1183" w:type="dxa"/>
          </w:tcPr>
          <w:p w14:paraId="576092F5"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128.4</w:t>
            </w:r>
          </w:p>
        </w:tc>
        <w:tc>
          <w:tcPr>
            <w:tcW w:w="1274" w:type="dxa"/>
          </w:tcPr>
          <w:p w14:paraId="2EF2B55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128.4</w:t>
            </w:r>
          </w:p>
        </w:tc>
        <w:tc>
          <w:tcPr>
            <w:tcW w:w="988" w:type="dxa"/>
          </w:tcPr>
          <w:p w14:paraId="3024B45C"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54.1</w:t>
            </w:r>
          </w:p>
        </w:tc>
        <w:tc>
          <w:tcPr>
            <w:tcW w:w="1210" w:type="dxa"/>
          </w:tcPr>
          <w:p w14:paraId="0B2805C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&lt; 0.00001</w:t>
            </w:r>
          </w:p>
        </w:tc>
      </w:tr>
      <w:tr w:rsidR="00AB28F2" w:rsidRPr="00FD561B" w14:paraId="7460E99A" w14:textId="77777777" w:rsidTr="00C622FD">
        <w:trPr>
          <w:jc w:val="center"/>
        </w:trPr>
        <w:tc>
          <w:tcPr>
            <w:tcW w:w="3875" w:type="dxa"/>
            <w:tcBorders>
              <w:bottom w:val="single" w:sz="8" w:space="0" w:color="000000"/>
            </w:tcBorders>
          </w:tcPr>
          <w:p w14:paraId="421B71AB"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31E473DB"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98</w:t>
            </w:r>
          </w:p>
        </w:tc>
        <w:tc>
          <w:tcPr>
            <w:tcW w:w="1183" w:type="dxa"/>
            <w:tcBorders>
              <w:bottom w:val="single" w:sz="8" w:space="0" w:color="000000"/>
            </w:tcBorders>
          </w:tcPr>
          <w:p w14:paraId="243D5E05"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232.8</w:t>
            </w:r>
          </w:p>
        </w:tc>
        <w:tc>
          <w:tcPr>
            <w:tcW w:w="1274" w:type="dxa"/>
            <w:tcBorders>
              <w:bottom w:val="single" w:sz="8" w:space="0" w:color="000000"/>
            </w:tcBorders>
          </w:tcPr>
          <w:p w14:paraId="614CA7E7"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2.38</w:t>
            </w:r>
          </w:p>
        </w:tc>
        <w:tc>
          <w:tcPr>
            <w:tcW w:w="988" w:type="dxa"/>
            <w:tcBorders>
              <w:bottom w:val="single" w:sz="8" w:space="0" w:color="000000"/>
            </w:tcBorders>
          </w:tcPr>
          <w:p w14:paraId="54D22AB3" w14:textId="77777777" w:rsidR="00AB28F2" w:rsidRPr="00FD561B" w:rsidRDefault="00AB28F2" w:rsidP="00C622FD">
            <w:pPr>
              <w:jc w:val="center"/>
              <w:rPr>
                <w:rFonts w:asciiTheme="minorHAnsi" w:hAnsiTheme="minorHAnsi" w:cstheme="minorHAnsi"/>
              </w:rPr>
            </w:pPr>
          </w:p>
        </w:tc>
        <w:tc>
          <w:tcPr>
            <w:tcW w:w="1210" w:type="dxa"/>
            <w:tcBorders>
              <w:bottom w:val="single" w:sz="8" w:space="0" w:color="000000"/>
            </w:tcBorders>
          </w:tcPr>
          <w:p w14:paraId="1DBCF071" w14:textId="77777777" w:rsidR="00AB28F2" w:rsidRPr="00FD561B" w:rsidRDefault="00AB28F2" w:rsidP="00C622FD">
            <w:pPr>
              <w:jc w:val="center"/>
              <w:rPr>
                <w:rFonts w:asciiTheme="minorHAnsi" w:hAnsiTheme="minorHAnsi" w:cstheme="minorHAnsi"/>
              </w:rPr>
            </w:pPr>
          </w:p>
        </w:tc>
      </w:tr>
      <w:tr w:rsidR="00AB28F2" w:rsidRPr="00FD561B" w14:paraId="0901AD9D" w14:textId="77777777" w:rsidTr="00C622FD">
        <w:trPr>
          <w:jc w:val="center"/>
        </w:trPr>
        <w:tc>
          <w:tcPr>
            <w:tcW w:w="3875" w:type="dxa"/>
            <w:tcBorders>
              <w:top w:val="single" w:sz="8" w:space="0" w:color="000000"/>
            </w:tcBorders>
            <w:vAlign w:val="center"/>
          </w:tcPr>
          <w:p w14:paraId="44EEAEE2" w14:textId="77777777" w:rsidR="00AB28F2" w:rsidRPr="00FD561B" w:rsidRDefault="00AB28F2" w:rsidP="00C622FD">
            <w:pPr>
              <w:rPr>
                <w:rFonts w:asciiTheme="minorHAnsi" w:hAnsiTheme="minorHAnsi" w:cstheme="minorHAnsi"/>
                <w:b/>
                <w:sz w:val="22"/>
                <w:szCs w:val="22"/>
              </w:rPr>
            </w:pPr>
          </w:p>
        </w:tc>
        <w:tc>
          <w:tcPr>
            <w:tcW w:w="1641" w:type="dxa"/>
            <w:tcBorders>
              <w:top w:val="single" w:sz="8" w:space="0" w:color="000000"/>
            </w:tcBorders>
            <w:vAlign w:val="center"/>
          </w:tcPr>
          <w:p w14:paraId="13B7EA59" w14:textId="77777777" w:rsidR="00AB28F2" w:rsidRPr="00FD561B" w:rsidRDefault="00AB28F2" w:rsidP="00C622FD">
            <w:pPr>
              <w:jc w:val="center"/>
              <w:rPr>
                <w:rFonts w:asciiTheme="minorHAnsi" w:hAnsiTheme="minorHAnsi" w:cstheme="minorHAnsi"/>
              </w:rPr>
            </w:pPr>
          </w:p>
        </w:tc>
        <w:tc>
          <w:tcPr>
            <w:tcW w:w="1183" w:type="dxa"/>
            <w:tcBorders>
              <w:top w:val="single" w:sz="8" w:space="0" w:color="000000"/>
            </w:tcBorders>
            <w:vAlign w:val="center"/>
          </w:tcPr>
          <w:p w14:paraId="11A60E6F" w14:textId="77777777" w:rsidR="00AB28F2" w:rsidRPr="00FD561B" w:rsidRDefault="00AB28F2" w:rsidP="00C622FD">
            <w:pPr>
              <w:jc w:val="center"/>
              <w:rPr>
                <w:rFonts w:asciiTheme="minorHAnsi" w:hAnsiTheme="minorHAnsi" w:cstheme="minorHAnsi"/>
              </w:rPr>
            </w:pPr>
          </w:p>
        </w:tc>
        <w:tc>
          <w:tcPr>
            <w:tcW w:w="1274" w:type="dxa"/>
            <w:tcBorders>
              <w:top w:val="single" w:sz="8" w:space="0" w:color="000000"/>
            </w:tcBorders>
            <w:vAlign w:val="center"/>
          </w:tcPr>
          <w:p w14:paraId="2A847159" w14:textId="77777777" w:rsidR="00AB28F2" w:rsidRPr="00FD561B" w:rsidRDefault="00AB28F2" w:rsidP="00C622FD">
            <w:pPr>
              <w:jc w:val="center"/>
              <w:rPr>
                <w:rFonts w:asciiTheme="minorHAnsi" w:hAnsiTheme="minorHAnsi" w:cstheme="minorHAnsi"/>
              </w:rPr>
            </w:pPr>
          </w:p>
        </w:tc>
        <w:tc>
          <w:tcPr>
            <w:tcW w:w="988" w:type="dxa"/>
            <w:tcBorders>
              <w:top w:val="single" w:sz="8" w:space="0" w:color="000000"/>
            </w:tcBorders>
            <w:vAlign w:val="center"/>
          </w:tcPr>
          <w:p w14:paraId="35FD1F93" w14:textId="77777777" w:rsidR="00AB28F2" w:rsidRPr="00FD561B" w:rsidRDefault="00AB28F2" w:rsidP="00C622FD">
            <w:pPr>
              <w:jc w:val="center"/>
              <w:rPr>
                <w:rFonts w:asciiTheme="minorHAnsi" w:hAnsiTheme="minorHAnsi" w:cstheme="minorHAnsi"/>
              </w:rPr>
            </w:pPr>
          </w:p>
        </w:tc>
        <w:tc>
          <w:tcPr>
            <w:tcW w:w="1210" w:type="dxa"/>
            <w:tcBorders>
              <w:top w:val="single" w:sz="8" w:space="0" w:color="000000"/>
            </w:tcBorders>
            <w:vAlign w:val="center"/>
          </w:tcPr>
          <w:p w14:paraId="4AB125BD" w14:textId="77777777" w:rsidR="00AB28F2" w:rsidRPr="00FD561B" w:rsidRDefault="00AB28F2" w:rsidP="00C622FD">
            <w:pPr>
              <w:jc w:val="center"/>
              <w:rPr>
                <w:rFonts w:asciiTheme="minorHAnsi" w:hAnsiTheme="minorHAnsi" w:cstheme="minorHAnsi"/>
              </w:rPr>
            </w:pPr>
          </w:p>
        </w:tc>
      </w:tr>
      <w:tr w:rsidR="00AB28F2" w:rsidRPr="00FD561B" w14:paraId="3903A4DE" w14:textId="77777777" w:rsidTr="00C622FD">
        <w:trPr>
          <w:jc w:val="center"/>
        </w:trPr>
        <w:tc>
          <w:tcPr>
            <w:tcW w:w="10171" w:type="dxa"/>
            <w:gridSpan w:val="6"/>
            <w:vAlign w:val="center"/>
          </w:tcPr>
          <w:p w14:paraId="206E0D5E" w14:textId="77777777" w:rsidR="00AB28F2" w:rsidRPr="00FD561B" w:rsidRDefault="00AB28F2" w:rsidP="00C622FD">
            <w:pPr>
              <w:rPr>
                <w:rFonts w:asciiTheme="minorHAnsi" w:hAnsiTheme="minorHAnsi" w:cstheme="minorHAnsi"/>
              </w:rPr>
            </w:pPr>
            <w:r w:rsidRPr="00FD561B">
              <w:rPr>
                <w:rFonts w:asciiTheme="minorHAnsi" w:hAnsiTheme="minorHAnsi" w:cstheme="minorHAnsi"/>
                <w:b/>
                <w:sz w:val="22"/>
                <w:szCs w:val="22"/>
              </w:rPr>
              <w:t>E. Variation in adult copper resistance among DSPR Mapping Panel A</w:t>
            </w:r>
          </w:p>
        </w:tc>
      </w:tr>
      <w:tr w:rsidR="00AB28F2" w:rsidRPr="00FD561B" w14:paraId="0B84F665" w14:textId="77777777" w:rsidTr="00C622FD">
        <w:trPr>
          <w:jc w:val="center"/>
        </w:trPr>
        <w:tc>
          <w:tcPr>
            <w:tcW w:w="3875" w:type="dxa"/>
            <w:vAlign w:val="center"/>
          </w:tcPr>
          <w:p w14:paraId="5BD8AAB2"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
                <w:sz w:val="22"/>
                <w:szCs w:val="22"/>
              </w:rPr>
              <w:t>Source</w:t>
            </w:r>
          </w:p>
        </w:tc>
        <w:tc>
          <w:tcPr>
            <w:tcW w:w="1641" w:type="dxa"/>
            <w:vAlign w:val="center"/>
          </w:tcPr>
          <w:p w14:paraId="22194489"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df</w:t>
            </w:r>
          </w:p>
        </w:tc>
        <w:tc>
          <w:tcPr>
            <w:tcW w:w="1183" w:type="dxa"/>
            <w:vAlign w:val="center"/>
          </w:tcPr>
          <w:p w14:paraId="3E66F56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SS</w:t>
            </w:r>
          </w:p>
        </w:tc>
        <w:tc>
          <w:tcPr>
            <w:tcW w:w="1274" w:type="dxa"/>
            <w:vAlign w:val="center"/>
          </w:tcPr>
          <w:p w14:paraId="0EE0CAF5"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MS</w:t>
            </w:r>
          </w:p>
        </w:tc>
        <w:tc>
          <w:tcPr>
            <w:tcW w:w="988" w:type="dxa"/>
            <w:vAlign w:val="center"/>
          </w:tcPr>
          <w:p w14:paraId="60D6D35F"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F value</w:t>
            </w:r>
          </w:p>
        </w:tc>
        <w:tc>
          <w:tcPr>
            <w:tcW w:w="1210" w:type="dxa"/>
            <w:vAlign w:val="center"/>
          </w:tcPr>
          <w:p w14:paraId="2C77D075"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P value</w:t>
            </w:r>
          </w:p>
        </w:tc>
      </w:tr>
      <w:tr w:rsidR="00AB28F2" w:rsidRPr="00FD561B" w14:paraId="5A361A5D" w14:textId="77777777" w:rsidTr="00C622FD">
        <w:trPr>
          <w:jc w:val="center"/>
        </w:trPr>
        <w:tc>
          <w:tcPr>
            <w:tcW w:w="3875" w:type="dxa"/>
          </w:tcPr>
          <w:p w14:paraId="06ED24A9"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Subpanel</w:t>
            </w:r>
          </w:p>
        </w:tc>
        <w:tc>
          <w:tcPr>
            <w:tcW w:w="1641" w:type="dxa"/>
          </w:tcPr>
          <w:p w14:paraId="52A42210"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w:t>
            </w:r>
          </w:p>
        </w:tc>
        <w:tc>
          <w:tcPr>
            <w:tcW w:w="1183" w:type="dxa"/>
          </w:tcPr>
          <w:p w14:paraId="7DBBA24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10621</w:t>
            </w:r>
          </w:p>
        </w:tc>
        <w:tc>
          <w:tcPr>
            <w:tcW w:w="1274" w:type="dxa"/>
          </w:tcPr>
          <w:p w14:paraId="224CFE78"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10620.7</w:t>
            </w:r>
          </w:p>
        </w:tc>
        <w:tc>
          <w:tcPr>
            <w:tcW w:w="988" w:type="dxa"/>
          </w:tcPr>
          <w:p w14:paraId="7ECB0D7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12.64</w:t>
            </w:r>
          </w:p>
        </w:tc>
        <w:tc>
          <w:tcPr>
            <w:tcW w:w="1210" w:type="dxa"/>
          </w:tcPr>
          <w:p w14:paraId="4ED19B0D"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&lt; 0.001</w:t>
            </w:r>
          </w:p>
        </w:tc>
      </w:tr>
      <w:tr w:rsidR="00AB28F2" w:rsidRPr="00FD561B" w14:paraId="19E71174" w14:textId="77777777" w:rsidTr="00C622FD">
        <w:trPr>
          <w:jc w:val="center"/>
        </w:trPr>
        <w:tc>
          <w:tcPr>
            <w:tcW w:w="3875" w:type="dxa"/>
          </w:tcPr>
          <w:p w14:paraId="689E370D"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Batch</w:t>
            </w:r>
          </w:p>
        </w:tc>
        <w:tc>
          <w:tcPr>
            <w:tcW w:w="1641" w:type="dxa"/>
          </w:tcPr>
          <w:p w14:paraId="18B2E2B0"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5</w:t>
            </w:r>
          </w:p>
        </w:tc>
        <w:tc>
          <w:tcPr>
            <w:tcW w:w="1183" w:type="dxa"/>
          </w:tcPr>
          <w:p w14:paraId="21AF422C"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38679</w:t>
            </w:r>
          </w:p>
        </w:tc>
        <w:tc>
          <w:tcPr>
            <w:tcW w:w="1274" w:type="dxa"/>
          </w:tcPr>
          <w:p w14:paraId="5B8A495B"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7735.8</w:t>
            </w:r>
          </w:p>
        </w:tc>
        <w:tc>
          <w:tcPr>
            <w:tcW w:w="988" w:type="dxa"/>
          </w:tcPr>
          <w:p w14:paraId="632D0AD0"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9.20</w:t>
            </w:r>
          </w:p>
        </w:tc>
        <w:tc>
          <w:tcPr>
            <w:tcW w:w="1210" w:type="dxa"/>
          </w:tcPr>
          <w:p w14:paraId="5204B6D6"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&lt; 0.001</w:t>
            </w:r>
          </w:p>
        </w:tc>
      </w:tr>
      <w:tr w:rsidR="00AB28F2" w:rsidRPr="00FD561B" w14:paraId="36C6DE8E" w14:textId="77777777" w:rsidTr="00C622FD">
        <w:trPr>
          <w:jc w:val="center"/>
        </w:trPr>
        <w:tc>
          <w:tcPr>
            <w:tcW w:w="3875" w:type="dxa"/>
          </w:tcPr>
          <w:p w14:paraId="50953D39"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Subpanel x Batch</w:t>
            </w:r>
          </w:p>
        </w:tc>
        <w:tc>
          <w:tcPr>
            <w:tcW w:w="1641" w:type="dxa"/>
          </w:tcPr>
          <w:p w14:paraId="085A826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w:t>
            </w:r>
          </w:p>
        </w:tc>
        <w:tc>
          <w:tcPr>
            <w:tcW w:w="1183" w:type="dxa"/>
          </w:tcPr>
          <w:p w14:paraId="1348B8C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919</w:t>
            </w:r>
          </w:p>
        </w:tc>
        <w:tc>
          <w:tcPr>
            <w:tcW w:w="1274" w:type="dxa"/>
          </w:tcPr>
          <w:p w14:paraId="67E66A16"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459.5</w:t>
            </w:r>
          </w:p>
        </w:tc>
        <w:tc>
          <w:tcPr>
            <w:tcW w:w="988" w:type="dxa"/>
          </w:tcPr>
          <w:p w14:paraId="0D80B120"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0.55</w:t>
            </w:r>
          </w:p>
        </w:tc>
        <w:tc>
          <w:tcPr>
            <w:tcW w:w="1210" w:type="dxa"/>
          </w:tcPr>
          <w:p w14:paraId="1D17D80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0.58</w:t>
            </w:r>
          </w:p>
        </w:tc>
      </w:tr>
      <w:tr w:rsidR="00AB28F2" w:rsidRPr="00FD561B" w14:paraId="118D6B0A" w14:textId="77777777" w:rsidTr="00C622FD">
        <w:trPr>
          <w:jc w:val="center"/>
        </w:trPr>
        <w:tc>
          <w:tcPr>
            <w:tcW w:w="3875" w:type="dxa"/>
            <w:tcBorders>
              <w:bottom w:val="single" w:sz="8" w:space="0" w:color="000000"/>
            </w:tcBorders>
          </w:tcPr>
          <w:p w14:paraId="0654C3E8"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7CEC5858"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2289</w:t>
            </w:r>
          </w:p>
        </w:tc>
        <w:tc>
          <w:tcPr>
            <w:tcW w:w="1183" w:type="dxa"/>
            <w:tcBorders>
              <w:bottom w:val="single" w:sz="8" w:space="0" w:color="000000"/>
            </w:tcBorders>
          </w:tcPr>
          <w:p w14:paraId="12062999"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1923750</w:t>
            </w:r>
          </w:p>
        </w:tc>
        <w:tc>
          <w:tcPr>
            <w:tcW w:w="1274" w:type="dxa"/>
            <w:tcBorders>
              <w:bottom w:val="single" w:sz="8" w:space="0" w:color="000000"/>
            </w:tcBorders>
          </w:tcPr>
          <w:p w14:paraId="11768F5A"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840.4</w:t>
            </w:r>
          </w:p>
        </w:tc>
        <w:tc>
          <w:tcPr>
            <w:tcW w:w="988" w:type="dxa"/>
            <w:tcBorders>
              <w:bottom w:val="single" w:sz="8" w:space="0" w:color="000000"/>
            </w:tcBorders>
          </w:tcPr>
          <w:p w14:paraId="0C662F17" w14:textId="77777777" w:rsidR="00AB28F2" w:rsidRPr="00FD561B" w:rsidRDefault="00AB28F2" w:rsidP="00C622FD">
            <w:pPr>
              <w:jc w:val="center"/>
              <w:rPr>
                <w:rFonts w:asciiTheme="minorHAnsi" w:hAnsiTheme="minorHAnsi" w:cstheme="minorHAnsi"/>
              </w:rPr>
            </w:pPr>
          </w:p>
        </w:tc>
        <w:tc>
          <w:tcPr>
            <w:tcW w:w="1210" w:type="dxa"/>
            <w:tcBorders>
              <w:bottom w:val="single" w:sz="8" w:space="0" w:color="000000"/>
            </w:tcBorders>
          </w:tcPr>
          <w:p w14:paraId="47292C18" w14:textId="77777777" w:rsidR="00AB28F2" w:rsidRPr="00FD561B" w:rsidRDefault="00AB28F2" w:rsidP="00C622FD">
            <w:pPr>
              <w:jc w:val="center"/>
              <w:rPr>
                <w:rFonts w:asciiTheme="minorHAnsi" w:hAnsiTheme="minorHAnsi" w:cstheme="minorHAnsi"/>
              </w:rPr>
            </w:pPr>
          </w:p>
        </w:tc>
      </w:tr>
      <w:tr w:rsidR="00AB28F2" w:rsidRPr="00FD561B" w14:paraId="63894F7D" w14:textId="77777777" w:rsidTr="00C622FD">
        <w:trPr>
          <w:jc w:val="center"/>
        </w:trPr>
        <w:tc>
          <w:tcPr>
            <w:tcW w:w="3875" w:type="dxa"/>
            <w:tcBorders>
              <w:top w:val="single" w:sz="8" w:space="0" w:color="000000"/>
            </w:tcBorders>
            <w:vAlign w:val="center"/>
          </w:tcPr>
          <w:p w14:paraId="79501BB2" w14:textId="77777777" w:rsidR="00AB28F2" w:rsidRPr="00FD561B" w:rsidRDefault="00AB28F2" w:rsidP="00C622FD">
            <w:pPr>
              <w:rPr>
                <w:rFonts w:asciiTheme="minorHAnsi" w:hAnsiTheme="minorHAnsi" w:cstheme="minorHAnsi"/>
                <w:b/>
                <w:sz w:val="22"/>
                <w:szCs w:val="22"/>
              </w:rPr>
            </w:pPr>
          </w:p>
        </w:tc>
        <w:tc>
          <w:tcPr>
            <w:tcW w:w="1641" w:type="dxa"/>
            <w:tcBorders>
              <w:top w:val="single" w:sz="8" w:space="0" w:color="000000"/>
            </w:tcBorders>
            <w:vAlign w:val="center"/>
          </w:tcPr>
          <w:p w14:paraId="11437D4B" w14:textId="77777777" w:rsidR="00AB28F2" w:rsidRPr="00FD561B" w:rsidRDefault="00AB28F2" w:rsidP="00C622FD">
            <w:pPr>
              <w:jc w:val="center"/>
              <w:rPr>
                <w:rFonts w:asciiTheme="minorHAnsi" w:hAnsiTheme="minorHAnsi" w:cstheme="minorHAnsi"/>
              </w:rPr>
            </w:pPr>
          </w:p>
        </w:tc>
        <w:tc>
          <w:tcPr>
            <w:tcW w:w="1183" w:type="dxa"/>
            <w:tcBorders>
              <w:top w:val="single" w:sz="8" w:space="0" w:color="000000"/>
            </w:tcBorders>
            <w:vAlign w:val="center"/>
          </w:tcPr>
          <w:p w14:paraId="652A6303" w14:textId="77777777" w:rsidR="00AB28F2" w:rsidRPr="00FD561B" w:rsidRDefault="00AB28F2" w:rsidP="00C622FD">
            <w:pPr>
              <w:jc w:val="center"/>
              <w:rPr>
                <w:rFonts w:asciiTheme="minorHAnsi" w:hAnsiTheme="minorHAnsi" w:cstheme="minorHAnsi"/>
              </w:rPr>
            </w:pPr>
          </w:p>
        </w:tc>
        <w:tc>
          <w:tcPr>
            <w:tcW w:w="1274" w:type="dxa"/>
            <w:tcBorders>
              <w:top w:val="single" w:sz="8" w:space="0" w:color="000000"/>
            </w:tcBorders>
            <w:vAlign w:val="center"/>
          </w:tcPr>
          <w:p w14:paraId="26254FD8" w14:textId="77777777" w:rsidR="00AB28F2" w:rsidRPr="00FD561B" w:rsidRDefault="00AB28F2" w:rsidP="00C622FD">
            <w:pPr>
              <w:jc w:val="center"/>
              <w:rPr>
                <w:rFonts w:asciiTheme="minorHAnsi" w:hAnsiTheme="minorHAnsi" w:cstheme="minorHAnsi"/>
              </w:rPr>
            </w:pPr>
          </w:p>
        </w:tc>
        <w:tc>
          <w:tcPr>
            <w:tcW w:w="988" w:type="dxa"/>
            <w:tcBorders>
              <w:top w:val="single" w:sz="8" w:space="0" w:color="000000"/>
            </w:tcBorders>
            <w:vAlign w:val="center"/>
          </w:tcPr>
          <w:p w14:paraId="0074DE93" w14:textId="77777777" w:rsidR="00AB28F2" w:rsidRPr="00FD561B" w:rsidRDefault="00AB28F2" w:rsidP="00C622FD">
            <w:pPr>
              <w:jc w:val="center"/>
              <w:rPr>
                <w:rFonts w:asciiTheme="minorHAnsi" w:hAnsiTheme="minorHAnsi" w:cstheme="minorHAnsi"/>
              </w:rPr>
            </w:pPr>
          </w:p>
        </w:tc>
        <w:tc>
          <w:tcPr>
            <w:tcW w:w="1210" w:type="dxa"/>
            <w:tcBorders>
              <w:top w:val="single" w:sz="8" w:space="0" w:color="000000"/>
            </w:tcBorders>
            <w:vAlign w:val="center"/>
          </w:tcPr>
          <w:p w14:paraId="1E8B5D5C" w14:textId="77777777" w:rsidR="00AB28F2" w:rsidRPr="00FD561B" w:rsidRDefault="00AB28F2" w:rsidP="00C622FD">
            <w:pPr>
              <w:jc w:val="center"/>
              <w:rPr>
                <w:rFonts w:asciiTheme="minorHAnsi" w:hAnsiTheme="minorHAnsi" w:cstheme="minorHAnsi"/>
              </w:rPr>
            </w:pPr>
          </w:p>
        </w:tc>
      </w:tr>
      <w:tr w:rsidR="00AB28F2" w:rsidRPr="00FD561B" w14:paraId="1EBF6A94" w14:textId="77777777" w:rsidTr="00C622FD">
        <w:trPr>
          <w:jc w:val="center"/>
        </w:trPr>
        <w:tc>
          <w:tcPr>
            <w:tcW w:w="10171" w:type="dxa"/>
            <w:gridSpan w:val="6"/>
            <w:vAlign w:val="center"/>
          </w:tcPr>
          <w:p w14:paraId="25BB552D" w14:textId="77777777" w:rsidR="00AB28F2" w:rsidRPr="00FD561B" w:rsidRDefault="00AB28F2" w:rsidP="00C622FD">
            <w:pPr>
              <w:rPr>
                <w:rFonts w:asciiTheme="minorHAnsi" w:hAnsiTheme="minorHAnsi" w:cstheme="minorHAnsi"/>
              </w:rPr>
            </w:pPr>
            <w:r w:rsidRPr="00FD561B">
              <w:rPr>
                <w:rFonts w:asciiTheme="minorHAnsi" w:hAnsiTheme="minorHAnsi" w:cstheme="minorHAnsi"/>
                <w:b/>
                <w:sz w:val="22"/>
                <w:szCs w:val="22"/>
              </w:rPr>
              <w:t>F. Variation in adult copper resistance among DSPR Mapping Panel B</w:t>
            </w:r>
          </w:p>
        </w:tc>
      </w:tr>
      <w:tr w:rsidR="00AB28F2" w:rsidRPr="00FD561B" w14:paraId="111D1636" w14:textId="77777777" w:rsidTr="00C622FD">
        <w:trPr>
          <w:jc w:val="center"/>
        </w:trPr>
        <w:tc>
          <w:tcPr>
            <w:tcW w:w="3875" w:type="dxa"/>
            <w:vAlign w:val="center"/>
          </w:tcPr>
          <w:p w14:paraId="30687154"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
                <w:sz w:val="22"/>
                <w:szCs w:val="22"/>
              </w:rPr>
              <w:t>Source</w:t>
            </w:r>
          </w:p>
        </w:tc>
        <w:tc>
          <w:tcPr>
            <w:tcW w:w="1641" w:type="dxa"/>
            <w:vAlign w:val="center"/>
          </w:tcPr>
          <w:p w14:paraId="31D07AE2"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df</w:t>
            </w:r>
          </w:p>
        </w:tc>
        <w:tc>
          <w:tcPr>
            <w:tcW w:w="1183" w:type="dxa"/>
            <w:vAlign w:val="center"/>
          </w:tcPr>
          <w:p w14:paraId="26070200"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SS</w:t>
            </w:r>
          </w:p>
        </w:tc>
        <w:tc>
          <w:tcPr>
            <w:tcW w:w="1274" w:type="dxa"/>
            <w:vAlign w:val="center"/>
          </w:tcPr>
          <w:p w14:paraId="75E481E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MS</w:t>
            </w:r>
          </w:p>
        </w:tc>
        <w:tc>
          <w:tcPr>
            <w:tcW w:w="988" w:type="dxa"/>
            <w:vAlign w:val="center"/>
          </w:tcPr>
          <w:p w14:paraId="5A596FAF"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F value</w:t>
            </w:r>
          </w:p>
        </w:tc>
        <w:tc>
          <w:tcPr>
            <w:tcW w:w="1210" w:type="dxa"/>
            <w:vAlign w:val="center"/>
          </w:tcPr>
          <w:p w14:paraId="341E7FE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P value</w:t>
            </w:r>
          </w:p>
        </w:tc>
      </w:tr>
      <w:tr w:rsidR="00AB28F2" w:rsidRPr="00FD561B" w14:paraId="27CDD05A" w14:textId="77777777" w:rsidTr="00C622FD">
        <w:trPr>
          <w:jc w:val="center"/>
        </w:trPr>
        <w:tc>
          <w:tcPr>
            <w:tcW w:w="3875" w:type="dxa"/>
          </w:tcPr>
          <w:p w14:paraId="23E9DAEE"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Subpanel</w:t>
            </w:r>
          </w:p>
        </w:tc>
        <w:tc>
          <w:tcPr>
            <w:tcW w:w="1641" w:type="dxa"/>
          </w:tcPr>
          <w:p w14:paraId="5D80909C"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w:t>
            </w:r>
          </w:p>
        </w:tc>
        <w:tc>
          <w:tcPr>
            <w:tcW w:w="1183" w:type="dxa"/>
          </w:tcPr>
          <w:p w14:paraId="28389AB2"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25</w:t>
            </w:r>
          </w:p>
        </w:tc>
        <w:tc>
          <w:tcPr>
            <w:tcW w:w="1274" w:type="dxa"/>
          </w:tcPr>
          <w:p w14:paraId="1E93795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24.5</w:t>
            </w:r>
          </w:p>
        </w:tc>
        <w:tc>
          <w:tcPr>
            <w:tcW w:w="988" w:type="dxa"/>
          </w:tcPr>
          <w:p w14:paraId="1AA25D1D"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0.03</w:t>
            </w:r>
          </w:p>
        </w:tc>
        <w:tc>
          <w:tcPr>
            <w:tcW w:w="1210" w:type="dxa"/>
          </w:tcPr>
          <w:p w14:paraId="61DAF3F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0.86</w:t>
            </w:r>
          </w:p>
        </w:tc>
      </w:tr>
      <w:tr w:rsidR="00AB28F2" w:rsidRPr="00FD561B" w14:paraId="554F0951" w14:textId="77777777" w:rsidTr="00C622FD">
        <w:trPr>
          <w:jc w:val="center"/>
        </w:trPr>
        <w:tc>
          <w:tcPr>
            <w:tcW w:w="3875" w:type="dxa"/>
          </w:tcPr>
          <w:p w14:paraId="1DBED813"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Batch</w:t>
            </w:r>
          </w:p>
        </w:tc>
        <w:tc>
          <w:tcPr>
            <w:tcW w:w="1641" w:type="dxa"/>
          </w:tcPr>
          <w:p w14:paraId="3D742067"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5</w:t>
            </w:r>
          </w:p>
        </w:tc>
        <w:tc>
          <w:tcPr>
            <w:tcW w:w="1183" w:type="dxa"/>
          </w:tcPr>
          <w:p w14:paraId="2B0BDE8B"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30334</w:t>
            </w:r>
          </w:p>
        </w:tc>
        <w:tc>
          <w:tcPr>
            <w:tcW w:w="1274" w:type="dxa"/>
          </w:tcPr>
          <w:p w14:paraId="01654D25"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6066.7</w:t>
            </w:r>
          </w:p>
        </w:tc>
        <w:tc>
          <w:tcPr>
            <w:tcW w:w="988" w:type="dxa"/>
          </w:tcPr>
          <w:p w14:paraId="264D4555"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7.18</w:t>
            </w:r>
          </w:p>
        </w:tc>
        <w:tc>
          <w:tcPr>
            <w:tcW w:w="1210" w:type="dxa"/>
          </w:tcPr>
          <w:p w14:paraId="7D698CE4"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&lt; 0.001</w:t>
            </w:r>
          </w:p>
        </w:tc>
      </w:tr>
      <w:tr w:rsidR="00AB28F2" w:rsidRPr="00FD561B" w14:paraId="777FB34A" w14:textId="77777777" w:rsidTr="00C622FD">
        <w:trPr>
          <w:jc w:val="center"/>
        </w:trPr>
        <w:tc>
          <w:tcPr>
            <w:tcW w:w="3875" w:type="dxa"/>
          </w:tcPr>
          <w:p w14:paraId="54253BAC"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Subpanel x Batch</w:t>
            </w:r>
          </w:p>
        </w:tc>
        <w:tc>
          <w:tcPr>
            <w:tcW w:w="1641" w:type="dxa"/>
          </w:tcPr>
          <w:p w14:paraId="336F07C2"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3</w:t>
            </w:r>
          </w:p>
        </w:tc>
        <w:tc>
          <w:tcPr>
            <w:tcW w:w="1183" w:type="dxa"/>
          </w:tcPr>
          <w:p w14:paraId="458961E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2774</w:t>
            </w:r>
          </w:p>
        </w:tc>
        <w:tc>
          <w:tcPr>
            <w:tcW w:w="1274" w:type="dxa"/>
          </w:tcPr>
          <w:p w14:paraId="427D1516"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924.6</w:t>
            </w:r>
          </w:p>
        </w:tc>
        <w:tc>
          <w:tcPr>
            <w:tcW w:w="988" w:type="dxa"/>
          </w:tcPr>
          <w:p w14:paraId="539EBBB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1.09</w:t>
            </w:r>
          </w:p>
        </w:tc>
        <w:tc>
          <w:tcPr>
            <w:tcW w:w="1210" w:type="dxa"/>
          </w:tcPr>
          <w:p w14:paraId="0B953E32"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0.35</w:t>
            </w:r>
          </w:p>
        </w:tc>
      </w:tr>
      <w:tr w:rsidR="00AB28F2" w:rsidRPr="00FD561B" w14:paraId="2C2983B1" w14:textId="77777777" w:rsidTr="00C622FD">
        <w:trPr>
          <w:jc w:val="center"/>
        </w:trPr>
        <w:tc>
          <w:tcPr>
            <w:tcW w:w="3875" w:type="dxa"/>
            <w:tcBorders>
              <w:bottom w:val="single" w:sz="8" w:space="0" w:color="000000"/>
            </w:tcBorders>
          </w:tcPr>
          <w:p w14:paraId="790E27BF"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2F17D2FB"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2495</w:t>
            </w:r>
          </w:p>
        </w:tc>
        <w:tc>
          <w:tcPr>
            <w:tcW w:w="1183" w:type="dxa"/>
            <w:tcBorders>
              <w:bottom w:val="single" w:sz="8" w:space="0" w:color="000000"/>
            </w:tcBorders>
          </w:tcPr>
          <w:p w14:paraId="4005C61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2107619</w:t>
            </w:r>
          </w:p>
        </w:tc>
        <w:tc>
          <w:tcPr>
            <w:tcW w:w="1274" w:type="dxa"/>
            <w:tcBorders>
              <w:bottom w:val="single" w:sz="8" w:space="0" w:color="000000"/>
            </w:tcBorders>
          </w:tcPr>
          <w:p w14:paraId="388E4C0F"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sz w:val="22"/>
                <w:szCs w:val="22"/>
              </w:rPr>
              <w:t>844.7</w:t>
            </w:r>
          </w:p>
        </w:tc>
        <w:tc>
          <w:tcPr>
            <w:tcW w:w="988" w:type="dxa"/>
            <w:tcBorders>
              <w:bottom w:val="single" w:sz="8" w:space="0" w:color="000000"/>
            </w:tcBorders>
          </w:tcPr>
          <w:p w14:paraId="4608A926" w14:textId="77777777" w:rsidR="00AB28F2" w:rsidRPr="00FD561B" w:rsidRDefault="00AB28F2" w:rsidP="00C622FD">
            <w:pPr>
              <w:jc w:val="center"/>
              <w:rPr>
                <w:rFonts w:asciiTheme="minorHAnsi" w:hAnsiTheme="minorHAnsi" w:cstheme="minorHAnsi"/>
              </w:rPr>
            </w:pPr>
          </w:p>
        </w:tc>
        <w:tc>
          <w:tcPr>
            <w:tcW w:w="1210" w:type="dxa"/>
            <w:tcBorders>
              <w:bottom w:val="single" w:sz="8" w:space="0" w:color="000000"/>
            </w:tcBorders>
          </w:tcPr>
          <w:p w14:paraId="554DFE81" w14:textId="77777777" w:rsidR="00AB28F2" w:rsidRPr="00FD561B" w:rsidRDefault="00AB28F2" w:rsidP="00C622FD">
            <w:pPr>
              <w:jc w:val="center"/>
              <w:rPr>
                <w:rFonts w:asciiTheme="minorHAnsi" w:hAnsiTheme="minorHAnsi" w:cstheme="minorHAnsi"/>
              </w:rPr>
            </w:pPr>
          </w:p>
        </w:tc>
      </w:tr>
      <w:tr w:rsidR="00AB28F2" w:rsidRPr="00FD561B" w14:paraId="169964CC" w14:textId="77777777" w:rsidTr="00C622FD">
        <w:trPr>
          <w:jc w:val="center"/>
        </w:trPr>
        <w:tc>
          <w:tcPr>
            <w:tcW w:w="3875" w:type="dxa"/>
            <w:tcBorders>
              <w:top w:val="single" w:sz="8" w:space="0" w:color="000000"/>
            </w:tcBorders>
            <w:vAlign w:val="center"/>
          </w:tcPr>
          <w:p w14:paraId="4FADD532" w14:textId="77777777" w:rsidR="00AB28F2" w:rsidRPr="00FD561B" w:rsidRDefault="00AB28F2" w:rsidP="00C622FD">
            <w:pPr>
              <w:rPr>
                <w:rFonts w:asciiTheme="minorHAnsi" w:hAnsiTheme="minorHAnsi" w:cstheme="minorHAnsi"/>
                <w:b/>
                <w:sz w:val="22"/>
                <w:szCs w:val="22"/>
              </w:rPr>
            </w:pPr>
          </w:p>
        </w:tc>
        <w:tc>
          <w:tcPr>
            <w:tcW w:w="1641" w:type="dxa"/>
            <w:tcBorders>
              <w:top w:val="single" w:sz="8" w:space="0" w:color="000000"/>
            </w:tcBorders>
            <w:vAlign w:val="center"/>
          </w:tcPr>
          <w:p w14:paraId="5AD8CC55" w14:textId="77777777" w:rsidR="00AB28F2" w:rsidRPr="00FD561B" w:rsidRDefault="00AB28F2" w:rsidP="00C622FD">
            <w:pPr>
              <w:jc w:val="center"/>
              <w:rPr>
                <w:rFonts w:asciiTheme="minorHAnsi" w:hAnsiTheme="minorHAnsi" w:cstheme="minorHAnsi"/>
              </w:rPr>
            </w:pPr>
          </w:p>
        </w:tc>
        <w:tc>
          <w:tcPr>
            <w:tcW w:w="1183" w:type="dxa"/>
            <w:tcBorders>
              <w:top w:val="single" w:sz="8" w:space="0" w:color="000000"/>
            </w:tcBorders>
            <w:vAlign w:val="center"/>
          </w:tcPr>
          <w:p w14:paraId="4A23CBAB" w14:textId="77777777" w:rsidR="00AB28F2" w:rsidRPr="00FD561B" w:rsidRDefault="00AB28F2" w:rsidP="00C622FD">
            <w:pPr>
              <w:jc w:val="center"/>
              <w:rPr>
                <w:rFonts w:asciiTheme="minorHAnsi" w:hAnsiTheme="minorHAnsi" w:cstheme="minorHAnsi"/>
              </w:rPr>
            </w:pPr>
          </w:p>
        </w:tc>
        <w:tc>
          <w:tcPr>
            <w:tcW w:w="1274" w:type="dxa"/>
            <w:tcBorders>
              <w:top w:val="single" w:sz="8" w:space="0" w:color="000000"/>
            </w:tcBorders>
            <w:vAlign w:val="center"/>
          </w:tcPr>
          <w:p w14:paraId="5A494373" w14:textId="77777777" w:rsidR="00AB28F2" w:rsidRPr="00FD561B" w:rsidRDefault="00AB28F2" w:rsidP="00C622FD">
            <w:pPr>
              <w:jc w:val="center"/>
              <w:rPr>
                <w:rFonts w:asciiTheme="minorHAnsi" w:hAnsiTheme="minorHAnsi" w:cstheme="minorHAnsi"/>
              </w:rPr>
            </w:pPr>
          </w:p>
        </w:tc>
        <w:tc>
          <w:tcPr>
            <w:tcW w:w="988" w:type="dxa"/>
            <w:tcBorders>
              <w:top w:val="single" w:sz="8" w:space="0" w:color="000000"/>
            </w:tcBorders>
            <w:vAlign w:val="center"/>
          </w:tcPr>
          <w:p w14:paraId="47AD74EF" w14:textId="77777777" w:rsidR="00AB28F2" w:rsidRPr="00FD561B" w:rsidRDefault="00AB28F2" w:rsidP="00C622FD">
            <w:pPr>
              <w:jc w:val="center"/>
              <w:rPr>
                <w:rFonts w:asciiTheme="minorHAnsi" w:hAnsiTheme="minorHAnsi" w:cstheme="minorHAnsi"/>
              </w:rPr>
            </w:pPr>
          </w:p>
        </w:tc>
        <w:tc>
          <w:tcPr>
            <w:tcW w:w="1210" w:type="dxa"/>
            <w:tcBorders>
              <w:top w:val="single" w:sz="8" w:space="0" w:color="000000"/>
            </w:tcBorders>
            <w:vAlign w:val="center"/>
          </w:tcPr>
          <w:p w14:paraId="646BCCB7" w14:textId="77777777" w:rsidR="00AB28F2" w:rsidRPr="00FD561B" w:rsidRDefault="00AB28F2" w:rsidP="00C622FD">
            <w:pPr>
              <w:jc w:val="center"/>
              <w:rPr>
                <w:rFonts w:asciiTheme="minorHAnsi" w:hAnsiTheme="minorHAnsi" w:cstheme="minorHAnsi"/>
              </w:rPr>
            </w:pPr>
          </w:p>
        </w:tc>
      </w:tr>
      <w:tr w:rsidR="00AB28F2" w:rsidRPr="00FD561B" w14:paraId="7E1AEFA5" w14:textId="77777777" w:rsidTr="00C622FD">
        <w:trPr>
          <w:jc w:val="center"/>
        </w:trPr>
        <w:tc>
          <w:tcPr>
            <w:tcW w:w="10171" w:type="dxa"/>
            <w:gridSpan w:val="6"/>
            <w:vAlign w:val="center"/>
          </w:tcPr>
          <w:p w14:paraId="15BC9132" w14:textId="77777777" w:rsidR="00AB28F2" w:rsidRPr="00FD561B" w:rsidRDefault="00AB28F2" w:rsidP="00C622FD">
            <w:pPr>
              <w:rPr>
                <w:rFonts w:asciiTheme="minorHAnsi" w:hAnsiTheme="minorHAnsi" w:cstheme="minorHAnsi"/>
              </w:rPr>
            </w:pPr>
            <w:r w:rsidRPr="00FD561B">
              <w:rPr>
                <w:rFonts w:asciiTheme="minorHAnsi" w:hAnsiTheme="minorHAnsi" w:cstheme="minorHAnsi"/>
                <w:b/>
                <w:sz w:val="22"/>
                <w:szCs w:val="22"/>
              </w:rPr>
              <w:t xml:space="preserve">G. Effect of </w:t>
            </w:r>
            <w:r>
              <w:rPr>
                <w:rFonts w:asciiTheme="minorHAnsi" w:hAnsiTheme="minorHAnsi" w:cstheme="minorHAnsi"/>
                <w:b/>
                <w:sz w:val="22"/>
                <w:szCs w:val="22"/>
              </w:rPr>
              <w:t>copper on</w:t>
            </w:r>
            <w:r w:rsidRPr="00FD561B">
              <w:rPr>
                <w:rFonts w:asciiTheme="minorHAnsi" w:hAnsiTheme="minorHAnsi" w:cstheme="minorHAnsi"/>
                <w:b/>
                <w:sz w:val="22"/>
                <w:szCs w:val="22"/>
              </w:rPr>
              <w:t xml:space="preserve"> consumption in 95 DSPR strain</w:t>
            </w:r>
            <w:r>
              <w:rPr>
                <w:rFonts w:asciiTheme="minorHAnsi" w:hAnsiTheme="minorHAnsi" w:cstheme="minorHAnsi"/>
                <w:b/>
                <w:sz w:val="22"/>
                <w:szCs w:val="22"/>
              </w:rPr>
              <w:t>s</w:t>
            </w:r>
          </w:p>
        </w:tc>
      </w:tr>
      <w:tr w:rsidR="00AB28F2" w:rsidRPr="00FD561B" w14:paraId="6A25A54F" w14:textId="77777777" w:rsidTr="00C622FD">
        <w:trPr>
          <w:jc w:val="center"/>
        </w:trPr>
        <w:tc>
          <w:tcPr>
            <w:tcW w:w="3875" w:type="dxa"/>
            <w:vAlign w:val="center"/>
          </w:tcPr>
          <w:p w14:paraId="6A688DE4"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
                <w:sz w:val="22"/>
                <w:szCs w:val="22"/>
              </w:rPr>
              <w:t>Source</w:t>
            </w:r>
          </w:p>
        </w:tc>
        <w:tc>
          <w:tcPr>
            <w:tcW w:w="1641" w:type="dxa"/>
            <w:vAlign w:val="center"/>
          </w:tcPr>
          <w:p w14:paraId="481854E5"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df</w:t>
            </w:r>
          </w:p>
        </w:tc>
        <w:tc>
          <w:tcPr>
            <w:tcW w:w="1183" w:type="dxa"/>
            <w:vAlign w:val="center"/>
          </w:tcPr>
          <w:p w14:paraId="687DB2B3"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SS</w:t>
            </w:r>
          </w:p>
        </w:tc>
        <w:tc>
          <w:tcPr>
            <w:tcW w:w="1274" w:type="dxa"/>
            <w:vAlign w:val="center"/>
          </w:tcPr>
          <w:p w14:paraId="393D713E"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MS</w:t>
            </w:r>
          </w:p>
        </w:tc>
        <w:tc>
          <w:tcPr>
            <w:tcW w:w="988" w:type="dxa"/>
            <w:vAlign w:val="center"/>
          </w:tcPr>
          <w:p w14:paraId="052E26CD"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F value</w:t>
            </w:r>
          </w:p>
        </w:tc>
        <w:tc>
          <w:tcPr>
            <w:tcW w:w="1210" w:type="dxa"/>
            <w:vAlign w:val="center"/>
          </w:tcPr>
          <w:p w14:paraId="569340B1" w14:textId="77777777" w:rsidR="00AB28F2" w:rsidRPr="00FD561B" w:rsidRDefault="00AB28F2" w:rsidP="00C622FD">
            <w:pPr>
              <w:jc w:val="center"/>
              <w:rPr>
                <w:rFonts w:asciiTheme="minorHAnsi" w:hAnsiTheme="minorHAnsi" w:cstheme="minorHAnsi"/>
              </w:rPr>
            </w:pPr>
            <w:r w:rsidRPr="00FD561B">
              <w:rPr>
                <w:rFonts w:asciiTheme="minorHAnsi" w:hAnsiTheme="minorHAnsi" w:cstheme="minorHAnsi"/>
                <w:b/>
                <w:sz w:val="22"/>
                <w:szCs w:val="22"/>
              </w:rPr>
              <w:t>P value</w:t>
            </w:r>
          </w:p>
        </w:tc>
      </w:tr>
      <w:tr w:rsidR="00AB28F2" w:rsidRPr="00FD561B" w14:paraId="3CAB080E" w14:textId="77777777" w:rsidTr="00C622FD">
        <w:trPr>
          <w:jc w:val="center"/>
        </w:trPr>
        <w:tc>
          <w:tcPr>
            <w:tcW w:w="3875" w:type="dxa"/>
          </w:tcPr>
          <w:p w14:paraId="4143ADD4"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DSPR Strain</w:t>
            </w:r>
          </w:p>
        </w:tc>
        <w:tc>
          <w:tcPr>
            <w:tcW w:w="1641" w:type="dxa"/>
          </w:tcPr>
          <w:p w14:paraId="5C706798"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94</w:t>
            </w:r>
          </w:p>
        </w:tc>
        <w:tc>
          <w:tcPr>
            <w:tcW w:w="1183" w:type="dxa"/>
          </w:tcPr>
          <w:p w14:paraId="5F431A4B"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4.46e-5</w:t>
            </w:r>
          </w:p>
        </w:tc>
        <w:tc>
          <w:tcPr>
            <w:tcW w:w="1274" w:type="dxa"/>
          </w:tcPr>
          <w:p w14:paraId="2C54948D"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4.70e-7</w:t>
            </w:r>
          </w:p>
        </w:tc>
        <w:tc>
          <w:tcPr>
            <w:tcW w:w="988" w:type="dxa"/>
          </w:tcPr>
          <w:p w14:paraId="43D3AEE1"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3.08</w:t>
            </w:r>
          </w:p>
        </w:tc>
        <w:tc>
          <w:tcPr>
            <w:tcW w:w="1210" w:type="dxa"/>
          </w:tcPr>
          <w:p w14:paraId="2AE8B66C"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&lt; 0.00001</w:t>
            </w:r>
          </w:p>
        </w:tc>
      </w:tr>
      <w:tr w:rsidR="00AB28F2" w:rsidRPr="00FD561B" w14:paraId="44760E30" w14:textId="77777777" w:rsidTr="00C622FD">
        <w:trPr>
          <w:jc w:val="center"/>
        </w:trPr>
        <w:tc>
          <w:tcPr>
            <w:tcW w:w="3875" w:type="dxa"/>
          </w:tcPr>
          <w:p w14:paraId="0860CB1E"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Treatment</w:t>
            </w:r>
          </w:p>
        </w:tc>
        <w:tc>
          <w:tcPr>
            <w:tcW w:w="1641" w:type="dxa"/>
          </w:tcPr>
          <w:p w14:paraId="045D0310"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w:t>
            </w:r>
          </w:p>
        </w:tc>
        <w:tc>
          <w:tcPr>
            <w:tcW w:w="1183" w:type="dxa"/>
          </w:tcPr>
          <w:p w14:paraId="7F4B230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3.55e-4</w:t>
            </w:r>
          </w:p>
        </w:tc>
        <w:tc>
          <w:tcPr>
            <w:tcW w:w="1274" w:type="dxa"/>
          </w:tcPr>
          <w:p w14:paraId="008B8F73"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3.55e-4</w:t>
            </w:r>
          </w:p>
        </w:tc>
        <w:tc>
          <w:tcPr>
            <w:tcW w:w="988" w:type="dxa"/>
          </w:tcPr>
          <w:p w14:paraId="050AE268"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2306</w:t>
            </w:r>
          </w:p>
        </w:tc>
        <w:tc>
          <w:tcPr>
            <w:tcW w:w="1210" w:type="dxa"/>
          </w:tcPr>
          <w:p w14:paraId="0D9C6908"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&lt; 0.00001</w:t>
            </w:r>
          </w:p>
        </w:tc>
      </w:tr>
      <w:tr w:rsidR="00AB28F2" w:rsidRPr="00FD561B" w14:paraId="1C4915E5" w14:textId="77777777" w:rsidTr="00C622FD">
        <w:trPr>
          <w:jc w:val="center"/>
        </w:trPr>
        <w:tc>
          <w:tcPr>
            <w:tcW w:w="3875" w:type="dxa"/>
          </w:tcPr>
          <w:p w14:paraId="000B1D71"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DSPR Strain x Treatment</w:t>
            </w:r>
          </w:p>
        </w:tc>
        <w:tc>
          <w:tcPr>
            <w:tcW w:w="1641" w:type="dxa"/>
          </w:tcPr>
          <w:p w14:paraId="4575211D"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94</w:t>
            </w:r>
          </w:p>
        </w:tc>
        <w:tc>
          <w:tcPr>
            <w:tcW w:w="1183" w:type="dxa"/>
          </w:tcPr>
          <w:p w14:paraId="39841DB1"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4.01e-5</w:t>
            </w:r>
          </w:p>
        </w:tc>
        <w:tc>
          <w:tcPr>
            <w:tcW w:w="1274" w:type="dxa"/>
          </w:tcPr>
          <w:p w14:paraId="1C73F3B5"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4.30e-7</w:t>
            </w:r>
          </w:p>
        </w:tc>
        <w:tc>
          <w:tcPr>
            <w:tcW w:w="988" w:type="dxa"/>
          </w:tcPr>
          <w:p w14:paraId="27592984"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2.77</w:t>
            </w:r>
          </w:p>
        </w:tc>
        <w:tc>
          <w:tcPr>
            <w:tcW w:w="1210" w:type="dxa"/>
          </w:tcPr>
          <w:p w14:paraId="229A80BA"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&lt; 0.00001</w:t>
            </w:r>
          </w:p>
        </w:tc>
      </w:tr>
      <w:tr w:rsidR="00AB28F2" w:rsidRPr="00FD561B" w14:paraId="4F231C8B" w14:textId="77777777" w:rsidTr="00C622FD">
        <w:trPr>
          <w:jc w:val="center"/>
        </w:trPr>
        <w:tc>
          <w:tcPr>
            <w:tcW w:w="3875" w:type="dxa"/>
            <w:tcBorders>
              <w:bottom w:val="single" w:sz="8" w:space="0" w:color="000000"/>
            </w:tcBorders>
          </w:tcPr>
          <w:p w14:paraId="3AD9C01E"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4EAC1524"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348</w:t>
            </w:r>
          </w:p>
        </w:tc>
        <w:tc>
          <w:tcPr>
            <w:tcW w:w="1183" w:type="dxa"/>
            <w:tcBorders>
              <w:bottom w:val="single" w:sz="8" w:space="0" w:color="000000"/>
            </w:tcBorders>
          </w:tcPr>
          <w:p w14:paraId="3AB3E28A"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5.36e-5</w:t>
            </w:r>
          </w:p>
        </w:tc>
        <w:tc>
          <w:tcPr>
            <w:tcW w:w="1274" w:type="dxa"/>
            <w:tcBorders>
              <w:bottom w:val="single" w:sz="8" w:space="0" w:color="000000"/>
            </w:tcBorders>
          </w:tcPr>
          <w:p w14:paraId="2206A785"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1.5e-7</w:t>
            </w:r>
          </w:p>
        </w:tc>
        <w:tc>
          <w:tcPr>
            <w:tcW w:w="988" w:type="dxa"/>
            <w:tcBorders>
              <w:bottom w:val="single" w:sz="8" w:space="0" w:color="000000"/>
            </w:tcBorders>
          </w:tcPr>
          <w:p w14:paraId="7455558E" w14:textId="77777777" w:rsidR="00AB28F2" w:rsidRPr="00FD561B" w:rsidRDefault="00AB28F2" w:rsidP="00C622FD">
            <w:pPr>
              <w:jc w:val="center"/>
              <w:rPr>
                <w:rFonts w:asciiTheme="minorHAnsi" w:hAnsiTheme="minorHAnsi" w:cstheme="minorHAnsi"/>
                <w:sz w:val="22"/>
                <w:szCs w:val="22"/>
              </w:rPr>
            </w:pPr>
          </w:p>
        </w:tc>
        <w:tc>
          <w:tcPr>
            <w:tcW w:w="1210" w:type="dxa"/>
            <w:tcBorders>
              <w:bottom w:val="single" w:sz="8" w:space="0" w:color="000000"/>
            </w:tcBorders>
          </w:tcPr>
          <w:p w14:paraId="08C02A4A" w14:textId="77777777" w:rsidR="00AB28F2" w:rsidRPr="00FD561B" w:rsidRDefault="00AB28F2" w:rsidP="00C622FD">
            <w:pPr>
              <w:jc w:val="center"/>
              <w:rPr>
                <w:rFonts w:asciiTheme="minorHAnsi" w:hAnsiTheme="minorHAnsi" w:cstheme="minorHAnsi"/>
                <w:sz w:val="22"/>
                <w:szCs w:val="22"/>
              </w:rPr>
            </w:pPr>
          </w:p>
        </w:tc>
      </w:tr>
      <w:tr w:rsidR="00AB28F2" w:rsidRPr="00FD561B" w14:paraId="67DA7C57" w14:textId="77777777" w:rsidTr="00C622FD">
        <w:trPr>
          <w:jc w:val="center"/>
        </w:trPr>
        <w:tc>
          <w:tcPr>
            <w:tcW w:w="3875" w:type="dxa"/>
            <w:tcBorders>
              <w:top w:val="single" w:sz="8" w:space="0" w:color="000000"/>
            </w:tcBorders>
          </w:tcPr>
          <w:p w14:paraId="110ADB2A" w14:textId="77777777" w:rsidR="00AB28F2" w:rsidRPr="00FD561B" w:rsidRDefault="00AB28F2" w:rsidP="00C622FD">
            <w:pPr>
              <w:rPr>
                <w:rFonts w:asciiTheme="minorHAnsi" w:hAnsiTheme="minorHAnsi" w:cstheme="minorHAnsi"/>
                <w:sz w:val="22"/>
                <w:szCs w:val="22"/>
              </w:rPr>
            </w:pPr>
          </w:p>
        </w:tc>
        <w:tc>
          <w:tcPr>
            <w:tcW w:w="1641" w:type="dxa"/>
            <w:tcBorders>
              <w:top w:val="single" w:sz="8" w:space="0" w:color="000000"/>
            </w:tcBorders>
          </w:tcPr>
          <w:p w14:paraId="6886857D" w14:textId="77777777" w:rsidR="00AB28F2" w:rsidRPr="00FD561B" w:rsidRDefault="00AB28F2" w:rsidP="00C622FD">
            <w:pPr>
              <w:jc w:val="center"/>
              <w:rPr>
                <w:rFonts w:asciiTheme="minorHAnsi" w:hAnsiTheme="minorHAnsi" w:cstheme="minorHAnsi"/>
                <w:sz w:val="22"/>
                <w:szCs w:val="22"/>
              </w:rPr>
            </w:pPr>
          </w:p>
        </w:tc>
        <w:tc>
          <w:tcPr>
            <w:tcW w:w="1183" w:type="dxa"/>
            <w:tcBorders>
              <w:top w:val="single" w:sz="8" w:space="0" w:color="000000"/>
            </w:tcBorders>
          </w:tcPr>
          <w:p w14:paraId="0BBC0533" w14:textId="77777777" w:rsidR="00AB28F2" w:rsidRPr="00FD561B" w:rsidRDefault="00AB28F2" w:rsidP="00C622FD">
            <w:pPr>
              <w:jc w:val="center"/>
              <w:rPr>
                <w:rFonts w:asciiTheme="minorHAnsi" w:hAnsiTheme="minorHAnsi" w:cstheme="minorHAnsi"/>
                <w:sz w:val="22"/>
                <w:szCs w:val="22"/>
              </w:rPr>
            </w:pPr>
          </w:p>
        </w:tc>
        <w:tc>
          <w:tcPr>
            <w:tcW w:w="1274" w:type="dxa"/>
            <w:tcBorders>
              <w:top w:val="single" w:sz="8" w:space="0" w:color="000000"/>
            </w:tcBorders>
          </w:tcPr>
          <w:p w14:paraId="47202183" w14:textId="77777777" w:rsidR="00AB28F2" w:rsidRPr="00FD561B" w:rsidRDefault="00AB28F2" w:rsidP="00C622FD">
            <w:pPr>
              <w:jc w:val="center"/>
              <w:rPr>
                <w:rFonts w:asciiTheme="minorHAnsi" w:hAnsiTheme="minorHAnsi" w:cstheme="minorHAnsi"/>
                <w:sz w:val="22"/>
                <w:szCs w:val="22"/>
              </w:rPr>
            </w:pPr>
          </w:p>
        </w:tc>
        <w:tc>
          <w:tcPr>
            <w:tcW w:w="988" w:type="dxa"/>
            <w:tcBorders>
              <w:top w:val="single" w:sz="8" w:space="0" w:color="000000"/>
            </w:tcBorders>
          </w:tcPr>
          <w:p w14:paraId="36B269F8" w14:textId="77777777" w:rsidR="00AB28F2" w:rsidRPr="00FD561B" w:rsidRDefault="00AB28F2" w:rsidP="00C622FD">
            <w:pPr>
              <w:jc w:val="center"/>
              <w:rPr>
                <w:rFonts w:asciiTheme="minorHAnsi" w:hAnsiTheme="minorHAnsi" w:cstheme="minorHAnsi"/>
                <w:sz w:val="22"/>
                <w:szCs w:val="22"/>
              </w:rPr>
            </w:pPr>
          </w:p>
        </w:tc>
        <w:tc>
          <w:tcPr>
            <w:tcW w:w="1210" w:type="dxa"/>
            <w:tcBorders>
              <w:top w:val="single" w:sz="8" w:space="0" w:color="000000"/>
            </w:tcBorders>
          </w:tcPr>
          <w:p w14:paraId="75981E97" w14:textId="77777777" w:rsidR="00AB28F2" w:rsidRPr="00FD561B" w:rsidRDefault="00AB28F2" w:rsidP="00C622FD">
            <w:pPr>
              <w:jc w:val="center"/>
              <w:rPr>
                <w:rFonts w:asciiTheme="minorHAnsi" w:hAnsiTheme="minorHAnsi" w:cstheme="minorHAnsi"/>
                <w:sz w:val="22"/>
                <w:szCs w:val="22"/>
              </w:rPr>
            </w:pPr>
          </w:p>
        </w:tc>
      </w:tr>
      <w:tr w:rsidR="00AB28F2" w:rsidRPr="00FD561B" w14:paraId="2BFA844A" w14:textId="77777777" w:rsidTr="00C622FD">
        <w:trPr>
          <w:jc w:val="center"/>
        </w:trPr>
        <w:tc>
          <w:tcPr>
            <w:tcW w:w="10171" w:type="dxa"/>
            <w:gridSpan w:val="6"/>
          </w:tcPr>
          <w:p w14:paraId="43E10E9D"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b/>
                <w:bCs/>
                <w:sz w:val="22"/>
                <w:szCs w:val="22"/>
              </w:rPr>
              <w:t>H. Effect of adult copper resistance on copper consumption</w:t>
            </w:r>
          </w:p>
        </w:tc>
      </w:tr>
      <w:tr w:rsidR="00AB28F2" w:rsidRPr="00AE3B63" w14:paraId="0F6D4739" w14:textId="77777777" w:rsidTr="00C622FD">
        <w:trPr>
          <w:jc w:val="center"/>
        </w:trPr>
        <w:tc>
          <w:tcPr>
            <w:tcW w:w="3875" w:type="dxa"/>
          </w:tcPr>
          <w:p w14:paraId="44B1C9E6" w14:textId="77777777" w:rsidR="00AB28F2" w:rsidRPr="00AE3B63" w:rsidRDefault="00AB28F2" w:rsidP="00C622FD">
            <w:pPr>
              <w:rPr>
                <w:rFonts w:asciiTheme="minorHAnsi" w:hAnsiTheme="minorHAnsi" w:cstheme="minorHAnsi"/>
                <w:b/>
                <w:bCs/>
                <w:sz w:val="22"/>
                <w:szCs w:val="22"/>
              </w:rPr>
            </w:pPr>
            <w:r w:rsidRPr="00AE3B63">
              <w:rPr>
                <w:rFonts w:asciiTheme="minorHAnsi" w:hAnsiTheme="minorHAnsi" w:cstheme="minorHAnsi"/>
                <w:b/>
                <w:bCs/>
                <w:sz w:val="22"/>
                <w:szCs w:val="22"/>
              </w:rPr>
              <w:t>Source</w:t>
            </w:r>
          </w:p>
        </w:tc>
        <w:tc>
          <w:tcPr>
            <w:tcW w:w="1641" w:type="dxa"/>
          </w:tcPr>
          <w:p w14:paraId="739B4D2D" w14:textId="77777777" w:rsidR="00AB28F2" w:rsidRPr="00AE3B63" w:rsidRDefault="00AB28F2" w:rsidP="00C622FD">
            <w:pPr>
              <w:jc w:val="center"/>
              <w:rPr>
                <w:rFonts w:asciiTheme="minorHAnsi" w:hAnsiTheme="minorHAnsi" w:cstheme="minorHAnsi"/>
                <w:b/>
                <w:bCs/>
                <w:sz w:val="22"/>
                <w:szCs w:val="22"/>
              </w:rPr>
            </w:pPr>
            <w:r w:rsidRPr="00AE3B63">
              <w:rPr>
                <w:rFonts w:asciiTheme="minorHAnsi" w:hAnsiTheme="minorHAnsi" w:cstheme="minorHAnsi"/>
                <w:b/>
                <w:bCs/>
                <w:sz w:val="22"/>
                <w:szCs w:val="22"/>
              </w:rPr>
              <w:t>Estimate</w:t>
            </w:r>
          </w:p>
        </w:tc>
        <w:tc>
          <w:tcPr>
            <w:tcW w:w="1183" w:type="dxa"/>
          </w:tcPr>
          <w:p w14:paraId="27ECA246" w14:textId="77777777" w:rsidR="00AB28F2" w:rsidRPr="00AE3B63" w:rsidRDefault="00AB28F2" w:rsidP="00C622FD">
            <w:pPr>
              <w:jc w:val="center"/>
              <w:rPr>
                <w:rFonts w:asciiTheme="minorHAnsi" w:hAnsiTheme="minorHAnsi" w:cstheme="minorHAnsi"/>
                <w:b/>
                <w:bCs/>
                <w:sz w:val="22"/>
                <w:szCs w:val="22"/>
              </w:rPr>
            </w:pPr>
            <w:r w:rsidRPr="00AE3B63">
              <w:rPr>
                <w:rFonts w:asciiTheme="minorHAnsi" w:hAnsiTheme="minorHAnsi" w:cstheme="minorHAnsi"/>
                <w:b/>
                <w:bCs/>
                <w:sz w:val="22"/>
                <w:szCs w:val="22"/>
              </w:rPr>
              <w:t>SE</w:t>
            </w:r>
          </w:p>
        </w:tc>
        <w:tc>
          <w:tcPr>
            <w:tcW w:w="1274" w:type="dxa"/>
          </w:tcPr>
          <w:p w14:paraId="3C1A12B3" w14:textId="77777777" w:rsidR="00AB28F2" w:rsidRPr="00AE3B63" w:rsidRDefault="00AB28F2" w:rsidP="00C622FD">
            <w:pPr>
              <w:jc w:val="center"/>
              <w:rPr>
                <w:rFonts w:asciiTheme="minorHAnsi" w:hAnsiTheme="minorHAnsi" w:cstheme="minorHAnsi"/>
                <w:b/>
                <w:bCs/>
                <w:sz w:val="22"/>
                <w:szCs w:val="22"/>
              </w:rPr>
            </w:pPr>
          </w:p>
        </w:tc>
        <w:tc>
          <w:tcPr>
            <w:tcW w:w="988" w:type="dxa"/>
          </w:tcPr>
          <w:p w14:paraId="4F4C2A81" w14:textId="77777777" w:rsidR="00AB28F2" w:rsidRPr="00AE3B63" w:rsidRDefault="00AB28F2" w:rsidP="00C622FD">
            <w:pPr>
              <w:jc w:val="center"/>
              <w:rPr>
                <w:rFonts w:asciiTheme="minorHAnsi" w:hAnsiTheme="minorHAnsi" w:cstheme="minorHAnsi"/>
                <w:b/>
                <w:bCs/>
                <w:sz w:val="22"/>
                <w:szCs w:val="22"/>
              </w:rPr>
            </w:pPr>
            <w:r w:rsidRPr="00AE3B63">
              <w:rPr>
                <w:rFonts w:asciiTheme="minorHAnsi" w:hAnsiTheme="minorHAnsi" w:cstheme="minorHAnsi"/>
                <w:b/>
                <w:bCs/>
                <w:sz w:val="22"/>
                <w:szCs w:val="22"/>
              </w:rPr>
              <w:t>t value</w:t>
            </w:r>
          </w:p>
        </w:tc>
        <w:tc>
          <w:tcPr>
            <w:tcW w:w="1210" w:type="dxa"/>
          </w:tcPr>
          <w:p w14:paraId="380769A9" w14:textId="77777777" w:rsidR="00AB28F2" w:rsidRPr="00AE3B63" w:rsidRDefault="00AB28F2" w:rsidP="00C622FD">
            <w:pPr>
              <w:jc w:val="center"/>
              <w:rPr>
                <w:rFonts w:asciiTheme="minorHAnsi" w:hAnsiTheme="minorHAnsi" w:cstheme="minorHAnsi"/>
                <w:b/>
                <w:bCs/>
                <w:sz w:val="22"/>
                <w:szCs w:val="22"/>
              </w:rPr>
            </w:pPr>
            <w:r w:rsidRPr="00AE3B63">
              <w:rPr>
                <w:rFonts w:asciiTheme="minorHAnsi" w:hAnsiTheme="minorHAnsi" w:cstheme="minorHAnsi"/>
                <w:b/>
                <w:bCs/>
                <w:sz w:val="22"/>
                <w:szCs w:val="22"/>
              </w:rPr>
              <w:t>P value</w:t>
            </w:r>
          </w:p>
        </w:tc>
      </w:tr>
      <w:tr w:rsidR="00AB28F2" w:rsidRPr="00FD561B" w14:paraId="078CB33E" w14:textId="77777777" w:rsidTr="00C622FD">
        <w:trPr>
          <w:jc w:val="center"/>
        </w:trPr>
        <w:tc>
          <w:tcPr>
            <w:tcW w:w="3875" w:type="dxa"/>
          </w:tcPr>
          <w:p w14:paraId="6E520C7A"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sz w:val="22"/>
                <w:szCs w:val="22"/>
              </w:rPr>
              <w:t>Intercept</w:t>
            </w:r>
          </w:p>
        </w:tc>
        <w:tc>
          <w:tcPr>
            <w:tcW w:w="1641" w:type="dxa"/>
          </w:tcPr>
          <w:p w14:paraId="5CB59C0E"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1.80e-03</w:t>
            </w:r>
          </w:p>
        </w:tc>
        <w:tc>
          <w:tcPr>
            <w:tcW w:w="1183" w:type="dxa"/>
          </w:tcPr>
          <w:p w14:paraId="3E30A91E"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9.56e-05</w:t>
            </w:r>
          </w:p>
        </w:tc>
        <w:tc>
          <w:tcPr>
            <w:tcW w:w="1274" w:type="dxa"/>
          </w:tcPr>
          <w:p w14:paraId="6BD4AA2E" w14:textId="77777777" w:rsidR="00AB28F2" w:rsidRPr="00FD561B" w:rsidRDefault="00AB28F2" w:rsidP="00C622FD">
            <w:pPr>
              <w:jc w:val="center"/>
              <w:rPr>
                <w:rFonts w:asciiTheme="minorHAnsi" w:hAnsiTheme="minorHAnsi" w:cstheme="minorHAnsi"/>
                <w:sz w:val="22"/>
                <w:szCs w:val="22"/>
              </w:rPr>
            </w:pPr>
          </w:p>
        </w:tc>
        <w:tc>
          <w:tcPr>
            <w:tcW w:w="988" w:type="dxa"/>
          </w:tcPr>
          <w:p w14:paraId="58918F16"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18.83</w:t>
            </w:r>
          </w:p>
        </w:tc>
        <w:tc>
          <w:tcPr>
            <w:tcW w:w="1210" w:type="dxa"/>
          </w:tcPr>
          <w:p w14:paraId="632B19E1"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&lt; 0.00001</w:t>
            </w:r>
          </w:p>
        </w:tc>
      </w:tr>
      <w:tr w:rsidR="00AB28F2" w:rsidRPr="00FD561B" w14:paraId="6B3AAB8C" w14:textId="77777777" w:rsidTr="00C622FD">
        <w:trPr>
          <w:jc w:val="center"/>
        </w:trPr>
        <w:tc>
          <w:tcPr>
            <w:tcW w:w="3875" w:type="dxa"/>
          </w:tcPr>
          <w:p w14:paraId="3BC51795"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sz w:val="22"/>
                <w:szCs w:val="22"/>
              </w:rPr>
              <w:lastRenderedPageBreak/>
              <w:t>Adult Copper Survival</w:t>
            </w:r>
          </w:p>
        </w:tc>
        <w:tc>
          <w:tcPr>
            <w:tcW w:w="1641" w:type="dxa"/>
          </w:tcPr>
          <w:p w14:paraId="1326829A"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1.76e-06</w:t>
            </w:r>
          </w:p>
        </w:tc>
        <w:tc>
          <w:tcPr>
            <w:tcW w:w="1183" w:type="dxa"/>
          </w:tcPr>
          <w:p w14:paraId="476D0EC2"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1.78e-06</w:t>
            </w:r>
          </w:p>
        </w:tc>
        <w:tc>
          <w:tcPr>
            <w:tcW w:w="1274" w:type="dxa"/>
          </w:tcPr>
          <w:p w14:paraId="3DDC06E3" w14:textId="77777777" w:rsidR="00AB28F2" w:rsidRPr="00FD561B" w:rsidRDefault="00AB28F2" w:rsidP="00C622FD">
            <w:pPr>
              <w:jc w:val="center"/>
              <w:rPr>
                <w:rFonts w:asciiTheme="minorHAnsi" w:hAnsiTheme="minorHAnsi" w:cstheme="minorHAnsi"/>
                <w:sz w:val="22"/>
                <w:szCs w:val="22"/>
              </w:rPr>
            </w:pPr>
          </w:p>
        </w:tc>
        <w:tc>
          <w:tcPr>
            <w:tcW w:w="988" w:type="dxa"/>
          </w:tcPr>
          <w:p w14:paraId="3D010736"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0.992</w:t>
            </w:r>
          </w:p>
        </w:tc>
        <w:tc>
          <w:tcPr>
            <w:tcW w:w="1210" w:type="dxa"/>
          </w:tcPr>
          <w:p w14:paraId="6B7E66CD"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0.32</w:t>
            </w:r>
          </w:p>
        </w:tc>
      </w:tr>
      <w:tr w:rsidR="00AB28F2" w:rsidRPr="00FD561B" w14:paraId="6228C389" w14:textId="77777777" w:rsidTr="00C622FD">
        <w:trPr>
          <w:jc w:val="center"/>
        </w:trPr>
        <w:tc>
          <w:tcPr>
            <w:tcW w:w="3875" w:type="dxa"/>
            <w:tcBorders>
              <w:top w:val="single" w:sz="8" w:space="0" w:color="000000"/>
            </w:tcBorders>
          </w:tcPr>
          <w:p w14:paraId="44D41B69" w14:textId="77777777" w:rsidR="00AB28F2" w:rsidRDefault="00AB28F2" w:rsidP="00C622FD">
            <w:pPr>
              <w:rPr>
                <w:rFonts w:asciiTheme="minorHAnsi" w:hAnsiTheme="minorHAnsi" w:cstheme="minorHAnsi"/>
                <w:sz w:val="22"/>
                <w:szCs w:val="22"/>
              </w:rPr>
            </w:pPr>
          </w:p>
        </w:tc>
        <w:tc>
          <w:tcPr>
            <w:tcW w:w="1641" w:type="dxa"/>
            <w:tcBorders>
              <w:top w:val="single" w:sz="8" w:space="0" w:color="000000"/>
            </w:tcBorders>
          </w:tcPr>
          <w:p w14:paraId="182C673C" w14:textId="77777777" w:rsidR="00AB28F2" w:rsidRDefault="00AB28F2" w:rsidP="00C622FD">
            <w:pPr>
              <w:jc w:val="center"/>
              <w:rPr>
                <w:rFonts w:asciiTheme="minorHAnsi" w:hAnsiTheme="minorHAnsi" w:cstheme="minorHAnsi"/>
                <w:sz w:val="22"/>
                <w:szCs w:val="22"/>
              </w:rPr>
            </w:pPr>
          </w:p>
        </w:tc>
        <w:tc>
          <w:tcPr>
            <w:tcW w:w="1183" w:type="dxa"/>
            <w:tcBorders>
              <w:top w:val="single" w:sz="8" w:space="0" w:color="000000"/>
            </w:tcBorders>
          </w:tcPr>
          <w:p w14:paraId="7A812556" w14:textId="77777777" w:rsidR="00AB28F2" w:rsidRDefault="00AB28F2" w:rsidP="00C622FD">
            <w:pPr>
              <w:jc w:val="center"/>
              <w:rPr>
                <w:rFonts w:asciiTheme="minorHAnsi" w:hAnsiTheme="minorHAnsi" w:cstheme="minorHAnsi"/>
                <w:sz w:val="22"/>
                <w:szCs w:val="22"/>
              </w:rPr>
            </w:pPr>
          </w:p>
        </w:tc>
        <w:tc>
          <w:tcPr>
            <w:tcW w:w="1274" w:type="dxa"/>
            <w:tcBorders>
              <w:top w:val="single" w:sz="8" w:space="0" w:color="000000"/>
            </w:tcBorders>
          </w:tcPr>
          <w:p w14:paraId="47824B74" w14:textId="77777777" w:rsidR="00AB28F2" w:rsidRPr="00FD561B" w:rsidRDefault="00AB28F2" w:rsidP="00C622FD">
            <w:pPr>
              <w:jc w:val="center"/>
              <w:rPr>
                <w:rFonts w:asciiTheme="minorHAnsi" w:hAnsiTheme="minorHAnsi" w:cstheme="minorHAnsi"/>
                <w:sz w:val="22"/>
                <w:szCs w:val="22"/>
              </w:rPr>
            </w:pPr>
          </w:p>
        </w:tc>
        <w:tc>
          <w:tcPr>
            <w:tcW w:w="988" w:type="dxa"/>
            <w:tcBorders>
              <w:top w:val="single" w:sz="8" w:space="0" w:color="000000"/>
            </w:tcBorders>
          </w:tcPr>
          <w:p w14:paraId="6C957AAD" w14:textId="77777777" w:rsidR="00AB28F2" w:rsidRDefault="00AB28F2" w:rsidP="00C622FD">
            <w:pPr>
              <w:jc w:val="center"/>
              <w:rPr>
                <w:rFonts w:asciiTheme="minorHAnsi" w:hAnsiTheme="minorHAnsi" w:cstheme="minorHAnsi"/>
                <w:sz w:val="22"/>
                <w:szCs w:val="22"/>
              </w:rPr>
            </w:pPr>
          </w:p>
        </w:tc>
        <w:tc>
          <w:tcPr>
            <w:tcW w:w="1210" w:type="dxa"/>
            <w:tcBorders>
              <w:top w:val="single" w:sz="8" w:space="0" w:color="000000"/>
            </w:tcBorders>
          </w:tcPr>
          <w:p w14:paraId="3D904160" w14:textId="77777777" w:rsidR="00AB28F2" w:rsidRDefault="00AB28F2" w:rsidP="00C622FD">
            <w:pPr>
              <w:jc w:val="center"/>
              <w:rPr>
                <w:rFonts w:asciiTheme="minorHAnsi" w:hAnsiTheme="minorHAnsi" w:cstheme="minorHAnsi"/>
                <w:sz w:val="22"/>
                <w:szCs w:val="22"/>
              </w:rPr>
            </w:pPr>
          </w:p>
        </w:tc>
      </w:tr>
      <w:tr w:rsidR="00AB28F2" w:rsidRPr="00FD561B" w14:paraId="11C228ED" w14:textId="77777777" w:rsidTr="00C622FD">
        <w:trPr>
          <w:jc w:val="center"/>
        </w:trPr>
        <w:tc>
          <w:tcPr>
            <w:tcW w:w="10171" w:type="dxa"/>
            <w:gridSpan w:val="6"/>
          </w:tcPr>
          <w:p w14:paraId="50E2396F" w14:textId="77777777" w:rsidR="00AB28F2" w:rsidRDefault="00AB28F2" w:rsidP="00C622FD">
            <w:pPr>
              <w:rPr>
                <w:rFonts w:asciiTheme="minorHAnsi" w:hAnsiTheme="minorHAnsi" w:cstheme="minorHAnsi"/>
                <w:sz w:val="22"/>
                <w:szCs w:val="22"/>
              </w:rPr>
            </w:pPr>
            <w:r w:rsidRPr="00232BB7">
              <w:rPr>
                <w:rFonts w:asciiTheme="minorHAnsi" w:hAnsiTheme="minorHAnsi" w:cstheme="minorHAnsi"/>
                <w:b/>
                <w:bCs/>
                <w:sz w:val="22"/>
                <w:szCs w:val="22"/>
              </w:rPr>
              <w:t>I. Effect o</w:t>
            </w:r>
            <w:r>
              <w:rPr>
                <w:rFonts w:asciiTheme="minorHAnsi" w:hAnsiTheme="minorHAnsi" w:cstheme="minorHAnsi"/>
                <w:b/>
                <w:bCs/>
                <w:sz w:val="22"/>
                <w:szCs w:val="22"/>
              </w:rPr>
              <w:t>f adult copper resistance on control consumption</w:t>
            </w:r>
          </w:p>
        </w:tc>
      </w:tr>
      <w:tr w:rsidR="00AB28F2" w:rsidRPr="00AE3B63" w14:paraId="38944834" w14:textId="77777777" w:rsidTr="00C622FD">
        <w:trPr>
          <w:jc w:val="center"/>
        </w:trPr>
        <w:tc>
          <w:tcPr>
            <w:tcW w:w="3875" w:type="dxa"/>
          </w:tcPr>
          <w:p w14:paraId="60A8B827" w14:textId="77777777" w:rsidR="00AB28F2" w:rsidRPr="00AE3B63" w:rsidRDefault="00AB28F2" w:rsidP="00C622FD">
            <w:pPr>
              <w:rPr>
                <w:rFonts w:asciiTheme="minorHAnsi" w:hAnsiTheme="minorHAnsi" w:cstheme="minorHAnsi"/>
                <w:b/>
                <w:bCs/>
                <w:sz w:val="22"/>
                <w:szCs w:val="22"/>
              </w:rPr>
            </w:pPr>
            <w:r w:rsidRPr="00AE3B63">
              <w:rPr>
                <w:rFonts w:asciiTheme="minorHAnsi" w:hAnsiTheme="minorHAnsi" w:cstheme="minorHAnsi"/>
                <w:b/>
                <w:bCs/>
                <w:sz w:val="22"/>
                <w:szCs w:val="22"/>
              </w:rPr>
              <w:t>Source</w:t>
            </w:r>
          </w:p>
        </w:tc>
        <w:tc>
          <w:tcPr>
            <w:tcW w:w="1641" w:type="dxa"/>
          </w:tcPr>
          <w:p w14:paraId="43ADA8E1" w14:textId="77777777" w:rsidR="00AB28F2" w:rsidRPr="00AE3B63" w:rsidRDefault="00AB28F2" w:rsidP="00C622FD">
            <w:pPr>
              <w:jc w:val="center"/>
              <w:rPr>
                <w:rFonts w:asciiTheme="minorHAnsi" w:hAnsiTheme="minorHAnsi" w:cstheme="minorHAnsi"/>
                <w:b/>
                <w:bCs/>
                <w:sz w:val="22"/>
                <w:szCs w:val="22"/>
              </w:rPr>
            </w:pPr>
            <w:r w:rsidRPr="00AE3B63">
              <w:rPr>
                <w:rFonts w:asciiTheme="minorHAnsi" w:hAnsiTheme="minorHAnsi" w:cstheme="minorHAnsi"/>
                <w:b/>
                <w:bCs/>
                <w:sz w:val="22"/>
                <w:szCs w:val="22"/>
              </w:rPr>
              <w:t>Estimate</w:t>
            </w:r>
          </w:p>
        </w:tc>
        <w:tc>
          <w:tcPr>
            <w:tcW w:w="1183" w:type="dxa"/>
          </w:tcPr>
          <w:p w14:paraId="78348B1D" w14:textId="77777777" w:rsidR="00AB28F2" w:rsidRPr="00AE3B63" w:rsidRDefault="00AB28F2" w:rsidP="00C622FD">
            <w:pPr>
              <w:jc w:val="center"/>
              <w:rPr>
                <w:rFonts w:asciiTheme="minorHAnsi" w:hAnsiTheme="minorHAnsi" w:cstheme="minorHAnsi"/>
                <w:b/>
                <w:bCs/>
                <w:sz w:val="22"/>
                <w:szCs w:val="22"/>
              </w:rPr>
            </w:pPr>
            <w:r w:rsidRPr="00AE3B63">
              <w:rPr>
                <w:rFonts w:asciiTheme="minorHAnsi" w:hAnsiTheme="minorHAnsi" w:cstheme="minorHAnsi"/>
                <w:b/>
                <w:bCs/>
                <w:sz w:val="22"/>
                <w:szCs w:val="22"/>
              </w:rPr>
              <w:t>SE</w:t>
            </w:r>
          </w:p>
        </w:tc>
        <w:tc>
          <w:tcPr>
            <w:tcW w:w="1274" w:type="dxa"/>
          </w:tcPr>
          <w:p w14:paraId="12C9CD67" w14:textId="77777777" w:rsidR="00AB28F2" w:rsidRPr="00AE3B63" w:rsidRDefault="00AB28F2" w:rsidP="00C622FD">
            <w:pPr>
              <w:jc w:val="center"/>
              <w:rPr>
                <w:rFonts w:asciiTheme="minorHAnsi" w:hAnsiTheme="minorHAnsi" w:cstheme="minorHAnsi"/>
                <w:b/>
                <w:bCs/>
                <w:sz w:val="22"/>
                <w:szCs w:val="22"/>
              </w:rPr>
            </w:pPr>
          </w:p>
        </w:tc>
        <w:tc>
          <w:tcPr>
            <w:tcW w:w="988" w:type="dxa"/>
          </w:tcPr>
          <w:p w14:paraId="62D99141" w14:textId="77777777" w:rsidR="00AB28F2" w:rsidRPr="00AE3B63" w:rsidRDefault="00AB28F2" w:rsidP="00C622FD">
            <w:pPr>
              <w:jc w:val="center"/>
              <w:rPr>
                <w:rFonts w:asciiTheme="minorHAnsi" w:hAnsiTheme="minorHAnsi" w:cstheme="minorHAnsi"/>
                <w:b/>
                <w:bCs/>
                <w:sz w:val="22"/>
                <w:szCs w:val="22"/>
              </w:rPr>
            </w:pPr>
            <w:r w:rsidRPr="00AE3B63">
              <w:rPr>
                <w:rFonts w:asciiTheme="minorHAnsi" w:hAnsiTheme="minorHAnsi" w:cstheme="minorHAnsi"/>
                <w:b/>
                <w:bCs/>
                <w:sz w:val="22"/>
                <w:szCs w:val="22"/>
              </w:rPr>
              <w:t>t value</w:t>
            </w:r>
          </w:p>
        </w:tc>
        <w:tc>
          <w:tcPr>
            <w:tcW w:w="1210" w:type="dxa"/>
          </w:tcPr>
          <w:p w14:paraId="4FA6443A" w14:textId="77777777" w:rsidR="00AB28F2" w:rsidRPr="00AE3B63" w:rsidRDefault="00AB28F2" w:rsidP="00C622FD">
            <w:pPr>
              <w:jc w:val="center"/>
              <w:rPr>
                <w:rFonts w:asciiTheme="minorHAnsi" w:hAnsiTheme="minorHAnsi" w:cstheme="minorHAnsi"/>
                <w:b/>
                <w:bCs/>
                <w:sz w:val="22"/>
                <w:szCs w:val="22"/>
              </w:rPr>
            </w:pPr>
            <w:r w:rsidRPr="00AE3B63">
              <w:rPr>
                <w:rFonts w:asciiTheme="minorHAnsi" w:hAnsiTheme="minorHAnsi" w:cstheme="minorHAnsi"/>
                <w:b/>
                <w:bCs/>
                <w:sz w:val="22"/>
                <w:szCs w:val="22"/>
              </w:rPr>
              <w:t>P value</w:t>
            </w:r>
          </w:p>
        </w:tc>
      </w:tr>
      <w:tr w:rsidR="00AB28F2" w:rsidRPr="00FD561B" w14:paraId="5E9AFFFB" w14:textId="77777777" w:rsidTr="00C622FD">
        <w:trPr>
          <w:jc w:val="center"/>
        </w:trPr>
        <w:tc>
          <w:tcPr>
            <w:tcW w:w="3875" w:type="dxa"/>
          </w:tcPr>
          <w:p w14:paraId="2BA2B248" w14:textId="77777777" w:rsidR="00AB28F2" w:rsidRDefault="00AB28F2" w:rsidP="00C622FD">
            <w:pPr>
              <w:rPr>
                <w:rFonts w:asciiTheme="minorHAnsi" w:hAnsiTheme="minorHAnsi" w:cstheme="minorHAnsi"/>
                <w:sz w:val="22"/>
                <w:szCs w:val="22"/>
              </w:rPr>
            </w:pPr>
            <w:r>
              <w:rPr>
                <w:rFonts w:asciiTheme="minorHAnsi" w:hAnsiTheme="minorHAnsi" w:cstheme="minorHAnsi"/>
                <w:sz w:val="22"/>
                <w:szCs w:val="22"/>
              </w:rPr>
              <w:t>Intercept</w:t>
            </w:r>
          </w:p>
        </w:tc>
        <w:tc>
          <w:tcPr>
            <w:tcW w:w="1641" w:type="dxa"/>
          </w:tcPr>
          <w:p w14:paraId="1B9E4143" w14:textId="77777777" w:rsidR="00AB28F2" w:rsidRDefault="00AB28F2" w:rsidP="00C622FD">
            <w:pPr>
              <w:jc w:val="center"/>
              <w:rPr>
                <w:rFonts w:asciiTheme="minorHAnsi" w:hAnsiTheme="minorHAnsi" w:cstheme="minorHAnsi"/>
                <w:sz w:val="22"/>
                <w:szCs w:val="22"/>
              </w:rPr>
            </w:pPr>
            <w:r>
              <w:rPr>
                <w:rFonts w:asciiTheme="minorHAnsi" w:hAnsiTheme="minorHAnsi" w:cstheme="minorHAnsi"/>
                <w:sz w:val="22"/>
                <w:szCs w:val="22"/>
              </w:rPr>
              <w:t>56.78</w:t>
            </w:r>
          </w:p>
        </w:tc>
        <w:tc>
          <w:tcPr>
            <w:tcW w:w="1183" w:type="dxa"/>
          </w:tcPr>
          <w:p w14:paraId="213A574C" w14:textId="77777777" w:rsidR="00AB28F2" w:rsidRDefault="00AB28F2" w:rsidP="00C622FD">
            <w:pPr>
              <w:jc w:val="center"/>
              <w:rPr>
                <w:rFonts w:asciiTheme="minorHAnsi" w:hAnsiTheme="minorHAnsi" w:cstheme="minorHAnsi"/>
                <w:sz w:val="22"/>
                <w:szCs w:val="22"/>
              </w:rPr>
            </w:pPr>
            <w:r>
              <w:rPr>
                <w:rFonts w:asciiTheme="minorHAnsi" w:hAnsiTheme="minorHAnsi" w:cstheme="minorHAnsi"/>
                <w:sz w:val="22"/>
                <w:szCs w:val="22"/>
              </w:rPr>
              <w:t>4.56</w:t>
            </w:r>
          </w:p>
        </w:tc>
        <w:tc>
          <w:tcPr>
            <w:tcW w:w="1274" w:type="dxa"/>
          </w:tcPr>
          <w:p w14:paraId="5633BBAD" w14:textId="77777777" w:rsidR="00AB28F2" w:rsidRPr="00FD561B" w:rsidRDefault="00AB28F2" w:rsidP="00C622FD">
            <w:pPr>
              <w:jc w:val="center"/>
              <w:rPr>
                <w:rFonts w:asciiTheme="minorHAnsi" w:hAnsiTheme="minorHAnsi" w:cstheme="minorHAnsi"/>
                <w:sz w:val="22"/>
                <w:szCs w:val="22"/>
              </w:rPr>
            </w:pPr>
          </w:p>
        </w:tc>
        <w:tc>
          <w:tcPr>
            <w:tcW w:w="988" w:type="dxa"/>
          </w:tcPr>
          <w:p w14:paraId="19B3B71D" w14:textId="77777777" w:rsidR="00AB28F2" w:rsidRDefault="00AB28F2" w:rsidP="00C622FD">
            <w:pPr>
              <w:jc w:val="center"/>
              <w:rPr>
                <w:rFonts w:asciiTheme="minorHAnsi" w:hAnsiTheme="minorHAnsi" w:cstheme="minorHAnsi"/>
                <w:sz w:val="22"/>
                <w:szCs w:val="22"/>
              </w:rPr>
            </w:pPr>
            <w:r>
              <w:rPr>
                <w:rFonts w:asciiTheme="minorHAnsi" w:hAnsiTheme="minorHAnsi" w:cstheme="minorHAnsi"/>
                <w:sz w:val="22"/>
                <w:szCs w:val="22"/>
              </w:rPr>
              <w:t>12.46</w:t>
            </w:r>
          </w:p>
        </w:tc>
        <w:tc>
          <w:tcPr>
            <w:tcW w:w="1210" w:type="dxa"/>
          </w:tcPr>
          <w:p w14:paraId="1E849028" w14:textId="77777777" w:rsidR="00AB28F2" w:rsidRDefault="00AB28F2" w:rsidP="00C622FD">
            <w:pPr>
              <w:jc w:val="center"/>
              <w:rPr>
                <w:rFonts w:asciiTheme="minorHAnsi" w:hAnsiTheme="minorHAnsi" w:cstheme="minorHAnsi"/>
                <w:sz w:val="22"/>
                <w:szCs w:val="22"/>
              </w:rPr>
            </w:pPr>
            <w:r>
              <w:rPr>
                <w:rFonts w:asciiTheme="minorHAnsi" w:hAnsiTheme="minorHAnsi" w:cstheme="minorHAnsi"/>
                <w:sz w:val="22"/>
                <w:szCs w:val="22"/>
              </w:rPr>
              <w:t>&lt; 0.00001</w:t>
            </w:r>
          </w:p>
        </w:tc>
      </w:tr>
      <w:tr w:rsidR="00AB28F2" w:rsidRPr="00FD561B" w14:paraId="6B327753" w14:textId="77777777" w:rsidTr="00C622FD">
        <w:trPr>
          <w:jc w:val="center"/>
        </w:trPr>
        <w:tc>
          <w:tcPr>
            <w:tcW w:w="3875" w:type="dxa"/>
          </w:tcPr>
          <w:p w14:paraId="7B5B3BE3" w14:textId="77777777" w:rsidR="00AB28F2" w:rsidRDefault="00AB28F2" w:rsidP="00C622FD">
            <w:pPr>
              <w:rPr>
                <w:rFonts w:asciiTheme="minorHAnsi" w:hAnsiTheme="minorHAnsi" w:cstheme="minorHAnsi"/>
                <w:sz w:val="22"/>
                <w:szCs w:val="22"/>
              </w:rPr>
            </w:pPr>
            <w:r>
              <w:rPr>
                <w:rFonts w:asciiTheme="minorHAnsi" w:hAnsiTheme="minorHAnsi" w:cstheme="minorHAnsi"/>
                <w:sz w:val="22"/>
                <w:szCs w:val="22"/>
              </w:rPr>
              <w:t>Adult Copper Survival</w:t>
            </w:r>
          </w:p>
        </w:tc>
        <w:tc>
          <w:tcPr>
            <w:tcW w:w="1641" w:type="dxa"/>
          </w:tcPr>
          <w:p w14:paraId="76156F65" w14:textId="77777777" w:rsidR="00AB28F2" w:rsidRDefault="00AB28F2" w:rsidP="00C622FD">
            <w:pPr>
              <w:jc w:val="center"/>
              <w:rPr>
                <w:rFonts w:asciiTheme="minorHAnsi" w:hAnsiTheme="minorHAnsi" w:cstheme="minorHAnsi"/>
                <w:sz w:val="22"/>
                <w:szCs w:val="22"/>
              </w:rPr>
            </w:pPr>
            <w:r>
              <w:rPr>
                <w:rFonts w:asciiTheme="minorHAnsi" w:hAnsiTheme="minorHAnsi" w:cstheme="minorHAnsi"/>
                <w:sz w:val="22"/>
                <w:szCs w:val="22"/>
              </w:rPr>
              <w:t>-48436.9</w:t>
            </w:r>
          </w:p>
        </w:tc>
        <w:tc>
          <w:tcPr>
            <w:tcW w:w="1183" w:type="dxa"/>
          </w:tcPr>
          <w:p w14:paraId="2F5F6051" w14:textId="77777777" w:rsidR="00AB28F2" w:rsidRDefault="00AB28F2" w:rsidP="00C622FD">
            <w:pPr>
              <w:jc w:val="center"/>
              <w:rPr>
                <w:rFonts w:asciiTheme="minorHAnsi" w:hAnsiTheme="minorHAnsi" w:cstheme="minorHAnsi"/>
                <w:sz w:val="22"/>
                <w:szCs w:val="22"/>
              </w:rPr>
            </w:pPr>
            <w:r>
              <w:rPr>
                <w:rFonts w:asciiTheme="minorHAnsi" w:hAnsiTheme="minorHAnsi" w:cstheme="minorHAnsi"/>
                <w:sz w:val="22"/>
                <w:szCs w:val="22"/>
              </w:rPr>
              <w:t>13602.5</w:t>
            </w:r>
          </w:p>
        </w:tc>
        <w:tc>
          <w:tcPr>
            <w:tcW w:w="1274" w:type="dxa"/>
          </w:tcPr>
          <w:p w14:paraId="78FEC92E" w14:textId="77777777" w:rsidR="00AB28F2" w:rsidRPr="00FD561B" w:rsidRDefault="00AB28F2" w:rsidP="00C622FD">
            <w:pPr>
              <w:jc w:val="center"/>
              <w:rPr>
                <w:rFonts w:asciiTheme="minorHAnsi" w:hAnsiTheme="minorHAnsi" w:cstheme="minorHAnsi"/>
                <w:sz w:val="22"/>
                <w:szCs w:val="22"/>
              </w:rPr>
            </w:pPr>
          </w:p>
        </w:tc>
        <w:tc>
          <w:tcPr>
            <w:tcW w:w="988" w:type="dxa"/>
          </w:tcPr>
          <w:p w14:paraId="6178EE08" w14:textId="77777777" w:rsidR="00AB28F2" w:rsidRDefault="00AB28F2" w:rsidP="00C622FD">
            <w:pPr>
              <w:jc w:val="center"/>
              <w:rPr>
                <w:rFonts w:asciiTheme="minorHAnsi" w:hAnsiTheme="minorHAnsi" w:cstheme="minorHAnsi"/>
                <w:sz w:val="22"/>
                <w:szCs w:val="22"/>
              </w:rPr>
            </w:pPr>
            <w:r>
              <w:rPr>
                <w:rFonts w:asciiTheme="minorHAnsi" w:hAnsiTheme="minorHAnsi" w:cstheme="minorHAnsi"/>
                <w:sz w:val="22"/>
                <w:szCs w:val="22"/>
              </w:rPr>
              <w:t>-3.56</w:t>
            </w:r>
          </w:p>
        </w:tc>
        <w:tc>
          <w:tcPr>
            <w:tcW w:w="1210" w:type="dxa"/>
          </w:tcPr>
          <w:p w14:paraId="7750A0B7" w14:textId="77777777" w:rsidR="00AB28F2" w:rsidRDefault="00AB28F2" w:rsidP="00C622FD">
            <w:pPr>
              <w:jc w:val="center"/>
              <w:rPr>
                <w:rFonts w:asciiTheme="minorHAnsi" w:hAnsiTheme="minorHAnsi" w:cstheme="minorHAnsi"/>
                <w:sz w:val="22"/>
                <w:szCs w:val="22"/>
              </w:rPr>
            </w:pPr>
            <w:r>
              <w:rPr>
                <w:rFonts w:asciiTheme="minorHAnsi" w:hAnsiTheme="minorHAnsi" w:cstheme="minorHAnsi"/>
                <w:sz w:val="22"/>
                <w:szCs w:val="22"/>
              </w:rPr>
              <w:t>0.001</w:t>
            </w:r>
          </w:p>
        </w:tc>
      </w:tr>
      <w:tr w:rsidR="00AB28F2" w:rsidRPr="00FD561B" w14:paraId="51B4994C" w14:textId="77777777" w:rsidTr="00C622FD">
        <w:trPr>
          <w:jc w:val="center"/>
        </w:trPr>
        <w:tc>
          <w:tcPr>
            <w:tcW w:w="3875" w:type="dxa"/>
            <w:tcBorders>
              <w:top w:val="single" w:sz="8" w:space="0" w:color="000000"/>
            </w:tcBorders>
          </w:tcPr>
          <w:p w14:paraId="0A18AC42" w14:textId="77777777" w:rsidR="00AB28F2" w:rsidRPr="00FD561B" w:rsidRDefault="00AB28F2" w:rsidP="00C622FD">
            <w:pPr>
              <w:rPr>
                <w:rFonts w:asciiTheme="minorHAnsi" w:hAnsiTheme="minorHAnsi" w:cstheme="minorHAnsi"/>
                <w:sz w:val="22"/>
                <w:szCs w:val="22"/>
              </w:rPr>
            </w:pPr>
          </w:p>
        </w:tc>
        <w:tc>
          <w:tcPr>
            <w:tcW w:w="1641" w:type="dxa"/>
            <w:tcBorders>
              <w:top w:val="single" w:sz="8" w:space="0" w:color="000000"/>
            </w:tcBorders>
          </w:tcPr>
          <w:p w14:paraId="6F951240" w14:textId="77777777" w:rsidR="00AB28F2" w:rsidRPr="00FD561B" w:rsidRDefault="00AB28F2" w:rsidP="00C622FD">
            <w:pPr>
              <w:jc w:val="center"/>
              <w:rPr>
                <w:rFonts w:asciiTheme="minorHAnsi" w:hAnsiTheme="minorHAnsi" w:cstheme="minorHAnsi"/>
                <w:sz w:val="22"/>
                <w:szCs w:val="22"/>
              </w:rPr>
            </w:pPr>
          </w:p>
        </w:tc>
        <w:tc>
          <w:tcPr>
            <w:tcW w:w="1183" w:type="dxa"/>
            <w:tcBorders>
              <w:top w:val="single" w:sz="8" w:space="0" w:color="000000"/>
            </w:tcBorders>
          </w:tcPr>
          <w:p w14:paraId="44EA1CE2" w14:textId="77777777" w:rsidR="00AB28F2" w:rsidRPr="00FD561B" w:rsidRDefault="00AB28F2" w:rsidP="00C622FD">
            <w:pPr>
              <w:jc w:val="center"/>
              <w:rPr>
                <w:rFonts w:asciiTheme="minorHAnsi" w:hAnsiTheme="minorHAnsi" w:cstheme="minorHAnsi"/>
                <w:sz w:val="22"/>
                <w:szCs w:val="22"/>
              </w:rPr>
            </w:pPr>
          </w:p>
        </w:tc>
        <w:tc>
          <w:tcPr>
            <w:tcW w:w="1274" w:type="dxa"/>
            <w:tcBorders>
              <w:top w:val="single" w:sz="8" w:space="0" w:color="000000"/>
            </w:tcBorders>
          </w:tcPr>
          <w:p w14:paraId="6462D8D9" w14:textId="77777777" w:rsidR="00AB28F2" w:rsidRPr="00FD561B" w:rsidRDefault="00AB28F2" w:rsidP="00C622FD">
            <w:pPr>
              <w:jc w:val="center"/>
              <w:rPr>
                <w:rFonts w:asciiTheme="minorHAnsi" w:hAnsiTheme="minorHAnsi" w:cstheme="minorHAnsi"/>
                <w:sz w:val="22"/>
                <w:szCs w:val="22"/>
              </w:rPr>
            </w:pPr>
          </w:p>
        </w:tc>
        <w:tc>
          <w:tcPr>
            <w:tcW w:w="988" w:type="dxa"/>
            <w:tcBorders>
              <w:top w:val="single" w:sz="8" w:space="0" w:color="000000"/>
            </w:tcBorders>
          </w:tcPr>
          <w:p w14:paraId="3F25F95D" w14:textId="77777777" w:rsidR="00AB28F2" w:rsidRPr="00FD561B" w:rsidRDefault="00AB28F2" w:rsidP="00C622FD">
            <w:pPr>
              <w:jc w:val="center"/>
              <w:rPr>
                <w:rFonts w:asciiTheme="minorHAnsi" w:hAnsiTheme="minorHAnsi" w:cstheme="minorHAnsi"/>
                <w:sz w:val="22"/>
                <w:szCs w:val="22"/>
              </w:rPr>
            </w:pPr>
          </w:p>
        </w:tc>
        <w:tc>
          <w:tcPr>
            <w:tcW w:w="1210" w:type="dxa"/>
            <w:tcBorders>
              <w:top w:val="single" w:sz="8" w:space="0" w:color="000000"/>
            </w:tcBorders>
          </w:tcPr>
          <w:p w14:paraId="2EDC3A48" w14:textId="77777777" w:rsidR="00AB28F2" w:rsidRPr="00FD561B" w:rsidRDefault="00AB28F2" w:rsidP="00C622FD">
            <w:pPr>
              <w:jc w:val="center"/>
              <w:rPr>
                <w:rFonts w:asciiTheme="minorHAnsi" w:hAnsiTheme="minorHAnsi" w:cstheme="minorHAnsi"/>
                <w:sz w:val="22"/>
                <w:szCs w:val="22"/>
              </w:rPr>
            </w:pPr>
          </w:p>
        </w:tc>
      </w:tr>
      <w:tr w:rsidR="00AB28F2" w:rsidRPr="00FD561B" w14:paraId="2FFD48F7" w14:textId="77777777" w:rsidTr="00C622FD">
        <w:trPr>
          <w:jc w:val="center"/>
        </w:trPr>
        <w:tc>
          <w:tcPr>
            <w:tcW w:w="10171" w:type="dxa"/>
            <w:gridSpan w:val="6"/>
          </w:tcPr>
          <w:p w14:paraId="1869DAD8"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b/>
                <w:bCs/>
                <w:sz w:val="22"/>
                <w:szCs w:val="22"/>
              </w:rPr>
              <w:t>J. Correlation between adult copper resistance and feeding plasticity</w:t>
            </w:r>
          </w:p>
        </w:tc>
      </w:tr>
      <w:tr w:rsidR="00AB28F2" w:rsidRPr="00FD561B" w14:paraId="51C8B01B" w14:textId="77777777" w:rsidTr="00C622FD">
        <w:trPr>
          <w:jc w:val="center"/>
        </w:trPr>
        <w:tc>
          <w:tcPr>
            <w:tcW w:w="3875" w:type="dxa"/>
          </w:tcPr>
          <w:p w14:paraId="22E503EC" w14:textId="77777777" w:rsidR="00AB28F2" w:rsidRPr="00C1124F" w:rsidRDefault="00AB28F2" w:rsidP="00C622FD">
            <w:pPr>
              <w:rPr>
                <w:rFonts w:asciiTheme="minorHAnsi" w:hAnsiTheme="minorHAnsi" w:cstheme="minorHAnsi"/>
                <w:b/>
                <w:bCs/>
                <w:sz w:val="22"/>
                <w:szCs w:val="22"/>
              </w:rPr>
            </w:pPr>
            <w:r>
              <w:rPr>
                <w:rFonts w:asciiTheme="minorHAnsi" w:hAnsiTheme="minorHAnsi" w:cstheme="minorHAnsi"/>
                <w:b/>
                <w:bCs/>
                <w:sz w:val="22"/>
                <w:szCs w:val="22"/>
              </w:rPr>
              <w:t>Source</w:t>
            </w:r>
          </w:p>
        </w:tc>
        <w:tc>
          <w:tcPr>
            <w:tcW w:w="1641" w:type="dxa"/>
          </w:tcPr>
          <w:p w14:paraId="46D4468E" w14:textId="77777777" w:rsidR="00AB28F2" w:rsidRPr="00DE23A2" w:rsidRDefault="00AB28F2" w:rsidP="00C622FD">
            <w:pPr>
              <w:jc w:val="center"/>
              <w:rPr>
                <w:rFonts w:asciiTheme="minorHAnsi" w:hAnsiTheme="minorHAnsi" w:cstheme="minorHAnsi"/>
                <w:b/>
                <w:bCs/>
                <w:sz w:val="22"/>
                <w:szCs w:val="22"/>
              </w:rPr>
            </w:pPr>
            <w:r>
              <w:rPr>
                <w:rFonts w:asciiTheme="minorHAnsi" w:hAnsiTheme="minorHAnsi" w:cstheme="minorHAnsi"/>
                <w:b/>
                <w:bCs/>
                <w:sz w:val="22"/>
                <w:szCs w:val="22"/>
              </w:rPr>
              <w:t>df</w:t>
            </w:r>
          </w:p>
        </w:tc>
        <w:tc>
          <w:tcPr>
            <w:tcW w:w="1183" w:type="dxa"/>
          </w:tcPr>
          <w:p w14:paraId="58A39CE9" w14:textId="77777777" w:rsidR="00AB28F2" w:rsidRPr="00DE23A2" w:rsidRDefault="00AB28F2" w:rsidP="00C622FD">
            <w:pPr>
              <w:jc w:val="center"/>
              <w:rPr>
                <w:rFonts w:asciiTheme="minorHAnsi" w:hAnsiTheme="minorHAnsi" w:cstheme="minorHAnsi"/>
                <w:b/>
                <w:bCs/>
                <w:sz w:val="22"/>
                <w:szCs w:val="22"/>
              </w:rPr>
            </w:pPr>
            <w:r>
              <w:rPr>
                <w:rFonts w:asciiTheme="minorHAnsi" w:hAnsiTheme="minorHAnsi" w:cstheme="minorHAnsi"/>
                <w:b/>
                <w:bCs/>
                <w:sz w:val="22"/>
                <w:szCs w:val="22"/>
              </w:rPr>
              <w:t>SS</w:t>
            </w:r>
          </w:p>
        </w:tc>
        <w:tc>
          <w:tcPr>
            <w:tcW w:w="1274" w:type="dxa"/>
          </w:tcPr>
          <w:p w14:paraId="17C782FE" w14:textId="77777777" w:rsidR="00AB28F2" w:rsidRPr="00DE23A2" w:rsidRDefault="00AB28F2" w:rsidP="00C622FD">
            <w:pPr>
              <w:jc w:val="center"/>
              <w:rPr>
                <w:rFonts w:asciiTheme="minorHAnsi" w:hAnsiTheme="minorHAnsi" w:cstheme="minorHAnsi"/>
                <w:b/>
                <w:bCs/>
                <w:sz w:val="22"/>
                <w:szCs w:val="22"/>
              </w:rPr>
            </w:pPr>
            <w:r>
              <w:rPr>
                <w:rFonts w:asciiTheme="minorHAnsi" w:hAnsiTheme="minorHAnsi" w:cstheme="minorHAnsi"/>
                <w:b/>
                <w:bCs/>
                <w:sz w:val="22"/>
                <w:szCs w:val="22"/>
              </w:rPr>
              <w:t>MS</w:t>
            </w:r>
          </w:p>
        </w:tc>
        <w:tc>
          <w:tcPr>
            <w:tcW w:w="988" w:type="dxa"/>
          </w:tcPr>
          <w:p w14:paraId="5BF916C6" w14:textId="77777777" w:rsidR="00AB28F2" w:rsidRPr="00DE23A2" w:rsidRDefault="00AB28F2" w:rsidP="00C622FD">
            <w:pPr>
              <w:jc w:val="center"/>
              <w:rPr>
                <w:rFonts w:asciiTheme="minorHAnsi" w:hAnsiTheme="minorHAnsi" w:cstheme="minorHAnsi"/>
                <w:b/>
                <w:bCs/>
                <w:sz w:val="22"/>
                <w:szCs w:val="22"/>
              </w:rPr>
            </w:pPr>
            <w:r>
              <w:rPr>
                <w:rFonts w:asciiTheme="minorHAnsi" w:hAnsiTheme="minorHAnsi" w:cstheme="minorHAnsi"/>
                <w:b/>
                <w:bCs/>
                <w:sz w:val="22"/>
                <w:szCs w:val="22"/>
              </w:rPr>
              <w:t>F value</w:t>
            </w:r>
          </w:p>
        </w:tc>
        <w:tc>
          <w:tcPr>
            <w:tcW w:w="1210" w:type="dxa"/>
          </w:tcPr>
          <w:p w14:paraId="7DEB9539" w14:textId="77777777" w:rsidR="00AB28F2" w:rsidRPr="00DE23A2" w:rsidRDefault="00AB28F2" w:rsidP="00C622FD">
            <w:pPr>
              <w:jc w:val="center"/>
              <w:rPr>
                <w:rFonts w:asciiTheme="minorHAnsi" w:hAnsiTheme="minorHAnsi" w:cstheme="minorHAnsi"/>
                <w:b/>
                <w:bCs/>
                <w:sz w:val="22"/>
                <w:szCs w:val="22"/>
              </w:rPr>
            </w:pPr>
            <w:r>
              <w:rPr>
                <w:rFonts w:asciiTheme="minorHAnsi" w:hAnsiTheme="minorHAnsi" w:cstheme="minorHAnsi"/>
                <w:b/>
                <w:bCs/>
                <w:sz w:val="22"/>
                <w:szCs w:val="22"/>
              </w:rPr>
              <w:t>P value</w:t>
            </w:r>
          </w:p>
        </w:tc>
      </w:tr>
      <w:tr w:rsidR="00AB28F2" w:rsidRPr="00FD561B" w14:paraId="2875C25E" w14:textId="77777777" w:rsidTr="00C622FD">
        <w:trPr>
          <w:jc w:val="center"/>
        </w:trPr>
        <w:tc>
          <w:tcPr>
            <w:tcW w:w="3875" w:type="dxa"/>
          </w:tcPr>
          <w:p w14:paraId="1B18D427" w14:textId="77777777" w:rsidR="00AB28F2" w:rsidRPr="00C1124F" w:rsidRDefault="00AB28F2" w:rsidP="00C622FD">
            <w:pPr>
              <w:rPr>
                <w:rFonts w:asciiTheme="minorHAnsi" w:hAnsiTheme="minorHAnsi" w:cstheme="minorHAnsi"/>
                <w:sz w:val="22"/>
                <w:szCs w:val="22"/>
              </w:rPr>
            </w:pPr>
            <w:r>
              <w:rPr>
                <w:rFonts w:asciiTheme="minorHAnsi" w:hAnsiTheme="minorHAnsi" w:cstheme="minorHAnsi"/>
                <w:sz w:val="22"/>
                <w:szCs w:val="22"/>
              </w:rPr>
              <w:t>Adult Copper resistance</w:t>
            </w:r>
          </w:p>
        </w:tc>
        <w:tc>
          <w:tcPr>
            <w:tcW w:w="1641" w:type="dxa"/>
          </w:tcPr>
          <w:p w14:paraId="228F9591"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1</w:t>
            </w:r>
          </w:p>
        </w:tc>
        <w:tc>
          <w:tcPr>
            <w:tcW w:w="1183" w:type="dxa"/>
          </w:tcPr>
          <w:p w14:paraId="79699465"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1.57e-6</w:t>
            </w:r>
          </w:p>
        </w:tc>
        <w:tc>
          <w:tcPr>
            <w:tcW w:w="1274" w:type="dxa"/>
          </w:tcPr>
          <w:p w14:paraId="626ED3C9"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1.57e-6</w:t>
            </w:r>
          </w:p>
        </w:tc>
        <w:tc>
          <w:tcPr>
            <w:tcW w:w="988" w:type="dxa"/>
          </w:tcPr>
          <w:p w14:paraId="50BFB1D7"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5.33</w:t>
            </w:r>
          </w:p>
        </w:tc>
        <w:tc>
          <w:tcPr>
            <w:tcW w:w="1210" w:type="dxa"/>
          </w:tcPr>
          <w:p w14:paraId="65166D8E"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0.023</w:t>
            </w:r>
          </w:p>
        </w:tc>
      </w:tr>
      <w:tr w:rsidR="00AB28F2" w:rsidRPr="00FD561B" w14:paraId="401DC0B3" w14:textId="77777777" w:rsidTr="00C622FD">
        <w:trPr>
          <w:jc w:val="center"/>
        </w:trPr>
        <w:tc>
          <w:tcPr>
            <w:tcW w:w="3875" w:type="dxa"/>
          </w:tcPr>
          <w:p w14:paraId="48AE6B90" w14:textId="77777777" w:rsidR="00AB28F2" w:rsidRPr="00DE23A2" w:rsidRDefault="00AB28F2" w:rsidP="00C622FD">
            <w:pPr>
              <w:rPr>
                <w:rFonts w:asciiTheme="minorHAnsi" w:hAnsiTheme="minorHAnsi" w:cstheme="minorHAnsi"/>
                <w:sz w:val="22"/>
                <w:szCs w:val="22"/>
              </w:rPr>
            </w:pPr>
            <w:r>
              <w:rPr>
                <w:rFonts w:asciiTheme="minorHAnsi" w:hAnsiTheme="minorHAnsi" w:cstheme="minorHAnsi"/>
                <w:sz w:val="22"/>
                <w:szCs w:val="22"/>
              </w:rPr>
              <w:t>Residuals</w:t>
            </w:r>
          </w:p>
        </w:tc>
        <w:tc>
          <w:tcPr>
            <w:tcW w:w="1641" w:type="dxa"/>
          </w:tcPr>
          <w:p w14:paraId="66613DDD"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93</w:t>
            </w:r>
          </w:p>
        </w:tc>
        <w:tc>
          <w:tcPr>
            <w:tcW w:w="1183" w:type="dxa"/>
          </w:tcPr>
          <w:p w14:paraId="3B8F3D39"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2.74e-5</w:t>
            </w:r>
          </w:p>
        </w:tc>
        <w:tc>
          <w:tcPr>
            <w:tcW w:w="1274" w:type="dxa"/>
          </w:tcPr>
          <w:p w14:paraId="012C89CE" w14:textId="77777777" w:rsidR="00AB28F2" w:rsidRPr="00FD561B" w:rsidRDefault="00AB28F2" w:rsidP="00C622FD">
            <w:pPr>
              <w:jc w:val="center"/>
              <w:rPr>
                <w:rFonts w:asciiTheme="minorHAnsi" w:hAnsiTheme="minorHAnsi" w:cstheme="minorHAnsi"/>
                <w:sz w:val="22"/>
                <w:szCs w:val="22"/>
              </w:rPr>
            </w:pPr>
            <w:r>
              <w:rPr>
                <w:rFonts w:asciiTheme="minorHAnsi" w:hAnsiTheme="minorHAnsi" w:cstheme="minorHAnsi"/>
                <w:sz w:val="22"/>
                <w:szCs w:val="22"/>
              </w:rPr>
              <w:t>2.74e-5</w:t>
            </w:r>
          </w:p>
        </w:tc>
        <w:tc>
          <w:tcPr>
            <w:tcW w:w="988" w:type="dxa"/>
          </w:tcPr>
          <w:p w14:paraId="24AF4C00" w14:textId="77777777" w:rsidR="00AB28F2" w:rsidRPr="00FD561B" w:rsidRDefault="00AB28F2" w:rsidP="00C622FD">
            <w:pPr>
              <w:jc w:val="center"/>
              <w:rPr>
                <w:rFonts w:asciiTheme="minorHAnsi" w:hAnsiTheme="minorHAnsi" w:cstheme="minorHAnsi"/>
                <w:sz w:val="22"/>
                <w:szCs w:val="22"/>
              </w:rPr>
            </w:pPr>
          </w:p>
        </w:tc>
        <w:tc>
          <w:tcPr>
            <w:tcW w:w="1210" w:type="dxa"/>
          </w:tcPr>
          <w:p w14:paraId="74035D43" w14:textId="77777777" w:rsidR="00AB28F2" w:rsidRPr="00FD561B" w:rsidRDefault="00AB28F2" w:rsidP="00C622FD">
            <w:pPr>
              <w:jc w:val="center"/>
              <w:rPr>
                <w:rFonts w:asciiTheme="minorHAnsi" w:hAnsiTheme="minorHAnsi" w:cstheme="minorHAnsi"/>
                <w:sz w:val="22"/>
                <w:szCs w:val="22"/>
              </w:rPr>
            </w:pPr>
          </w:p>
        </w:tc>
      </w:tr>
      <w:tr w:rsidR="00AB28F2" w:rsidRPr="00FD561B" w14:paraId="755E1E60" w14:textId="77777777" w:rsidTr="00C622FD">
        <w:trPr>
          <w:jc w:val="center"/>
        </w:trPr>
        <w:tc>
          <w:tcPr>
            <w:tcW w:w="3875" w:type="dxa"/>
            <w:tcBorders>
              <w:top w:val="single" w:sz="8" w:space="0" w:color="000000"/>
            </w:tcBorders>
          </w:tcPr>
          <w:p w14:paraId="50765DBB" w14:textId="77777777" w:rsidR="00AB28F2" w:rsidRPr="00FD561B" w:rsidRDefault="00AB28F2" w:rsidP="00C622FD">
            <w:pPr>
              <w:rPr>
                <w:rFonts w:asciiTheme="minorHAnsi" w:hAnsiTheme="minorHAnsi" w:cstheme="minorHAnsi"/>
                <w:sz w:val="21"/>
                <w:szCs w:val="21"/>
              </w:rPr>
            </w:pPr>
          </w:p>
        </w:tc>
        <w:tc>
          <w:tcPr>
            <w:tcW w:w="1641" w:type="dxa"/>
            <w:tcBorders>
              <w:top w:val="single" w:sz="8" w:space="0" w:color="000000"/>
            </w:tcBorders>
          </w:tcPr>
          <w:p w14:paraId="67F6AC71" w14:textId="77777777" w:rsidR="00AB28F2" w:rsidRPr="00FD561B" w:rsidRDefault="00AB28F2" w:rsidP="00C622FD">
            <w:pPr>
              <w:jc w:val="center"/>
              <w:rPr>
                <w:rFonts w:asciiTheme="minorHAnsi" w:hAnsiTheme="minorHAnsi" w:cstheme="minorHAnsi"/>
                <w:sz w:val="22"/>
                <w:szCs w:val="22"/>
              </w:rPr>
            </w:pPr>
          </w:p>
        </w:tc>
        <w:tc>
          <w:tcPr>
            <w:tcW w:w="1183" w:type="dxa"/>
            <w:tcBorders>
              <w:top w:val="single" w:sz="8" w:space="0" w:color="000000"/>
            </w:tcBorders>
          </w:tcPr>
          <w:p w14:paraId="7D425F43" w14:textId="77777777" w:rsidR="00AB28F2" w:rsidRPr="00FD561B" w:rsidRDefault="00AB28F2" w:rsidP="00C622FD">
            <w:pPr>
              <w:jc w:val="center"/>
              <w:rPr>
                <w:rFonts w:asciiTheme="minorHAnsi" w:hAnsiTheme="minorHAnsi" w:cstheme="minorHAnsi"/>
                <w:sz w:val="22"/>
                <w:szCs w:val="22"/>
              </w:rPr>
            </w:pPr>
          </w:p>
        </w:tc>
        <w:tc>
          <w:tcPr>
            <w:tcW w:w="1274" w:type="dxa"/>
            <w:tcBorders>
              <w:top w:val="single" w:sz="8" w:space="0" w:color="000000"/>
            </w:tcBorders>
          </w:tcPr>
          <w:p w14:paraId="764D82F9" w14:textId="77777777" w:rsidR="00AB28F2" w:rsidRPr="00FD561B" w:rsidRDefault="00AB28F2" w:rsidP="00C622FD">
            <w:pPr>
              <w:jc w:val="center"/>
              <w:rPr>
                <w:rFonts w:asciiTheme="minorHAnsi" w:hAnsiTheme="minorHAnsi" w:cstheme="minorHAnsi"/>
                <w:sz w:val="22"/>
                <w:szCs w:val="22"/>
              </w:rPr>
            </w:pPr>
          </w:p>
        </w:tc>
        <w:tc>
          <w:tcPr>
            <w:tcW w:w="988" w:type="dxa"/>
            <w:tcBorders>
              <w:top w:val="single" w:sz="8" w:space="0" w:color="000000"/>
            </w:tcBorders>
          </w:tcPr>
          <w:p w14:paraId="16A6918E" w14:textId="77777777" w:rsidR="00AB28F2" w:rsidRPr="00FD561B" w:rsidRDefault="00AB28F2" w:rsidP="00C622FD">
            <w:pPr>
              <w:jc w:val="center"/>
              <w:rPr>
                <w:rFonts w:asciiTheme="minorHAnsi" w:hAnsiTheme="minorHAnsi" w:cstheme="minorHAnsi"/>
                <w:sz w:val="22"/>
                <w:szCs w:val="22"/>
              </w:rPr>
            </w:pPr>
          </w:p>
        </w:tc>
        <w:tc>
          <w:tcPr>
            <w:tcW w:w="1210" w:type="dxa"/>
            <w:tcBorders>
              <w:top w:val="single" w:sz="8" w:space="0" w:color="000000"/>
            </w:tcBorders>
          </w:tcPr>
          <w:p w14:paraId="0F2ABB3F" w14:textId="77777777" w:rsidR="00AB28F2" w:rsidRPr="00FD561B" w:rsidRDefault="00AB28F2" w:rsidP="00C622FD">
            <w:pPr>
              <w:jc w:val="center"/>
              <w:rPr>
                <w:rFonts w:asciiTheme="minorHAnsi" w:hAnsiTheme="minorHAnsi" w:cstheme="minorHAnsi"/>
                <w:sz w:val="22"/>
                <w:szCs w:val="22"/>
              </w:rPr>
            </w:pPr>
          </w:p>
        </w:tc>
      </w:tr>
      <w:tr w:rsidR="00AB28F2" w:rsidRPr="00FD561B" w14:paraId="06CF37E6" w14:textId="77777777" w:rsidTr="00C622FD">
        <w:trPr>
          <w:jc w:val="center"/>
        </w:trPr>
        <w:tc>
          <w:tcPr>
            <w:tcW w:w="10171" w:type="dxa"/>
            <w:gridSpan w:val="6"/>
          </w:tcPr>
          <w:p w14:paraId="36C03572"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b/>
                <w:bCs/>
                <w:sz w:val="21"/>
                <w:szCs w:val="21"/>
              </w:rPr>
              <w:t>K</w:t>
            </w:r>
            <w:r w:rsidRPr="00FD561B">
              <w:rPr>
                <w:rFonts w:asciiTheme="minorHAnsi" w:hAnsiTheme="minorHAnsi" w:cstheme="minorHAnsi"/>
                <w:b/>
                <w:bCs/>
                <w:sz w:val="21"/>
                <w:szCs w:val="21"/>
              </w:rPr>
              <w:t>. Effect of copper on development time</w:t>
            </w:r>
          </w:p>
        </w:tc>
      </w:tr>
      <w:tr w:rsidR="00AB28F2" w:rsidRPr="00FD561B" w14:paraId="38DB61BB" w14:textId="77777777" w:rsidTr="00C622FD">
        <w:trPr>
          <w:jc w:val="center"/>
        </w:trPr>
        <w:tc>
          <w:tcPr>
            <w:tcW w:w="3875" w:type="dxa"/>
            <w:vAlign w:val="center"/>
          </w:tcPr>
          <w:p w14:paraId="56A03218" w14:textId="77777777" w:rsidR="00AB28F2" w:rsidRPr="00FD561B" w:rsidRDefault="00AB28F2" w:rsidP="00C622FD">
            <w:pPr>
              <w:rPr>
                <w:rFonts w:asciiTheme="minorHAnsi" w:hAnsiTheme="minorHAnsi" w:cstheme="minorHAnsi"/>
                <w:b/>
                <w:bCs/>
                <w:sz w:val="21"/>
                <w:szCs w:val="21"/>
              </w:rPr>
            </w:pPr>
            <w:r w:rsidRPr="00FD561B">
              <w:rPr>
                <w:rFonts w:asciiTheme="minorHAnsi" w:hAnsiTheme="minorHAnsi" w:cstheme="minorHAnsi"/>
                <w:b/>
                <w:sz w:val="22"/>
                <w:szCs w:val="22"/>
              </w:rPr>
              <w:t>Source</w:t>
            </w:r>
          </w:p>
        </w:tc>
        <w:tc>
          <w:tcPr>
            <w:tcW w:w="1641" w:type="dxa"/>
            <w:vAlign w:val="center"/>
          </w:tcPr>
          <w:p w14:paraId="5AAE9DC1"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df</w:t>
            </w:r>
          </w:p>
        </w:tc>
        <w:tc>
          <w:tcPr>
            <w:tcW w:w="1183" w:type="dxa"/>
            <w:vAlign w:val="center"/>
          </w:tcPr>
          <w:p w14:paraId="77E6E98C"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SS</w:t>
            </w:r>
          </w:p>
        </w:tc>
        <w:tc>
          <w:tcPr>
            <w:tcW w:w="1274" w:type="dxa"/>
            <w:vAlign w:val="center"/>
          </w:tcPr>
          <w:p w14:paraId="709AAA6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MS</w:t>
            </w:r>
          </w:p>
        </w:tc>
        <w:tc>
          <w:tcPr>
            <w:tcW w:w="988" w:type="dxa"/>
            <w:vAlign w:val="center"/>
          </w:tcPr>
          <w:p w14:paraId="788805B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F value</w:t>
            </w:r>
          </w:p>
        </w:tc>
        <w:tc>
          <w:tcPr>
            <w:tcW w:w="1210" w:type="dxa"/>
            <w:vAlign w:val="center"/>
          </w:tcPr>
          <w:p w14:paraId="154FFE4C"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P value</w:t>
            </w:r>
          </w:p>
        </w:tc>
      </w:tr>
      <w:tr w:rsidR="00AB28F2" w:rsidRPr="00FD561B" w14:paraId="74747B84" w14:textId="77777777" w:rsidTr="00C622FD">
        <w:trPr>
          <w:jc w:val="center"/>
        </w:trPr>
        <w:tc>
          <w:tcPr>
            <w:tcW w:w="3875" w:type="dxa"/>
          </w:tcPr>
          <w:p w14:paraId="53411EA5"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DSPR Strain</w:t>
            </w:r>
          </w:p>
        </w:tc>
        <w:tc>
          <w:tcPr>
            <w:tcW w:w="1641" w:type="dxa"/>
          </w:tcPr>
          <w:p w14:paraId="0441865F"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99</w:t>
            </w:r>
          </w:p>
        </w:tc>
        <w:tc>
          <w:tcPr>
            <w:tcW w:w="1183" w:type="dxa"/>
          </w:tcPr>
          <w:p w14:paraId="60CCA99A"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15505</w:t>
            </w:r>
          </w:p>
        </w:tc>
        <w:tc>
          <w:tcPr>
            <w:tcW w:w="1274" w:type="dxa"/>
          </w:tcPr>
          <w:p w14:paraId="2693508A"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156.6</w:t>
            </w:r>
          </w:p>
        </w:tc>
        <w:tc>
          <w:tcPr>
            <w:tcW w:w="988" w:type="dxa"/>
          </w:tcPr>
          <w:p w14:paraId="7C857E91"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24.21</w:t>
            </w:r>
          </w:p>
        </w:tc>
        <w:tc>
          <w:tcPr>
            <w:tcW w:w="1210" w:type="dxa"/>
          </w:tcPr>
          <w:p w14:paraId="285588F9"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&lt; 0.00001</w:t>
            </w:r>
          </w:p>
        </w:tc>
      </w:tr>
      <w:tr w:rsidR="00AB28F2" w:rsidRPr="00FD561B" w14:paraId="20D4CED5" w14:textId="77777777" w:rsidTr="00C622FD">
        <w:trPr>
          <w:jc w:val="center"/>
        </w:trPr>
        <w:tc>
          <w:tcPr>
            <w:tcW w:w="3875" w:type="dxa"/>
          </w:tcPr>
          <w:p w14:paraId="33B36699"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Treatment</w:t>
            </w:r>
          </w:p>
        </w:tc>
        <w:tc>
          <w:tcPr>
            <w:tcW w:w="1641" w:type="dxa"/>
          </w:tcPr>
          <w:p w14:paraId="0473C7F0"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w:t>
            </w:r>
          </w:p>
        </w:tc>
        <w:tc>
          <w:tcPr>
            <w:tcW w:w="1183" w:type="dxa"/>
          </w:tcPr>
          <w:p w14:paraId="68C9F92F"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8366</w:t>
            </w:r>
          </w:p>
        </w:tc>
        <w:tc>
          <w:tcPr>
            <w:tcW w:w="1274" w:type="dxa"/>
          </w:tcPr>
          <w:p w14:paraId="2769665A"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8366</w:t>
            </w:r>
          </w:p>
        </w:tc>
        <w:tc>
          <w:tcPr>
            <w:tcW w:w="988" w:type="dxa"/>
          </w:tcPr>
          <w:p w14:paraId="11886237"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1293</w:t>
            </w:r>
          </w:p>
        </w:tc>
        <w:tc>
          <w:tcPr>
            <w:tcW w:w="1210" w:type="dxa"/>
          </w:tcPr>
          <w:p w14:paraId="382C9174"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&lt; 0.00001</w:t>
            </w:r>
          </w:p>
        </w:tc>
      </w:tr>
      <w:tr w:rsidR="00AB28F2" w:rsidRPr="00FD561B" w14:paraId="1B6E00D6" w14:textId="77777777" w:rsidTr="00C622FD">
        <w:trPr>
          <w:jc w:val="center"/>
        </w:trPr>
        <w:tc>
          <w:tcPr>
            <w:tcW w:w="3875" w:type="dxa"/>
          </w:tcPr>
          <w:p w14:paraId="1F0F83FE"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DSPR Strain x Treatment</w:t>
            </w:r>
          </w:p>
        </w:tc>
        <w:tc>
          <w:tcPr>
            <w:tcW w:w="1641" w:type="dxa"/>
          </w:tcPr>
          <w:p w14:paraId="31476D1C"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99</w:t>
            </w:r>
          </w:p>
        </w:tc>
        <w:tc>
          <w:tcPr>
            <w:tcW w:w="1183" w:type="dxa"/>
          </w:tcPr>
          <w:p w14:paraId="1C3189BD"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7525</w:t>
            </w:r>
          </w:p>
        </w:tc>
        <w:tc>
          <w:tcPr>
            <w:tcW w:w="1274" w:type="dxa"/>
          </w:tcPr>
          <w:p w14:paraId="337DE4D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76.0</w:t>
            </w:r>
          </w:p>
        </w:tc>
        <w:tc>
          <w:tcPr>
            <w:tcW w:w="988" w:type="dxa"/>
          </w:tcPr>
          <w:p w14:paraId="7FC0C30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11.75</w:t>
            </w:r>
          </w:p>
        </w:tc>
        <w:tc>
          <w:tcPr>
            <w:tcW w:w="1210" w:type="dxa"/>
          </w:tcPr>
          <w:p w14:paraId="2106C2DB"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&lt; 0.00001</w:t>
            </w:r>
          </w:p>
        </w:tc>
      </w:tr>
      <w:tr w:rsidR="00AB28F2" w:rsidRPr="00FD561B" w14:paraId="0AA21661" w14:textId="77777777" w:rsidTr="00C622FD">
        <w:trPr>
          <w:jc w:val="center"/>
        </w:trPr>
        <w:tc>
          <w:tcPr>
            <w:tcW w:w="3875" w:type="dxa"/>
            <w:tcBorders>
              <w:bottom w:val="single" w:sz="8" w:space="0" w:color="000000"/>
            </w:tcBorders>
          </w:tcPr>
          <w:p w14:paraId="6622CAD6"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5FCC5D51"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1157</w:t>
            </w:r>
          </w:p>
        </w:tc>
        <w:tc>
          <w:tcPr>
            <w:tcW w:w="1183" w:type="dxa"/>
            <w:tcBorders>
              <w:bottom w:val="single" w:sz="8" w:space="0" w:color="000000"/>
            </w:tcBorders>
          </w:tcPr>
          <w:p w14:paraId="3E24C3A5"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7485</w:t>
            </w:r>
          </w:p>
        </w:tc>
        <w:tc>
          <w:tcPr>
            <w:tcW w:w="1274" w:type="dxa"/>
            <w:tcBorders>
              <w:bottom w:val="single" w:sz="8" w:space="0" w:color="000000"/>
            </w:tcBorders>
          </w:tcPr>
          <w:p w14:paraId="237254E7"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6.5</w:t>
            </w:r>
          </w:p>
        </w:tc>
        <w:tc>
          <w:tcPr>
            <w:tcW w:w="988" w:type="dxa"/>
            <w:tcBorders>
              <w:bottom w:val="single" w:sz="8" w:space="0" w:color="000000"/>
            </w:tcBorders>
          </w:tcPr>
          <w:p w14:paraId="742FF217" w14:textId="77777777" w:rsidR="00AB28F2" w:rsidRPr="00FD561B" w:rsidRDefault="00AB28F2" w:rsidP="00C622FD">
            <w:pPr>
              <w:jc w:val="center"/>
              <w:rPr>
                <w:rFonts w:asciiTheme="minorHAnsi" w:hAnsiTheme="minorHAnsi" w:cstheme="minorHAnsi"/>
                <w:sz w:val="22"/>
                <w:szCs w:val="22"/>
              </w:rPr>
            </w:pPr>
          </w:p>
        </w:tc>
        <w:tc>
          <w:tcPr>
            <w:tcW w:w="1210" w:type="dxa"/>
            <w:tcBorders>
              <w:bottom w:val="single" w:sz="8" w:space="0" w:color="000000"/>
            </w:tcBorders>
          </w:tcPr>
          <w:p w14:paraId="6E6743D4" w14:textId="77777777" w:rsidR="00AB28F2" w:rsidRPr="00FD561B" w:rsidRDefault="00AB28F2" w:rsidP="00C622FD">
            <w:pPr>
              <w:jc w:val="center"/>
              <w:rPr>
                <w:rFonts w:asciiTheme="minorHAnsi" w:hAnsiTheme="minorHAnsi" w:cstheme="minorHAnsi"/>
                <w:sz w:val="22"/>
                <w:szCs w:val="22"/>
              </w:rPr>
            </w:pPr>
          </w:p>
        </w:tc>
      </w:tr>
      <w:tr w:rsidR="00AB28F2" w:rsidRPr="00FD561B" w14:paraId="71F7A25D" w14:textId="77777777" w:rsidTr="00C622FD">
        <w:trPr>
          <w:jc w:val="center"/>
        </w:trPr>
        <w:tc>
          <w:tcPr>
            <w:tcW w:w="3875" w:type="dxa"/>
            <w:tcBorders>
              <w:top w:val="single" w:sz="8" w:space="0" w:color="000000"/>
            </w:tcBorders>
          </w:tcPr>
          <w:p w14:paraId="07412C2F" w14:textId="77777777" w:rsidR="00AB28F2" w:rsidRPr="00FD561B" w:rsidRDefault="00AB28F2" w:rsidP="00C622FD">
            <w:pPr>
              <w:rPr>
                <w:rFonts w:asciiTheme="minorHAnsi" w:hAnsiTheme="minorHAnsi" w:cstheme="minorHAnsi"/>
                <w:sz w:val="22"/>
                <w:szCs w:val="22"/>
              </w:rPr>
            </w:pPr>
          </w:p>
        </w:tc>
        <w:tc>
          <w:tcPr>
            <w:tcW w:w="1641" w:type="dxa"/>
            <w:tcBorders>
              <w:top w:val="single" w:sz="8" w:space="0" w:color="000000"/>
            </w:tcBorders>
          </w:tcPr>
          <w:p w14:paraId="6A48A93D" w14:textId="77777777" w:rsidR="00AB28F2" w:rsidRPr="00FD561B" w:rsidRDefault="00AB28F2" w:rsidP="00C622FD">
            <w:pPr>
              <w:jc w:val="center"/>
              <w:rPr>
                <w:rFonts w:asciiTheme="minorHAnsi" w:hAnsiTheme="minorHAnsi" w:cstheme="minorHAnsi"/>
                <w:sz w:val="22"/>
                <w:szCs w:val="22"/>
              </w:rPr>
            </w:pPr>
          </w:p>
        </w:tc>
        <w:tc>
          <w:tcPr>
            <w:tcW w:w="1183" w:type="dxa"/>
            <w:tcBorders>
              <w:top w:val="single" w:sz="8" w:space="0" w:color="000000"/>
            </w:tcBorders>
          </w:tcPr>
          <w:p w14:paraId="009182C6" w14:textId="77777777" w:rsidR="00AB28F2" w:rsidRPr="00FD561B" w:rsidRDefault="00AB28F2" w:rsidP="00C622FD">
            <w:pPr>
              <w:jc w:val="center"/>
              <w:rPr>
                <w:rFonts w:asciiTheme="minorHAnsi" w:hAnsiTheme="minorHAnsi" w:cstheme="minorHAnsi"/>
                <w:sz w:val="22"/>
                <w:szCs w:val="22"/>
              </w:rPr>
            </w:pPr>
          </w:p>
        </w:tc>
        <w:tc>
          <w:tcPr>
            <w:tcW w:w="1274" w:type="dxa"/>
            <w:tcBorders>
              <w:top w:val="single" w:sz="8" w:space="0" w:color="000000"/>
            </w:tcBorders>
          </w:tcPr>
          <w:p w14:paraId="695291D6" w14:textId="77777777" w:rsidR="00AB28F2" w:rsidRPr="00FD561B" w:rsidRDefault="00AB28F2" w:rsidP="00C622FD">
            <w:pPr>
              <w:jc w:val="center"/>
              <w:rPr>
                <w:rFonts w:asciiTheme="minorHAnsi" w:hAnsiTheme="minorHAnsi" w:cstheme="minorHAnsi"/>
                <w:sz w:val="22"/>
                <w:szCs w:val="22"/>
              </w:rPr>
            </w:pPr>
          </w:p>
        </w:tc>
        <w:tc>
          <w:tcPr>
            <w:tcW w:w="988" w:type="dxa"/>
            <w:tcBorders>
              <w:top w:val="single" w:sz="8" w:space="0" w:color="000000"/>
            </w:tcBorders>
          </w:tcPr>
          <w:p w14:paraId="1FB1A985" w14:textId="77777777" w:rsidR="00AB28F2" w:rsidRPr="00FD561B" w:rsidRDefault="00AB28F2" w:rsidP="00C622FD">
            <w:pPr>
              <w:jc w:val="center"/>
              <w:rPr>
                <w:rFonts w:asciiTheme="minorHAnsi" w:hAnsiTheme="minorHAnsi" w:cstheme="minorHAnsi"/>
                <w:sz w:val="22"/>
                <w:szCs w:val="22"/>
              </w:rPr>
            </w:pPr>
          </w:p>
        </w:tc>
        <w:tc>
          <w:tcPr>
            <w:tcW w:w="1210" w:type="dxa"/>
            <w:tcBorders>
              <w:top w:val="single" w:sz="8" w:space="0" w:color="000000"/>
            </w:tcBorders>
          </w:tcPr>
          <w:p w14:paraId="7DC10C09" w14:textId="77777777" w:rsidR="00AB28F2" w:rsidRPr="00FD561B" w:rsidRDefault="00AB28F2" w:rsidP="00C622FD">
            <w:pPr>
              <w:jc w:val="center"/>
              <w:rPr>
                <w:rFonts w:asciiTheme="minorHAnsi" w:hAnsiTheme="minorHAnsi" w:cstheme="minorHAnsi"/>
                <w:sz w:val="22"/>
                <w:szCs w:val="22"/>
              </w:rPr>
            </w:pPr>
          </w:p>
        </w:tc>
      </w:tr>
      <w:tr w:rsidR="00AB28F2" w:rsidRPr="00FD561B" w14:paraId="1C6FE3D6" w14:textId="77777777" w:rsidTr="00C622FD">
        <w:trPr>
          <w:jc w:val="center"/>
        </w:trPr>
        <w:tc>
          <w:tcPr>
            <w:tcW w:w="10171" w:type="dxa"/>
            <w:gridSpan w:val="6"/>
          </w:tcPr>
          <w:p w14:paraId="441CB59B"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b/>
                <w:bCs/>
                <w:sz w:val="22"/>
                <w:szCs w:val="22"/>
              </w:rPr>
              <w:t>L</w:t>
            </w:r>
            <w:r w:rsidRPr="00FD561B">
              <w:rPr>
                <w:rFonts w:asciiTheme="minorHAnsi" w:hAnsiTheme="minorHAnsi" w:cstheme="minorHAnsi"/>
                <w:b/>
                <w:bCs/>
                <w:sz w:val="22"/>
                <w:szCs w:val="22"/>
              </w:rPr>
              <w:t xml:space="preserve">. </w:t>
            </w:r>
            <w:r>
              <w:rPr>
                <w:rFonts w:asciiTheme="minorHAnsi" w:hAnsiTheme="minorHAnsi" w:cstheme="minorHAnsi"/>
                <w:b/>
                <w:bCs/>
                <w:sz w:val="22"/>
                <w:szCs w:val="22"/>
              </w:rPr>
              <w:t>E</w:t>
            </w:r>
            <w:r w:rsidRPr="00FD561B">
              <w:rPr>
                <w:rFonts w:asciiTheme="minorHAnsi" w:hAnsiTheme="minorHAnsi" w:cstheme="minorHAnsi"/>
                <w:b/>
                <w:bCs/>
                <w:sz w:val="22"/>
                <w:szCs w:val="22"/>
              </w:rPr>
              <w:t>ffect of copper on developmental viability</w:t>
            </w:r>
          </w:p>
        </w:tc>
      </w:tr>
      <w:tr w:rsidR="00AB28F2" w:rsidRPr="00FD561B" w14:paraId="52E3C873" w14:textId="77777777" w:rsidTr="00C622FD">
        <w:trPr>
          <w:jc w:val="center"/>
        </w:trPr>
        <w:tc>
          <w:tcPr>
            <w:tcW w:w="3875" w:type="dxa"/>
            <w:vAlign w:val="center"/>
          </w:tcPr>
          <w:p w14:paraId="0B844B22" w14:textId="77777777" w:rsidR="00AB28F2" w:rsidRPr="00FD561B" w:rsidRDefault="00AB28F2" w:rsidP="00C622FD">
            <w:pPr>
              <w:rPr>
                <w:rFonts w:asciiTheme="minorHAnsi" w:hAnsiTheme="minorHAnsi" w:cstheme="minorHAnsi"/>
                <w:b/>
                <w:bCs/>
                <w:sz w:val="22"/>
                <w:szCs w:val="22"/>
              </w:rPr>
            </w:pPr>
            <w:r w:rsidRPr="00FD561B">
              <w:rPr>
                <w:rFonts w:asciiTheme="minorHAnsi" w:hAnsiTheme="minorHAnsi" w:cstheme="minorHAnsi"/>
                <w:b/>
                <w:sz w:val="22"/>
                <w:szCs w:val="22"/>
              </w:rPr>
              <w:t>Source</w:t>
            </w:r>
          </w:p>
        </w:tc>
        <w:tc>
          <w:tcPr>
            <w:tcW w:w="1641" w:type="dxa"/>
            <w:vAlign w:val="center"/>
          </w:tcPr>
          <w:p w14:paraId="6D430847"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df</w:t>
            </w:r>
          </w:p>
        </w:tc>
        <w:tc>
          <w:tcPr>
            <w:tcW w:w="1183" w:type="dxa"/>
            <w:vAlign w:val="center"/>
          </w:tcPr>
          <w:p w14:paraId="3FA17D1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SS</w:t>
            </w:r>
          </w:p>
        </w:tc>
        <w:tc>
          <w:tcPr>
            <w:tcW w:w="1274" w:type="dxa"/>
            <w:vAlign w:val="center"/>
          </w:tcPr>
          <w:p w14:paraId="3148810C"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MS</w:t>
            </w:r>
          </w:p>
        </w:tc>
        <w:tc>
          <w:tcPr>
            <w:tcW w:w="988" w:type="dxa"/>
            <w:vAlign w:val="center"/>
          </w:tcPr>
          <w:p w14:paraId="458B6AD9"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F value</w:t>
            </w:r>
          </w:p>
        </w:tc>
        <w:tc>
          <w:tcPr>
            <w:tcW w:w="1210" w:type="dxa"/>
            <w:vAlign w:val="center"/>
          </w:tcPr>
          <w:p w14:paraId="108ED73C"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P value</w:t>
            </w:r>
          </w:p>
        </w:tc>
      </w:tr>
      <w:tr w:rsidR="00AB28F2" w:rsidRPr="00FD561B" w14:paraId="578A1612" w14:textId="77777777" w:rsidTr="00C622FD">
        <w:trPr>
          <w:jc w:val="center"/>
        </w:trPr>
        <w:tc>
          <w:tcPr>
            <w:tcW w:w="3875" w:type="dxa"/>
          </w:tcPr>
          <w:p w14:paraId="078DD1B3"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DSPR Strain</w:t>
            </w:r>
          </w:p>
        </w:tc>
        <w:tc>
          <w:tcPr>
            <w:tcW w:w="1641" w:type="dxa"/>
          </w:tcPr>
          <w:p w14:paraId="66B28569"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99</w:t>
            </w:r>
          </w:p>
        </w:tc>
        <w:tc>
          <w:tcPr>
            <w:tcW w:w="1183" w:type="dxa"/>
          </w:tcPr>
          <w:p w14:paraId="69B4EEA0"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3169</w:t>
            </w:r>
          </w:p>
        </w:tc>
        <w:tc>
          <w:tcPr>
            <w:tcW w:w="1274" w:type="dxa"/>
          </w:tcPr>
          <w:p w14:paraId="5D335607"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32.01</w:t>
            </w:r>
          </w:p>
        </w:tc>
        <w:tc>
          <w:tcPr>
            <w:tcW w:w="988" w:type="dxa"/>
          </w:tcPr>
          <w:p w14:paraId="15782595"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49.17</w:t>
            </w:r>
          </w:p>
        </w:tc>
        <w:tc>
          <w:tcPr>
            <w:tcW w:w="1210" w:type="dxa"/>
          </w:tcPr>
          <w:p w14:paraId="3D469334"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&lt; 0.00001</w:t>
            </w:r>
          </w:p>
        </w:tc>
      </w:tr>
      <w:tr w:rsidR="00AB28F2" w:rsidRPr="00FD561B" w14:paraId="68D51022" w14:textId="77777777" w:rsidTr="00C622FD">
        <w:trPr>
          <w:jc w:val="center"/>
        </w:trPr>
        <w:tc>
          <w:tcPr>
            <w:tcW w:w="3875" w:type="dxa"/>
          </w:tcPr>
          <w:p w14:paraId="677D84C2"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Treatment</w:t>
            </w:r>
          </w:p>
        </w:tc>
        <w:tc>
          <w:tcPr>
            <w:tcW w:w="1641" w:type="dxa"/>
          </w:tcPr>
          <w:p w14:paraId="555AE69C"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w:t>
            </w:r>
          </w:p>
        </w:tc>
        <w:tc>
          <w:tcPr>
            <w:tcW w:w="1183" w:type="dxa"/>
          </w:tcPr>
          <w:p w14:paraId="1B4DCA3D"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2543</w:t>
            </w:r>
          </w:p>
        </w:tc>
        <w:tc>
          <w:tcPr>
            <w:tcW w:w="1274" w:type="dxa"/>
          </w:tcPr>
          <w:p w14:paraId="1254384A"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2543</w:t>
            </w:r>
          </w:p>
        </w:tc>
        <w:tc>
          <w:tcPr>
            <w:tcW w:w="988" w:type="dxa"/>
          </w:tcPr>
          <w:p w14:paraId="44003637"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3905</w:t>
            </w:r>
          </w:p>
        </w:tc>
        <w:tc>
          <w:tcPr>
            <w:tcW w:w="1210" w:type="dxa"/>
          </w:tcPr>
          <w:p w14:paraId="572CB2D2"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&lt; 0.00001</w:t>
            </w:r>
          </w:p>
        </w:tc>
      </w:tr>
      <w:tr w:rsidR="00AB28F2" w:rsidRPr="00FD561B" w14:paraId="50134574" w14:textId="77777777" w:rsidTr="00C622FD">
        <w:trPr>
          <w:jc w:val="center"/>
        </w:trPr>
        <w:tc>
          <w:tcPr>
            <w:tcW w:w="3875" w:type="dxa"/>
          </w:tcPr>
          <w:p w14:paraId="50D8CD21"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DSPR Strain x Treatment</w:t>
            </w:r>
          </w:p>
        </w:tc>
        <w:tc>
          <w:tcPr>
            <w:tcW w:w="1641" w:type="dxa"/>
          </w:tcPr>
          <w:p w14:paraId="28425098"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99</w:t>
            </w:r>
          </w:p>
        </w:tc>
        <w:tc>
          <w:tcPr>
            <w:tcW w:w="1183" w:type="dxa"/>
          </w:tcPr>
          <w:p w14:paraId="131A9663"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846.0</w:t>
            </w:r>
          </w:p>
        </w:tc>
        <w:tc>
          <w:tcPr>
            <w:tcW w:w="1274" w:type="dxa"/>
          </w:tcPr>
          <w:p w14:paraId="7E080C28"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8.55</w:t>
            </w:r>
          </w:p>
        </w:tc>
        <w:tc>
          <w:tcPr>
            <w:tcW w:w="988" w:type="dxa"/>
          </w:tcPr>
          <w:p w14:paraId="15C76394"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13.13</w:t>
            </w:r>
          </w:p>
        </w:tc>
        <w:tc>
          <w:tcPr>
            <w:tcW w:w="1210" w:type="dxa"/>
          </w:tcPr>
          <w:p w14:paraId="1D43E0C9"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&lt; 0.00001</w:t>
            </w:r>
          </w:p>
        </w:tc>
      </w:tr>
      <w:tr w:rsidR="00AB28F2" w:rsidRPr="00FD561B" w14:paraId="1D16685F" w14:textId="77777777" w:rsidTr="00C622FD">
        <w:trPr>
          <w:jc w:val="center"/>
        </w:trPr>
        <w:tc>
          <w:tcPr>
            <w:tcW w:w="3875" w:type="dxa"/>
            <w:tcBorders>
              <w:bottom w:val="single" w:sz="8" w:space="0" w:color="000000"/>
            </w:tcBorders>
          </w:tcPr>
          <w:p w14:paraId="0E5C4318"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04869BEE"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1157</w:t>
            </w:r>
          </w:p>
        </w:tc>
        <w:tc>
          <w:tcPr>
            <w:tcW w:w="1183" w:type="dxa"/>
            <w:tcBorders>
              <w:bottom w:val="single" w:sz="8" w:space="0" w:color="000000"/>
            </w:tcBorders>
          </w:tcPr>
          <w:p w14:paraId="3B18B362"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753.3</w:t>
            </w:r>
          </w:p>
        </w:tc>
        <w:tc>
          <w:tcPr>
            <w:tcW w:w="1274" w:type="dxa"/>
            <w:tcBorders>
              <w:bottom w:val="single" w:sz="8" w:space="0" w:color="000000"/>
            </w:tcBorders>
          </w:tcPr>
          <w:p w14:paraId="3DA679BD"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0.65</w:t>
            </w:r>
          </w:p>
        </w:tc>
        <w:tc>
          <w:tcPr>
            <w:tcW w:w="988" w:type="dxa"/>
            <w:tcBorders>
              <w:bottom w:val="single" w:sz="8" w:space="0" w:color="000000"/>
            </w:tcBorders>
          </w:tcPr>
          <w:p w14:paraId="369917E9" w14:textId="77777777" w:rsidR="00AB28F2" w:rsidRPr="00FD561B" w:rsidRDefault="00AB28F2" w:rsidP="00C622FD">
            <w:pPr>
              <w:jc w:val="center"/>
              <w:rPr>
                <w:rFonts w:asciiTheme="minorHAnsi" w:hAnsiTheme="minorHAnsi" w:cstheme="minorHAnsi"/>
                <w:sz w:val="22"/>
                <w:szCs w:val="22"/>
              </w:rPr>
            </w:pPr>
          </w:p>
        </w:tc>
        <w:tc>
          <w:tcPr>
            <w:tcW w:w="1210" w:type="dxa"/>
            <w:tcBorders>
              <w:bottom w:val="single" w:sz="8" w:space="0" w:color="000000"/>
            </w:tcBorders>
          </w:tcPr>
          <w:p w14:paraId="2A370DBA" w14:textId="77777777" w:rsidR="00AB28F2" w:rsidRPr="00FD561B" w:rsidRDefault="00AB28F2" w:rsidP="00C622FD">
            <w:pPr>
              <w:jc w:val="center"/>
              <w:rPr>
                <w:rFonts w:asciiTheme="minorHAnsi" w:hAnsiTheme="minorHAnsi" w:cstheme="minorHAnsi"/>
                <w:sz w:val="22"/>
                <w:szCs w:val="22"/>
              </w:rPr>
            </w:pPr>
          </w:p>
        </w:tc>
      </w:tr>
      <w:tr w:rsidR="00AB28F2" w:rsidRPr="00FD561B" w14:paraId="5D9504C9" w14:textId="77777777" w:rsidTr="00C622FD">
        <w:trPr>
          <w:jc w:val="center"/>
        </w:trPr>
        <w:tc>
          <w:tcPr>
            <w:tcW w:w="3875" w:type="dxa"/>
            <w:tcBorders>
              <w:top w:val="single" w:sz="8" w:space="0" w:color="000000"/>
            </w:tcBorders>
          </w:tcPr>
          <w:p w14:paraId="7FAEC924" w14:textId="77777777" w:rsidR="00AB28F2" w:rsidRPr="00FD561B" w:rsidRDefault="00AB28F2" w:rsidP="00C622FD">
            <w:pPr>
              <w:rPr>
                <w:rFonts w:asciiTheme="minorHAnsi" w:hAnsiTheme="minorHAnsi" w:cstheme="minorHAnsi"/>
                <w:sz w:val="22"/>
                <w:szCs w:val="22"/>
              </w:rPr>
            </w:pPr>
          </w:p>
        </w:tc>
        <w:tc>
          <w:tcPr>
            <w:tcW w:w="1641" w:type="dxa"/>
            <w:tcBorders>
              <w:top w:val="single" w:sz="8" w:space="0" w:color="000000"/>
            </w:tcBorders>
          </w:tcPr>
          <w:p w14:paraId="6F6778F7" w14:textId="77777777" w:rsidR="00AB28F2" w:rsidRPr="00FD561B" w:rsidRDefault="00AB28F2" w:rsidP="00C622FD">
            <w:pPr>
              <w:jc w:val="center"/>
              <w:rPr>
                <w:rFonts w:asciiTheme="minorHAnsi" w:hAnsiTheme="minorHAnsi" w:cstheme="minorHAnsi"/>
                <w:sz w:val="22"/>
                <w:szCs w:val="22"/>
              </w:rPr>
            </w:pPr>
          </w:p>
        </w:tc>
        <w:tc>
          <w:tcPr>
            <w:tcW w:w="1183" w:type="dxa"/>
            <w:tcBorders>
              <w:top w:val="single" w:sz="8" w:space="0" w:color="000000"/>
            </w:tcBorders>
          </w:tcPr>
          <w:p w14:paraId="6F98848D" w14:textId="77777777" w:rsidR="00AB28F2" w:rsidRPr="00FD561B" w:rsidRDefault="00AB28F2" w:rsidP="00C622FD">
            <w:pPr>
              <w:jc w:val="center"/>
              <w:rPr>
                <w:rFonts w:asciiTheme="minorHAnsi" w:hAnsiTheme="minorHAnsi" w:cstheme="minorHAnsi"/>
                <w:sz w:val="22"/>
                <w:szCs w:val="22"/>
              </w:rPr>
            </w:pPr>
          </w:p>
        </w:tc>
        <w:tc>
          <w:tcPr>
            <w:tcW w:w="1274" w:type="dxa"/>
            <w:tcBorders>
              <w:top w:val="single" w:sz="8" w:space="0" w:color="000000"/>
            </w:tcBorders>
          </w:tcPr>
          <w:p w14:paraId="492219EC" w14:textId="77777777" w:rsidR="00AB28F2" w:rsidRPr="00FD561B" w:rsidRDefault="00AB28F2" w:rsidP="00C622FD">
            <w:pPr>
              <w:jc w:val="center"/>
              <w:rPr>
                <w:rFonts w:asciiTheme="minorHAnsi" w:hAnsiTheme="minorHAnsi" w:cstheme="minorHAnsi"/>
                <w:sz w:val="22"/>
                <w:szCs w:val="22"/>
              </w:rPr>
            </w:pPr>
          </w:p>
        </w:tc>
        <w:tc>
          <w:tcPr>
            <w:tcW w:w="988" w:type="dxa"/>
            <w:tcBorders>
              <w:top w:val="single" w:sz="8" w:space="0" w:color="000000"/>
            </w:tcBorders>
          </w:tcPr>
          <w:p w14:paraId="3C494096" w14:textId="77777777" w:rsidR="00AB28F2" w:rsidRPr="00FD561B" w:rsidRDefault="00AB28F2" w:rsidP="00C622FD">
            <w:pPr>
              <w:jc w:val="center"/>
              <w:rPr>
                <w:rFonts w:asciiTheme="minorHAnsi" w:hAnsiTheme="minorHAnsi" w:cstheme="minorHAnsi"/>
                <w:sz w:val="22"/>
                <w:szCs w:val="22"/>
              </w:rPr>
            </w:pPr>
          </w:p>
        </w:tc>
        <w:tc>
          <w:tcPr>
            <w:tcW w:w="1210" w:type="dxa"/>
            <w:tcBorders>
              <w:top w:val="single" w:sz="8" w:space="0" w:color="000000"/>
            </w:tcBorders>
          </w:tcPr>
          <w:p w14:paraId="613F89C4" w14:textId="77777777" w:rsidR="00AB28F2" w:rsidRPr="00FD561B" w:rsidRDefault="00AB28F2" w:rsidP="00C622FD">
            <w:pPr>
              <w:jc w:val="center"/>
              <w:rPr>
                <w:rFonts w:asciiTheme="minorHAnsi" w:hAnsiTheme="minorHAnsi" w:cstheme="minorHAnsi"/>
                <w:sz w:val="22"/>
                <w:szCs w:val="22"/>
              </w:rPr>
            </w:pPr>
          </w:p>
        </w:tc>
      </w:tr>
      <w:tr w:rsidR="00AB28F2" w:rsidRPr="00FD561B" w14:paraId="55545CAB" w14:textId="77777777" w:rsidTr="00C622FD">
        <w:trPr>
          <w:jc w:val="center"/>
        </w:trPr>
        <w:tc>
          <w:tcPr>
            <w:tcW w:w="10171" w:type="dxa"/>
            <w:gridSpan w:val="6"/>
          </w:tcPr>
          <w:p w14:paraId="38E57208"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b/>
                <w:bCs/>
                <w:sz w:val="22"/>
                <w:szCs w:val="22"/>
              </w:rPr>
              <w:t>M</w:t>
            </w:r>
            <w:r w:rsidRPr="00FD561B">
              <w:rPr>
                <w:rFonts w:asciiTheme="minorHAnsi" w:hAnsiTheme="minorHAnsi" w:cstheme="minorHAnsi"/>
                <w:b/>
                <w:bCs/>
                <w:sz w:val="22"/>
                <w:szCs w:val="22"/>
              </w:rPr>
              <w:t xml:space="preserve">. </w:t>
            </w:r>
            <w:r>
              <w:rPr>
                <w:rFonts w:asciiTheme="minorHAnsi" w:hAnsiTheme="minorHAnsi" w:cstheme="minorHAnsi"/>
                <w:b/>
                <w:bCs/>
                <w:sz w:val="22"/>
                <w:szCs w:val="22"/>
              </w:rPr>
              <w:t>C</w:t>
            </w:r>
            <w:r w:rsidRPr="00FD561B">
              <w:rPr>
                <w:rFonts w:asciiTheme="minorHAnsi" w:hAnsiTheme="minorHAnsi" w:cstheme="minorHAnsi"/>
                <w:b/>
                <w:bCs/>
                <w:sz w:val="22"/>
                <w:szCs w:val="22"/>
              </w:rPr>
              <w:t xml:space="preserve">orrelation between </w:t>
            </w:r>
            <w:r>
              <w:rPr>
                <w:rFonts w:asciiTheme="minorHAnsi" w:hAnsiTheme="minorHAnsi" w:cstheme="minorHAnsi"/>
                <w:b/>
                <w:bCs/>
                <w:sz w:val="22"/>
                <w:szCs w:val="22"/>
              </w:rPr>
              <w:t>treatment</w:t>
            </w:r>
            <w:r w:rsidRPr="00FD561B">
              <w:rPr>
                <w:rFonts w:asciiTheme="minorHAnsi" w:hAnsiTheme="minorHAnsi" w:cstheme="minorHAnsi"/>
                <w:b/>
                <w:bCs/>
                <w:sz w:val="22"/>
                <w:szCs w:val="22"/>
              </w:rPr>
              <w:t xml:space="preserve">-specific development time and </w:t>
            </w:r>
            <w:r>
              <w:rPr>
                <w:rFonts w:asciiTheme="minorHAnsi" w:hAnsiTheme="minorHAnsi" w:cstheme="minorHAnsi"/>
                <w:b/>
                <w:bCs/>
                <w:sz w:val="22"/>
                <w:szCs w:val="22"/>
              </w:rPr>
              <w:t>treatment</w:t>
            </w:r>
            <w:r w:rsidRPr="00FD561B">
              <w:rPr>
                <w:rFonts w:asciiTheme="minorHAnsi" w:hAnsiTheme="minorHAnsi" w:cstheme="minorHAnsi"/>
                <w:b/>
                <w:bCs/>
                <w:sz w:val="22"/>
                <w:szCs w:val="22"/>
              </w:rPr>
              <w:t>-specific developmental viability</w:t>
            </w:r>
          </w:p>
        </w:tc>
      </w:tr>
      <w:tr w:rsidR="00AB28F2" w:rsidRPr="00FD561B" w14:paraId="57B3CAD5" w14:textId="77777777" w:rsidTr="00C622FD">
        <w:trPr>
          <w:jc w:val="center"/>
        </w:trPr>
        <w:tc>
          <w:tcPr>
            <w:tcW w:w="3875" w:type="dxa"/>
            <w:vAlign w:val="center"/>
          </w:tcPr>
          <w:p w14:paraId="2073FC11" w14:textId="77777777" w:rsidR="00AB28F2" w:rsidRPr="00FD561B" w:rsidRDefault="00AB28F2" w:rsidP="00C622FD">
            <w:pPr>
              <w:rPr>
                <w:rFonts w:asciiTheme="minorHAnsi" w:hAnsiTheme="minorHAnsi" w:cstheme="minorHAnsi"/>
                <w:b/>
                <w:bCs/>
                <w:sz w:val="22"/>
                <w:szCs w:val="22"/>
              </w:rPr>
            </w:pPr>
            <w:r w:rsidRPr="00FD561B">
              <w:rPr>
                <w:rFonts w:asciiTheme="minorHAnsi" w:hAnsiTheme="minorHAnsi" w:cstheme="minorHAnsi"/>
                <w:b/>
                <w:sz w:val="22"/>
                <w:szCs w:val="22"/>
              </w:rPr>
              <w:t>Source</w:t>
            </w:r>
          </w:p>
        </w:tc>
        <w:tc>
          <w:tcPr>
            <w:tcW w:w="1641" w:type="dxa"/>
            <w:vAlign w:val="center"/>
          </w:tcPr>
          <w:p w14:paraId="1C99D9E4"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df</w:t>
            </w:r>
          </w:p>
        </w:tc>
        <w:tc>
          <w:tcPr>
            <w:tcW w:w="1183" w:type="dxa"/>
            <w:vAlign w:val="center"/>
          </w:tcPr>
          <w:p w14:paraId="5548BEC4"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SS</w:t>
            </w:r>
          </w:p>
        </w:tc>
        <w:tc>
          <w:tcPr>
            <w:tcW w:w="1274" w:type="dxa"/>
            <w:vAlign w:val="center"/>
          </w:tcPr>
          <w:p w14:paraId="62CB5538"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MS</w:t>
            </w:r>
          </w:p>
        </w:tc>
        <w:tc>
          <w:tcPr>
            <w:tcW w:w="988" w:type="dxa"/>
            <w:vAlign w:val="center"/>
          </w:tcPr>
          <w:p w14:paraId="2D913464"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F value</w:t>
            </w:r>
          </w:p>
        </w:tc>
        <w:tc>
          <w:tcPr>
            <w:tcW w:w="1210" w:type="dxa"/>
            <w:vAlign w:val="center"/>
          </w:tcPr>
          <w:p w14:paraId="36939B2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P value</w:t>
            </w:r>
          </w:p>
        </w:tc>
      </w:tr>
      <w:tr w:rsidR="00AB28F2" w:rsidRPr="00FD561B" w14:paraId="710AD171" w14:textId="77777777" w:rsidTr="00C622FD">
        <w:trPr>
          <w:jc w:val="center"/>
        </w:trPr>
        <w:tc>
          <w:tcPr>
            <w:tcW w:w="3875" w:type="dxa"/>
          </w:tcPr>
          <w:p w14:paraId="277938E7" w14:textId="77777777" w:rsidR="00AB28F2" w:rsidRPr="00FD561B" w:rsidRDefault="00AB28F2" w:rsidP="00C622FD">
            <w:pPr>
              <w:rPr>
                <w:rFonts w:asciiTheme="minorHAnsi" w:hAnsiTheme="minorHAnsi" w:cstheme="minorHAnsi"/>
                <w:b/>
                <w:sz w:val="22"/>
                <w:szCs w:val="22"/>
              </w:rPr>
            </w:pPr>
            <w:r>
              <w:rPr>
                <w:rFonts w:asciiTheme="minorHAnsi" w:hAnsiTheme="minorHAnsi" w:cstheme="minorHAnsi"/>
                <w:sz w:val="22"/>
                <w:szCs w:val="22"/>
              </w:rPr>
              <w:t>Treatment</w:t>
            </w:r>
            <w:r w:rsidRPr="00FD561B">
              <w:rPr>
                <w:rFonts w:asciiTheme="minorHAnsi" w:hAnsiTheme="minorHAnsi" w:cstheme="minorHAnsi"/>
                <w:sz w:val="22"/>
                <w:szCs w:val="22"/>
              </w:rPr>
              <w:t>-specific Development Time</w:t>
            </w:r>
          </w:p>
        </w:tc>
        <w:tc>
          <w:tcPr>
            <w:tcW w:w="1641" w:type="dxa"/>
          </w:tcPr>
          <w:p w14:paraId="7088C27E"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1</w:t>
            </w:r>
          </w:p>
        </w:tc>
        <w:tc>
          <w:tcPr>
            <w:tcW w:w="1183" w:type="dxa"/>
          </w:tcPr>
          <w:p w14:paraId="499A4E0A"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102.0</w:t>
            </w:r>
          </w:p>
        </w:tc>
        <w:tc>
          <w:tcPr>
            <w:tcW w:w="1274" w:type="dxa"/>
          </w:tcPr>
          <w:p w14:paraId="3FB0AF9F"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102.0</w:t>
            </w:r>
          </w:p>
        </w:tc>
        <w:tc>
          <w:tcPr>
            <w:tcW w:w="988" w:type="dxa"/>
          </w:tcPr>
          <w:p w14:paraId="784E465E"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76.4</w:t>
            </w:r>
          </w:p>
        </w:tc>
        <w:tc>
          <w:tcPr>
            <w:tcW w:w="1210" w:type="dxa"/>
          </w:tcPr>
          <w:p w14:paraId="6DEE7BA8"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&lt; 0.00001</w:t>
            </w:r>
          </w:p>
        </w:tc>
      </w:tr>
      <w:tr w:rsidR="00AB28F2" w:rsidRPr="00FD561B" w14:paraId="2CBAEA5B" w14:textId="77777777" w:rsidTr="00C622FD">
        <w:trPr>
          <w:jc w:val="center"/>
        </w:trPr>
        <w:tc>
          <w:tcPr>
            <w:tcW w:w="3875" w:type="dxa"/>
            <w:tcBorders>
              <w:bottom w:val="single" w:sz="8" w:space="0" w:color="000000"/>
            </w:tcBorders>
          </w:tcPr>
          <w:p w14:paraId="4711CE2B"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111F13AD"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98</w:t>
            </w:r>
          </w:p>
        </w:tc>
        <w:tc>
          <w:tcPr>
            <w:tcW w:w="1183" w:type="dxa"/>
            <w:tcBorders>
              <w:bottom w:val="single" w:sz="8" w:space="0" w:color="000000"/>
            </w:tcBorders>
          </w:tcPr>
          <w:p w14:paraId="70429555"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130.8</w:t>
            </w:r>
          </w:p>
        </w:tc>
        <w:tc>
          <w:tcPr>
            <w:tcW w:w="1274" w:type="dxa"/>
            <w:tcBorders>
              <w:bottom w:val="single" w:sz="8" w:space="0" w:color="000000"/>
            </w:tcBorders>
          </w:tcPr>
          <w:p w14:paraId="4567D4A4"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1.34</w:t>
            </w:r>
          </w:p>
        </w:tc>
        <w:tc>
          <w:tcPr>
            <w:tcW w:w="988" w:type="dxa"/>
            <w:tcBorders>
              <w:bottom w:val="single" w:sz="8" w:space="0" w:color="000000"/>
            </w:tcBorders>
          </w:tcPr>
          <w:p w14:paraId="3B556DAC" w14:textId="77777777" w:rsidR="00AB28F2" w:rsidRPr="00FD561B" w:rsidRDefault="00AB28F2" w:rsidP="00C622FD">
            <w:pPr>
              <w:jc w:val="center"/>
              <w:rPr>
                <w:rFonts w:asciiTheme="minorHAnsi" w:hAnsiTheme="minorHAnsi" w:cstheme="minorHAnsi"/>
                <w:sz w:val="22"/>
                <w:szCs w:val="22"/>
              </w:rPr>
            </w:pPr>
          </w:p>
        </w:tc>
        <w:tc>
          <w:tcPr>
            <w:tcW w:w="1210" w:type="dxa"/>
            <w:tcBorders>
              <w:bottom w:val="single" w:sz="8" w:space="0" w:color="000000"/>
            </w:tcBorders>
          </w:tcPr>
          <w:p w14:paraId="575D2E02" w14:textId="77777777" w:rsidR="00AB28F2" w:rsidRPr="00FD561B" w:rsidRDefault="00AB28F2" w:rsidP="00C622FD">
            <w:pPr>
              <w:jc w:val="center"/>
              <w:rPr>
                <w:rFonts w:asciiTheme="minorHAnsi" w:hAnsiTheme="minorHAnsi" w:cstheme="minorHAnsi"/>
                <w:sz w:val="22"/>
                <w:szCs w:val="22"/>
              </w:rPr>
            </w:pPr>
          </w:p>
        </w:tc>
      </w:tr>
      <w:tr w:rsidR="00AB28F2" w:rsidRPr="00FD561B" w14:paraId="24194E27" w14:textId="77777777" w:rsidTr="00C622FD">
        <w:trPr>
          <w:jc w:val="center"/>
        </w:trPr>
        <w:tc>
          <w:tcPr>
            <w:tcW w:w="3875" w:type="dxa"/>
            <w:tcBorders>
              <w:top w:val="single" w:sz="8" w:space="0" w:color="000000"/>
            </w:tcBorders>
          </w:tcPr>
          <w:p w14:paraId="19BD608E" w14:textId="77777777" w:rsidR="00AB28F2" w:rsidRPr="00FD561B" w:rsidRDefault="00AB28F2" w:rsidP="00C622FD">
            <w:pPr>
              <w:rPr>
                <w:rFonts w:asciiTheme="minorHAnsi" w:hAnsiTheme="minorHAnsi" w:cstheme="minorHAnsi"/>
                <w:sz w:val="21"/>
                <w:szCs w:val="21"/>
                <w:vertAlign w:val="superscript"/>
              </w:rPr>
            </w:pPr>
          </w:p>
        </w:tc>
        <w:tc>
          <w:tcPr>
            <w:tcW w:w="1641" w:type="dxa"/>
            <w:tcBorders>
              <w:top w:val="single" w:sz="8" w:space="0" w:color="000000"/>
            </w:tcBorders>
          </w:tcPr>
          <w:p w14:paraId="112DE39B" w14:textId="77777777" w:rsidR="00AB28F2" w:rsidRPr="00FD561B" w:rsidRDefault="00AB28F2" w:rsidP="00C622FD">
            <w:pPr>
              <w:jc w:val="center"/>
              <w:rPr>
                <w:rFonts w:asciiTheme="minorHAnsi" w:hAnsiTheme="minorHAnsi" w:cstheme="minorHAnsi"/>
                <w:sz w:val="21"/>
                <w:szCs w:val="21"/>
              </w:rPr>
            </w:pPr>
          </w:p>
        </w:tc>
        <w:tc>
          <w:tcPr>
            <w:tcW w:w="1183" w:type="dxa"/>
            <w:tcBorders>
              <w:top w:val="single" w:sz="8" w:space="0" w:color="000000"/>
            </w:tcBorders>
          </w:tcPr>
          <w:p w14:paraId="288177BE" w14:textId="77777777" w:rsidR="00AB28F2" w:rsidRPr="00FD561B" w:rsidRDefault="00AB28F2" w:rsidP="00C622FD">
            <w:pPr>
              <w:jc w:val="center"/>
              <w:rPr>
                <w:rFonts w:asciiTheme="minorHAnsi" w:hAnsiTheme="minorHAnsi" w:cstheme="minorHAnsi"/>
                <w:sz w:val="22"/>
                <w:szCs w:val="22"/>
              </w:rPr>
            </w:pPr>
          </w:p>
        </w:tc>
        <w:tc>
          <w:tcPr>
            <w:tcW w:w="1274" w:type="dxa"/>
            <w:tcBorders>
              <w:top w:val="single" w:sz="8" w:space="0" w:color="000000"/>
            </w:tcBorders>
          </w:tcPr>
          <w:p w14:paraId="09DB83FA" w14:textId="77777777" w:rsidR="00AB28F2" w:rsidRPr="00FD561B" w:rsidRDefault="00AB28F2" w:rsidP="00C622FD">
            <w:pPr>
              <w:jc w:val="center"/>
              <w:rPr>
                <w:rFonts w:asciiTheme="minorHAnsi" w:hAnsiTheme="minorHAnsi" w:cstheme="minorHAnsi"/>
                <w:sz w:val="22"/>
                <w:szCs w:val="22"/>
              </w:rPr>
            </w:pPr>
          </w:p>
        </w:tc>
        <w:tc>
          <w:tcPr>
            <w:tcW w:w="988" w:type="dxa"/>
            <w:tcBorders>
              <w:top w:val="single" w:sz="8" w:space="0" w:color="000000"/>
            </w:tcBorders>
          </w:tcPr>
          <w:p w14:paraId="4562BA07" w14:textId="77777777" w:rsidR="00AB28F2" w:rsidRPr="00FD561B" w:rsidRDefault="00AB28F2" w:rsidP="00C622FD">
            <w:pPr>
              <w:jc w:val="center"/>
              <w:rPr>
                <w:rFonts w:asciiTheme="minorHAnsi" w:hAnsiTheme="minorHAnsi" w:cstheme="minorHAnsi"/>
                <w:sz w:val="22"/>
                <w:szCs w:val="22"/>
              </w:rPr>
            </w:pPr>
          </w:p>
        </w:tc>
        <w:tc>
          <w:tcPr>
            <w:tcW w:w="1210" w:type="dxa"/>
            <w:tcBorders>
              <w:top w:val="single" w:sz="8" w:space="0" w:color="000000"/>
            </w:tcBorders>
          </w:tcPr>
          <w:p w14:paraId="77877ED3" w14:textId="77777777" w:rsidR="00AB28F2" w:rsidRPr="00FD561B" w:rsidRDefault="00AB28F2" w:rsidP="00C622FD">
            <w:pPr>
              <w:jc w:val="center"/>
              <w:rPr>
                <w:rFonts w:asciiTheme="minorHAnsi" w:hAnsiTheme="minorHAnsi" w:cstheme="minorHAnsi"/>
                <w:sz w:val="22"/>
                <w:szCs w:val="22"/>
              </w:rPr>
            </w:pPr>
          </w:p>
        </w:tc>
      </w:tr>
      <w:tr w:rsidR="00AB28F2" w:rsidRPr="00FD561B" w14:paraId="6E4816F3" w14:textId="77777777" w:rsidTr="00C622FD">
        <w:trPr>
          <w:jc w:val="center"/>
        </w:trPr>
        <w:tc>
          <w:tcPr>
            <w:tcW w:w="10171" w:type="dxa"/>
            <w:gridSpan w:val="6"/>
          </w:tcPr>
          <w:p w14:paraId="79D7FE6A"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b/>
                <w:bCs/>
                <w:sz w:val="21"/>
                <w:szCs w:val="21"/>
              </w:rPr>
              <w:t>N</w:t>
            </w:r>
            <w:r w:rsidRPr="00FD561B">
              <w:rPr>
                <w:rFonts w:asciiTheme="minorHAnsi" w:hAnsiTheme="minorHAnsi" w:cstheme="minorHAnsi"/>
                <w:b/>
                <w:bCs/>
                <w:sz w:val="21"/>
                <w:szCs w:val="21"/>
              </w:rPr>
              <w:t xml:space="preserve">. Correlation between adult copper resistance and </w:t>
            </w:r>
            <w:r>
              <w:rPr>
                <w:rFonts w:asciiTheme="minorHAnsi" w:hAnsiTheme="minorHAnsi" w:cstheme="minorHAnsi"/>
                <w:b/>
                <w:bCs/>
                <w:sz w:val="22"/>
                <w:szCs w:val="22"/>
              </w:rPr>
              <w:t>treatment</w:t>
            </w:r>
            <w:r w:rsidRPr="00FD561B">
              <w:rPr>
                <w:rFonts w:asciiTheme="minorHAnsi" w:hAnsiTheme="minorHAnsi" w:cstheme="minorHAnsi"/>
                <w:b/>
                <w:bCs/>
                <w:sz w:val="21"/>
                <w:szCs w:val="21"/>
              </w:rPr>
              <w:t>-specific development time</w:t>
            </w:r>
          </w:p>
        </w:tc>
      </w:tr>
      <w:tr w:rsidR="00AB28F2" w:rsidRPr="00FD561B" w14:paraId="6C785AC6" w14:textId="77777777" w:rsidTr="00C622FD">
        <w:trPr>
          <w:jc w:val="center"/>
        </w:trPr>
        <w:tc>
          <w:tcPr>
            <w:tcW w:w="3875" w:type="dxa"/>
            <w:vAlign w:val="center"/>
          </w:tcPr>
          <w:p w14:paraId="5EA55E96" w14:textId="77777777" w:rsidR="00AB28F2" w:rsidRPr="00FD561B" w:rsidRDefault="00AB28F2" w:rsidP="00C622FD">
            <w:pPr>
              <w:rPr>
                <w:rFonts w:asciiTheme="minorHAnsi" w:hAnsiTheme="minorHAnsi" w:cstheme="minorHAnsi"/>
                <w:b/>
                <w:bCs/>
                <w:sz w:val="21"/>
                <w:szCs w:val="21"/>
              </w:rPr>
            </w:pPr>
            <w:r w:rsidRPr="00FD561B">
              <w:rPr>
                <w:rFonts w:asciiTheme="minorHAnsi" w:hAnsiTheme="minorHAnsi" w:cstheme="minorHAnsi"/>
                <w:b/>
                <w:sz w:val="22"/>
                <w:szCs w:val="22"/>
              </w:rPr>
              <w:t>Source</w:t>
            </w:r>
          </w:p>
        </w:tc>
        <w:tc>
          <w:tcPr>
            <w:tcW w:w="1641" w:type="dxa"/>
            <w:vAlign w:val="center"/>
          </w:tcPr>
          <w:p w14:paraId="092A9981" w14:textId="77777777" w:rsidR="00AB28F2" w:rsidRPr="00FD561B" w:rsidRDefault="00AB28F2" w:rsidP="00C622FD">
            <w:pPr>
              <w:jc w:val="center"/>
              <w:rPr>
                <w:rFonts w:asciiTheme="minorHAnsi" w:hAnsiTheme="minorHAnsi" w:cstheme="minorHAnsi"/>
                <w:sz w:val="21"/>
                <w:szCs w:val="21"/>
              </w:rPr>
            </w:pPr>
            <w:r w:rsidRPr="00FD561B">
              <w:rPr>
                <w:rFonts w:asciiTheme="minorHAnsi" w:hAnsiTheme="minorHAnsi" w:cstheme="minorHAnsi"/>
                <w:b/>
                <w:sz w:val="22"/>
                <w:szCs w:val="22"/>
              </w:rPr>
              <w:t>Estimate</w:t>
            </w:r>
          </w:p>
        </w:tc>
        <w:tc>
          <w:tcPr>
            <w:tcW w:w="1183" w:type="dxa"/>
            <w:vAlign w:val="center"/>
          </w:tcPr>
          <w:p w14:paraId="424FAAC0"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SE</w:t>
            </w:r>
          </w:p>
        </w:tc>
        <w:tc>
          <w:tcPr>
            <w:tcW w:w="1274" w:type="dxa"/>
            <w:vAlign w:val="center"/>
          </w:tcPr>
          <w:p w14:paraId="05566D22" w14:textId="77777777" w:rsidR="00AB28F2" w:rsidRPr="00FD561B" w:rsidRDefault="00AB28F2" w:rsidP="00C622FD">
            <w:pPr>
              <w:jc w:val="center"/>
              <w:rPr>
                <w:rFonts w:asciiTheme="minorHAnsi" w:hAnsiTheme="minorHAnsi" w:cstheme="minorHAnsi"/>
                <w:sz w:val="22"/>
                <w:szCs w:val="22"/>
              </w:rPr>
            </w:pPr>
          </w:p>
        </w:tc>
        <w:tc>
          <w:tcPr>
            <w:tcW w:w="988" w:type="dxa"/>
            <w:vAlign w:val="center"/>
          </w:tcPr>
          <w:p w14:paraId="5FA55B9C"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t value</w:t>
            </w:r>
          </w:p>
        </w:tc>
        <w:tc>
          <w:tcPr>
            <w:tcW w:w="1210" w:type="dxa"/>
            <w:vAlign w:val="center"/>
          </w:tcPr>
          <w:p w14:paraId="65B85A98"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P value</w:t>
            </w:r>
          </w:p>
        </w:tc>
      </w:tr>
      <w:tr w:rsidR="00AB28F2" w:rsidRPr="00FD561B" w14:paraId="39EBF584" w14:textId="77777777" w:rsidTr="00C622FD">
        <w:trPr>
          <w:jc w:val="center"/>
        </w:trPr>
        <w:tc>
          <w:tcPr>
            <w:tcW w:w="3875" w:type="dxa"/>
            <w:vAlign w:val="center"/>
          </w:tcPr>
          <w:p w14:paraId="603F4ACD"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Cs/>
                <w:sz w:val="22"/>
                <w:szCs w:val="22"/>
              </w:rPr>
              <w:t>Intercept</w:t>
            </w:r>
          </w:p>
        </w:tc>
        <w:tc>
          <w:tcPr>
            <w:tcW w:w="1641" w:type="dxa"/>
            <w:vAlign w:val="center"/>
          </w:tcPr>
          <w:p w14:paraId="77257176"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bCs/>
                <w:sz w:val="22"/>
                <w:szCs w:val="22"/>
              </w:rPr>
              <w:t>0.32</w:t>
            </w:r>
          </w:p>
        </w:tc>
        <w:tc>
          <w:tcPr>
            <w:tcW w:w="1183" w:type="dxa"/>
            <w:vAlign w:val="center"/>
          </w:tcPr>
          <w:p w14:paraId="727EB7A5"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bCs/>
                <w:sz w:val="22"/>
                <w:szCs w:val="22"/>
              </w:rPr>
              <w:t>0.91</w:t>
            </w:r>
          </w:p>
        </w:tc>
        <w:tc>
          <w:tcPr>
            <w:tcW w:w="1274" w:type="dxa"/>
            <w:vAlign w:val="center"/>
          </w:tcPr>
          <w:p w14:paraId="025837D8" w14:textId="77777777" w:rsidR="00AB28F2" w:rsidRPr="00FD561B" w:rsidRDefault="00AB28F2" w:rsidP="00C622FD">
            <w:pPr>
              <w:jc w:val="center"/>
              <w:rPr>
                <w:rFonts w:asciiTheme="minorHAnsi" w:hAnsiTheme="minorHAnsi" w:cstheme="minorHAnsi"/>
                <w:b/>
                <w:sz w:val="22"/>
                <w:szCs w:val="22"/>
              </w:rPr>
            </w:pPr>
          </w:p>
        </w:tc>
        <w:tc>
          <w:tcPr>
            <w:tcW w:w="988" w:type="dxa"/>
            <w:vAlign w:val="center"/>
          </w:tcPr>
          <w:p w14:paraId="0D631989"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bCs/>
                <w:sz w:val="22"/>
                <w:szCs w:val="22"/>
              </w:rPr>
              <w:t>0.35</w:t>
            </w:r>
          </w:p>
        </w:tc>
        <w:tc>
          <w:tcPr>
            <w:tcW w:w="1210" w:type="dxa"/>
            <w:vAlign w:val="center"/>
          </w:tcPr>
          <w:p w14:paraId="2DD75BDD"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Cs/>
                <w:sz w:val="22"/>
                <w:szCs w:val="22"/>
              </w:rPr>
              <w:t>0.72</w:t>
            </w:r>
          </w:p>
        </w:tc>
      </w:tr>
      <w:tr w:rsidR="00AB28F2" w:rsidRPr="00FD561B" w14:paraId="391BE61A" w14:textId="77777777" w:rsidTr="00C622FD">
        <w:trPr>
          <w:jc w:val="center"/>
        </w:trPr>
        <w:tc>
          <w:tcPr>
            <w:tcW w:w="3875" w:type="dxa"/>
            <w:tcBorders>
              <w:bottom w:val="single" w:sz="8" w:space="0" w:color="000000"/>
            </w:tcBorders>
            <w:vAlign w:val="center"/>
          </w:tcPr>
          <w:p w14:paraId="2C36A6B1" w14:textId="77777777" w:rsidR="00AB28F2" w:rsidRPr="00FD561B" w:rsidRDefault="00AB28F2" w:rsidP="00C622FD">
            <w:pPr>
              <w:rPr>
                <w:rFonts w:asciiTheme="minorHAnsi" w:hAnsiTheme="minorHAnsi" w:cstheme="minorHAnsi"/>
                <w:bCs/>
                <w:sz w:val="22"/>
                <w:szCs w:val="22"/>
              </w:rPr>
            </w:pPr>
            <w:r w:rsidRPr="00FD561B">
              <w:rPr>
                <w:rFonts w:asciiTheme="minorHAnsi" w:hAnsiTheme="minorHAnsi" w:cstheme="minorHAnsi"/>
                <w:bCs/>
                <w:sz w:val="22"/>
                <w:szCs w:val="22"/>
              </w:rPr>
              <w:t>Adult Copper Resistance</w:t>
            </w:r>
          </w:p>
        </w:tc>
        <w:tc>
          <w:tcPr>
            <w:tcW w:w="1641" w:type="dxa"/>
            <w:tcBorders>
              <w:bottom w:val="single" w:sz="8" w:space="0" w:color="000000"/>
            </w:tcBorders>
            <w:vAlign w:val="center"/>
          </w:tcPr>
          <w:p w14:paraId="47A590B1" w14:textId="77777777" w:rsidR="00AB28F2" w:rsidRPr="00FD561B" w:rsidRDefault="00AB28F2" w:rsidP="00C622FD">
            <w:pPr>
              <w:jc w:val="center"/>
              <w:rPr>
                <w:rFonts w:asciiTheme="minorHAnsi" w:hAnsiTheme="minorHAnsi" w:cstheme="minorHAnsi"/>
                <w:bCs/>
                <w:sz w:val="22"/>
                <w:szCs w:val="22"/>
              </w:rPr>
            </w:pPr>
            <w:r w:rsidRPr="00FD561B">
              <w:rPr>
                <w:rFonts w:asciiTheme="minorHAnsi" w:hAnsiTheme="minorHAnsi" w:cstheme="minorHAnsi"/>
                <w:bCs/>
                <w:sz w:val="22"/>
                <w:szCs w:val="22"/>
              </w:rPr>
              <w:t>-0.0006</w:t>
            </w:r>
          </w:p>
        </w:tc>
        <w:tc>
          <w:tcPr>
            <w:tcW w:w="1183" w:type="dxa"/>
            <w:tcBorders>
              <w:bottom w:val="single" w:sz="8" w:space="0" w:color="000000"/>
            </w:tcBorders>
            <w:vAlign w:val="center"/>
          </w:tcPr>
          <w:p w14:paraId="35ACBF93" w14:textId="77777777" w:rsidR="00AB28F2" w:rsidRPr="00FD561B" w:rsidRDefault="00AB28F2" w:rsidP="00C622FD">
            <w:pPr>
              <w:jc w:val="center"/>
              <w:rPr>
                <w:rFonts w:asciiTheme="minorHAnsi" w:hAnsiTheme="minorHAnsi" w:cstheme="minorHAnsi"/>
                <w:bCs/>
                <w:sz w:val="22"/>
                <w:szCs w:val="22"/>
              </w:rPr>
            </w:pPr>
            <w:r w:rsidRPr="00FD561B">
              <w:rPr>
                <w:rFonts w:asciiTheme="minorHAnsi" w:hAnsiTheme="minorHAnsi" w:cstheme="minorHAnsi"/>
                <w:bCs/>
                <w:sz w:val="22"/>
                <w:szCs w:val="22"/>
              </w:rPr>
              <w:t>0.02</w:t>
            </w:r>
          </w:p>
        </w:tc>
        <w:tc>
          <w:tcPr>
            <w:tcW w:w="1274" w:type="dxa"/>
            <w:tcBorders>
              <w:bottom w:val="single" w:sz="8" w:space="0" w:color="000000"/>
            </w:tcBorders>
            <w:vAlign w:val="center"/>
          </w:tcPr>
          <w:p w14:paraId="3F3E4C1C" w14:textId="77777777" w:rsidR="00AB28F2" w:rsidRPr="00FD561B" w:rsidRDefault="00AB28F2" w:rsidP="00C622FD">
            <w:pPr>
              <w:jc w:val="center"/>
              <w:rPr>
                <w:rFonts w:asciiTheme="minorHAnsi" w:hAnsiTheme="minorHAnsi" w:cstheme="minorHAnsi"/>
                <w:bCs/>
                <w:sz w:val="22"/>
                <w:szCs w:val="22"/>
              </w:rPr>
            </w:pPr>
          </w:p>
        </w:tc>
        <w:tc>
          <w:tcPr>
            <w:tcW w:w="988" w:type="dxa"/>
            <w:tcBorders>
              <w:bottom w:val="single" w:sz="8" w:space="0" w:color="000000"/>
            </w:tcBorders>
            <w:vAlign w:val="center"/>
          </w:tcPr>
          <w:p w14:paraId="53FAA29D" w14:textId="77777777" w:rsidR="00AB28F2" w:rsidRPr="00FD561B" w:rsidRDefault="00AB28F2" w:rsidP="00C622FD">
            <w:pPr>
              <w:jc w:val="center"/>
              <w:rPr>
                <w:rFonts w:asciiTheme="minorHAnsi" w:hAnsiTheme="minorHAnsi" w:cstheme="minorHAnsi"/>
                <w:bCs/>
                <w:sz w:val="22"/>
                <w:szCs w:val="22"/>
              </w:rPr>
            </w:pPr>
            <w:r w:rsidRPr="00FD561B">
              <w:rPr>
                <w:rFonts w:asciiTheme="minorHAnsi" w:hAnsiTheme="minorHAnsi" w:cstheme="minorHAnsi"/>
                <w:bCs/>
                <w:sz w:val="22"/>
                <w:szCs w:val="22"/>
              </w:rPr>
              <w:t>-0.40</w:t>
            </w:r>
          </w:p>
        </w:tc>
        <w:tc>
          <w:tcPr>
            <w:tcW w:w="1210" w:type="dxa"/>
            <w:tcBorders>
              <w:bottom w:val="single" w:sz="8" w:space="0" w:color="000000"/>
            </w:tcBorders>
            <w:vAlign w:val="center"/>
          </w:tcPr>
          <w:p w14:paraId="513D5613"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Cs/>
                <w:sz w:val="22"/>
                <w:szCs w:val="22"/>
              </w:rPr>
              <w:t>0.69</w:t>
            </w:r>
          </w:p>
        </w:tc>
      </w:tr>
      <w:tr w:rsidR="00AB28F2" w:rsidRPr="00FD561B" w14:paraId="5CC0CB7B" w14:textId="77777777" w:rsidTr="00C622FD">
        <w:trPr>
          <w:jc w:val="center"/>
        </w:trPr>
        <w:tc>
          <w:tcPr>
            <w:tcW w:w="3875" w:type="dxa"/>
            <w:tcBorders>
              <w:top w:val="single" w:sz="8" w:space="0" w:color="000000"/>
            </w:tcBorders>
            <w:vAlign w:val="center"/>
          </w:tcPr>
          <w:p w14:paraId="7E574D0E" w14:textId="77777777" w:rsidR="00AB28F2" w:rsidRPr="00FD561B" w:rsidRDefault="00AB28F2" w:rsidP="00C622FD">
            <w:pPr>
              <w:rPr>
                <w:rFonts w:asciiTheme="minorHAnsi" w:hAnsiTheme="minorHAnsi" w:cstheme="minorHAnsi"/>
                <w:bCs/>
                <w:sz w:val="22"/>
                <w:szCs w:val="22"/>
              </w:rPr>
            </w:pPr>
          </w:p>
        </w:tc>
        <w:tc>
          <w:tcPr>
            <w:tcW w:w="1641" w:type="dxa"/>
            <w:tcBorders>
              <w:top w:val="single" w:sz="8" w:space="0" w:color="000000"/>
            </w:tcBorders>
            <w:vAlign w:val="center"/>
          </w:tcPr>
          <w:p w14:paraId="76341B94" w14:textId="77777777" w:rsidR="00AB28F2" w:rsidRPr="00FD561B" w:rsidRDefault="00AB28F2" w:rsidP="00C622FD">
            <w:pPr>
              <w:jc w:val="center"/>
              <w:rPr>
                <w:rFonts w:asciiTheme="minorHAnsi" w:hAnsiTheme="minorHAnsi" w:cstheme="minorHAnsi"/>
                <w:bCs/>
                <w:sz w:val="22"/>
                <w:szCs w:val="22"/>
              </w:rPr>
            </w:pPr>
          </w:p>
        </w:tc>
        <w:tc>
          <w:tcPr>
            <w:tcW w:w="1183" w:type="dxa"/>
            <w:tcBorders>
              <w:top w:val="single" w:sz="8" w:space="0" w:color="000000"/>
            </w:tcBorders>
            <w:vAlign w:val="center"/>
          </w:tcPr>
          <w:p w14:paraId="4812E298" w14:textId="77777777" w:rsidR="00AB28F2" w:rsidRPr="00FD561B" w:rsidRDefault="00AB28F2" w:rsidP="00C622FD">
            <w:pPr>
              <w:jc w:val="center"/>
              <w:rPr>
                <w:rFonts w:asciiTheme="minorHAnsi" w:hAnsiTheme="minorHAnsi" w:cstheme="minorHAnsi"/>
                <w:bCs/>
                <w:sz w:val="22"/>
                <w:szCs w:val="22"/>
              </w:rPr>
            </w:pPr>
          </w:p>
        </w:tc>
        <w:tc>
          <w:tcPr>
            <w:tcW w:w="1274" w:type="dxa"/>
            <w:tcBorders>
              <w:top w:val="single" w:sz="8" w:space="0" w:color="000000"/>
            </w:tcBorders>
            <w:vAlign w:val="center"/>
          </w:tcPr>
          <w:p w14:paraId="178BB55E" w14:textId="77777777" w:rsidR="00AB28F2" w:rsidRPr="00FD561B" w:rsidRDefault="00AB28F2" w:rsidP="00C622FD">
            <w:pPr>
              <w:jc w:val="center"/>
              <w:rPr>
                <w:rFonts w:asciiTheme="minorHAnsi" w:hAnsiTheme="minorHAnsi" w:cstheme="minorHAnsi"/>
                <w:bCs/>
                <w:sz w:val="22"/>
                <w:szCs w:val="22"/>
              </w:rPr>
            </w:pPr>
          </w:p>
        </w:tc>
        <w:tc>
          <w:tcPr>
            <w:tcW w:w="988" w:type="dxa"/>
            <w:tcBorders>
              <w:top w:val="single" w:sz="8" w:space="0" w:color="000000"/>
            </w:tcBorders>
            <w:vAlign w:val="center"/>
          </w:tcPr>
          <w:p w14:paraId="65B989F3" w14:textId="77777777" w:rsidR="00AB28F2" w:rsidRPr="00FD561B" w:rsidRDefault="00AB28F2" w:rsidP="00C622FD">
            <w:pPr>
              <w:jc w:val="center"/>
              <w:rPr>
                <w:rFonts w:asciiTheme="minorHAnsi" w:hAnsiTheme="minorHAnsi" w:cstheme="minorHAnsi"/>
                <w:bCs/>
                <w:sz w:val="22"/>
                <w:szCs w:val="22"/>
              </w:rPr>
            </w:pPr>
          </w:p>
        </w:tc>
        <w:tc>
          <w:tcPr>
            <w:tcW w:w="1210" w:type="dxa"/>
            <w:tcBorders>
              <w:top w:val="single" w:sz="8" w:space="0" w:color="000000"/>
            </w:tcBorders>
          </w:tcPr>
          <w:p w14:paraId="19EE0EF7" w14:textId="77777777" w:rsidR="00AB28F2" w:rsidRPr="00FD561B" w:rsidRDefault="00AB28F2" w:rsidP="00C622FD">
            <w:pPr>
              <w:jc w:val="center"/>
              <w:rPr>
                <w:rFonts w:asciiTheme="minorHAnsi" w:hAnsiTheme="minorHAnsi" w:cstheme="minorHAnsi"/>
                <w:sz w:val="22"/>
                <w:szCs w:val="22"/>
              </w:rPr>
            </w:pPr>
          </w:p>
        </w:tc>
      </w:tr>
      <w:tr w:rsidR="00AB28F2" w:rsidRPr="00FD561B" w14:paraId="3BED4901" w14:textId="77777777" w:rsidTr="00C622FD">
        <w:trPr>
          <w:jc w:val="center"/>
        </w:trPr>
        <w:tc>
          <w:tcPr>
            <w:tcW w:w="10171" w:type="dxa"/>
            <w:gridSpan w:val="6"/>
            <w:vAlign w:val="center"/>
          </w:tcPr>
          <w:p w14:paraId="6B4B1EE6"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b/>
                <w:sz w:val="22"/>
                <w:szCs w:val="22"/>
              </w:rPr>
              <w:t>O</w:t>
            </w:r>
            <w:r w:rsidRPr="00FD561B">
              <w:rPr>
                <w:rFonts w:asciiTheme="minorHAnsi" w:hAnsiTheme="minorHAnsi" w:cstheme="minorHAnsi"/>
                <w:b/>
                <w:sz w:val="22"/>
                <w:szCs w:val="22"/>
              </w:rPr>
              <w:t xml:space="preserve">. Correlation between adult copper resistance and </w:t>
            </w:r>
            <w:r>
              <w:rPr>
                <w:rFonts w:asciiTheme="minorHAnsi" w:hAnsiTheme="minorHAnsi" w:cstheme="minorHAnsi"/>
                <w:b/>
                <w:bCs/>
                <w:sz w:val="22"/>
                <w:szCs w:val="22"/>
              </w:rPr>
              <w:t>treatment</w:t>
            </w:r>
            <w:r w:rsidRPr="00FD561B">
              <w:rPr>
                <w:rFonts w:asciiTheme="minorHAnsi" w:hAnsiTheme="minorHAnsi" w:cstheme="minorHAnsi"/>
                <w:b/>
                <w:sz w:val="22"/>
                <w:szCs w:val="22"/>
              </w:rPr>
              <w:t>-specific developmental viability</w:t>
            </w:r>
          </w:p>
        </w:tc>
      </w:tr>
      <w:tr w:rsidR="00AB28F2" w:rsidRPr="00FD561B" w14:paraId="358B20EE" w14:textId="77777777" w:rsidTr="00C622FD">
        <w:trPr>
          <w:jc w:val="center"/>
        </w:trPr>
        <w:tc>
          <w:tcPr>
            <w:tcW w:w="3875" w:type="dxa"/>
            <w:vAlign w:val="center"/>
          </w:tcPr>
          <w:p w14:paraId="19167120"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b/>
                <w:sz w:val="22"/>
                <w:szCs w:val="22"/>
              </w:rPr>
              <w:t>Source</w:t>
            </w:r>
          </w:p>
        </w:tc>
        <w:tc>
          <w:tcPr>
            <w:tcW w:w="1641" w:type="dxa"/>
            <w:vAlign w:val="center"/>
          </w:tcPr>
          <w:p w14:paraId="0CFE903A" w14:textId="77777777" w:rsidR="00AB28F2" w:rsidRPr="00FD561B" w:rsidRDefault="00AB28F2" w:rsidP="00C622FD">
            <w:pPr>
              <w:jc w:val="center"/>
              <w:rPr>
                <w:rFonts w:asciiTheme="minorHAnsi" w:hAnsiTheme="minorHAnsi" w:cstheme="minorHAnsi"/>
                <w:bCs/>
                <w:sz w:val="22"/>
                <w:szCs w:val="22"/>
              </w:rPr>
            </w:pPr>
            <w:r w:rsidRPr="00FD561B">
              <w:rPr>
                <w:rFonts w:asciiTheme="minorHAnsi" w:hAnsiTheme="minorHAnsi" w:cstheme="minorHAnsi"/>
                <w:b/>
                <w:sz w:val="22"/>
                <w:szCs w:val="22"/>
              </w:rPr>
              <w:t>Estimate</w:t>
            </w:r>
          </w:p>
        </w:tc>
        <w:tc>
          <w:tcPr>
            <w:tcW w:w="1183" w:type="dxa"/>
            <w:vAlign w:val="center"/>
          </w:tcPr>
          <w:p w14:paraId="1CEFAC02" w14:textId="77777777" w:rsidR="00AB28F2" w:rsidRPr="00FD561B" w:rsidRDefault="00AB28F2" w:rsidP="00C622FD">
            <w:pPr>
              <w:jc w:val="center"/>
              <w:rPr>
                <w:rFonts w:asciiTheme="minorHAnsi" w:hAnsiTheme="minorHAnsi" w:cstheme="minorHAnsi"/>
                <w:bCs/>
                <w:sz w:val="22"/>
                <w:szCs w:val="22"/>
              </w:rPr>
            </w:pPr>
            <w:r w:rsidRPr="00FD561B">
              <w:rPr>
                <w:rFonts w:asciiTheme="minorHAnsi" w:hAnsiTheme="minorHAnsi" w:cstheme="minorHAnsi"/>
                <w:b/>
                <w:sz w:val="22"/>
                <w:szCs w:val="22"/>
              </w:rPr>
              <w:t>SE</w:t>
            </w:r>
          </w:p>
        </w:tc>
        <w:tc>
          <w:tcPr>
            <w:tcW w:w="1274" w:type="dxa"/>
            <w:vAlign w:val="center"/>
          </w:tcPr>
          <w:p w14:paraId="31A67F47" w14:textId="77777777" w:rsidR="00AB28F2" w:rsidRPr="00FD561B" w:rsidRDefault="00AB28F2" w:rsidP="00C622FD">
            <w:pPr>
              <w:jc w:val="center"/>
              <w:rPr>
                <w:rFonts w:asciiTheme="minorHAnsi" w:hAnsiTheme="minorHAnsi" w:cstheme="minorHAnsi"/>
                <w:bCs/>
                <w:sz w:val="22"/>
                <w:szCs w:val="22"/>
              </w:rPr>
            </w:pPr>
          </w:p>
        </w:tc>
        <w:tc>
          <w:tcPr>
            <w:tcW w:w="988" w:type="dxa"/>
            <w:vAlign w:val="center"/>
          </w:tcPr>
          <w:p w14:paraId="5B6D8342" w14:textId="77777777" w:rsidR="00AB28F2" w:rsidRPr="00FD561B" w:rsidRDefault="00AB28F2" w:rsidP="00C622FD">
            <w:pPr>
              <w:jc w:val="center"/>
              <w:rPr>
                <w:rFonts w:asciiTheme="minorHAnsi" w:hAnsiTheme="minorHAnsi" w:cstheme="minorHAnsi"/>
                <w:bCs/>
                <w:sz w:val="22"/>
                <w:szCs w:val="22"/>
              </w:rPr>
            </w:pPr>
            <w:r w:rsidRPr="00FD561B">
              <w:rPr>
                <w:rFonts w:asciiTheme="minorHAnsi" w:hAnsiTheme="minorHAnsi" w:cstheme="minorHAnsi"/>
                <w:b/>
                <w:sz w:val="22"/>
                <w:szCs w:val="22"/>
              </w:rPr>
              <w:t>t value</w:t>
            </w:r>
          </w:p>
        </w:tc>
        <w:tc>
          <w:tcPr>
            <w:tcW w:w="1210" w:type="dxa"/>
            <w:vAlign w:val="center"/>
          </w:tcPr>
          <w:p w14:paraId="13516B39"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P value</w:t>
            </w:r>
          </w:p>
        </w:tc>
      </w:tr>
      <w:tr w:rsidR="00AB28F2" w:rsidRPr="00FD561B" w14:paraId="6231434E" w14:textId="77777777" w:rsidTr="00C622FD">
        <w:trPr>
          <w:jc w:val="center"/>
        </w:trPr>
        <w:tc>
          <w:tcPr>
            <w:tcW w:w="3875" w:type="dxa"/>
          </w:tcPr>
          <w:p w14:paraId="357B1F48"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Intercept</w:t>
            </w:r>
          </w:p>
        </w:tc>
        <w:tc>
          <w:tcPr>
            <w:tcW w:w="1641" w:type="dxa"/>
          </w:tcPr>
          <w:p w14:paraId="4F6BD84F"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-0.45</w:t>
            </w:r>
          </w:p>
        </w:tc>
        <w:tc>
          <w:tcPr>
            <w:tcW w:w="1183" w:type="dxa"/>
          </w:tcPr>
          <w:p w14:paraId="77562FA7"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0.31</w:t>
            </w:r>
          </w:p>
        </w:tc>
        <w:tc>
          <w:tcPr>
            <w:tcW w:w="1274" w:type="dxa"/>
          </w:tcPr>
          <w:p w14:paraId="406F1B85" w14:textId="77777777" w:rsidR="00AB28F2" w:rsidRPr="00FD561B" w:rsidRDefault="00AB28F2" w:rsidP="00C622FD">
            <w:pPr>
              <w:jc w:val="center"/>
              <w:rPr>
                <w:rFonts w:asciiTheme="minorHAnsi" w:hAnsiTheme="minorHAnsi" w:cstheme="minorHAnsi"/>
                <w:b/>
                <w:sz w:val="22"/>
                <w:szCs w:val="22"/>
              </w:rPr>
            </w:pPr>
          </w:p>
        </w:tc>
        <w:tc>
          <w:tcPr>
            <w:tcW w:w="988" w:type="dxa"/>
          </w:tcPr>
          <w:p w14:paraId="017F8EEB"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-1.44</w:t>
            </w:r>
          </w:p>
        </w:tc>
        <w:tc>
          <w:tcPr>
            <w:tcW w:w="1210" w:type="dxa"/>
          </w:tcPr>
          <w:p w14:paraId="159A796F"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0.15</w:t>
            </w:r>
          </w:p>
        </w:tc>
      </w:tr>
      <w:tr w:rsidR="00AB28F2" w:rsidRPr="00FD561B" w14:paraId="302F1D2B" w14:textId="77777777" w:rsidTr="00C622FD">
        <w:trPr>
          <w:jc w:val="center"/>
        </w:trPr>
        <w:tc>
          <w:tcPr>
            <w:tcW w:w="3875" w:type="dxa"/>
            <w:tcBorders>
              <w:bottom w:val="single" w:sz="8" w:space="0" w:color="000000"/>
            </w:tcBorders>
          </w:tcPr>
          <w:p w14:paraId="16F00495"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Adult Copper Resistance</w:t>
            </w:r>
          </w:p>
        </w:tc>
        <w:tc>
          <w:tcPr>
            <w:tcW w:w="1641" w:type="dxa"/>
            <w:tcBorders>
              <w:bottom w:val="single" w:sz="8" w:space="0" w:color="000000"/>
            </w:tcBorders>
          </w:tcPr>
          <w:p w14:paraId="10EC7FE1"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0.009</w:t>
            </w:r>
          </w:p>
        </w:tc>
        <w:tc>
          <w:tcPr>
            <w:tcW w:w="1183" w:type="dxa"/>
            <w:tcBorders>
              <w:bottom w:val="single" w:sz="8" w:space="0" w:color="000000"/>
            </w:tcBorders>
          </w:tcPr>
          <w:p w14:paraId="5BF2939C"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0.006</w:t>
            </w:r>
          </w:p>
        </w:tc>
        <w:tc>
          <w:tcPr>
            <w:tcW w:w="1274" w:type="dxa"/>
            <w:tcBorders>
              <w:bottom w:val="single" w:sz="8" w:space="0" w:color="000000"/>
            </w:tcBorders>
          </w:tcPr>
          <w:p w14:paraId="04159C58" w14:textId="77777777" w:rsidR="00AB28F2" w:rsidRPr="00FD561B" w:rsidRDefault="00AB28F2" w:rsidP="00C622FD">
            <w:pPr>
              <w:jc w:val="center"/>
              <w:rPr>
                <w:rFonts w:asciiTheme="minorHAnsi" w:hAnsiTheme="minorHAnsi" w:cstheme="minorHAnsi"/>
                <w:sz w:val="22"/>
                <w:szCs w:val="22"/>
              </w:rPr>
            </w:pPr>
          </w:p>
        </w:tc>
        <w:tc>
          <w:tcPr>
            <w:tcW w:w="988" w:type="dxa"/>
            <w:tcBorders>
              <w:bottom w:val="single" w:sz="8" w:space="0" w:color="000000"/>
            </w:tcBorders>
          </w:tcPr>
          <w:p w14:paraId="4C1B992F"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1.65</w:t>
            </w:r>
          </w:p>
        </w:tc>
        <w:tc>
          <w:tcPr>
            <w:tcW w:w="1210" w:type="dxa"/>
            <w:tcBorders>
              <w:bottom w:val="single" w:sz="8" w:space="0" w:color="000000"/>
            </w:tcBorders>
          </w:tcPr>
          <w:p w14:paraId="59D0894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0.10</w:t>
            </w:r>
          </w:p>
        </w:tc>
      </w:tr>
      <w:tr w:rsidR="00AB28F2" w:rsidRPr="00FD561B" w14:paraId="0BC2E526" w14:textId="77777777" w:rsidTr="00C622FD">
        <w:trPr>
          <w:jc w:val="center"/>
        </w:trPr>
        <w:tc>
          <w:tcPr>
            <w:tcW w:w="3875" w:type="dxa"/>
            <w:tcBorders>
              <w:top w:val="single" w:sz="8" w:space="0" w:color="000000"/>
            </w:tcBorders>
          </w:tcPr>
          <w:p w14:paraId="1A7ED330" w14:textId="77777777" w:rsidR="00AB28F2" w:rsidRPr="00FD561B" w:rsidRDefault="00AB28F2" w:rsidP="00C622FD">
            <w:pPr>
              <w:rPr>
                <w:rFonts w:asciiTheme="minorHAnsi" w:hAnsiTheme="minorHAnsi" w:cstheme="minorHAnsi"/>
                <w:sz w:val="21"/>
                <w:szCs w:val="21"/>
              </w:rPr>
            </w:pPr>
          </w:p>
        </w:tc>
        <w:tc>
          <w:tcPr>
            <w:tcW w:w="1641" w:type="dxa"/>
            <w:tcBorders>
              <w:top w:val="single" w:sz="8" w:space="0" w:color="000000"/>
            </w:tcBorders>
          </w:tcPr>
          <w:p w14:paraId="0E78A6BE" w14:textId="77777777" w:rsidR="00AB28F2" w:rsidRPr="00FD561B" w:rsidRDefault="00AB28F2" w:rsidP="00C622FD">
            <w:pPr>
              <w:jc w:val="center"/>
              <w:rPr>
                <w:rFonts w:asciiTheme="minorHAnsi" w:hAnsiTheme="minorHAnsi" w:cstheme="minorHAnsi"/>
                <w:sz w:val="22"/>
                <w:szCs w:val="22"/>
              </w:rPr>
            </w:pPr>
          </w:p>
        </w:tc>
        <w:tc>
          <w:tcPr>
            <w:tcW w:w="1183" w:type="dxa"/>
            <w:tcBorders>
              <w:top w:val="single" w:sz="8" w:space="0" w:color="000000"/>
            </w:tcBorders>
          </w:tcPr>
          <w:p w14:paraId="45A17362" w14:textId="77777777" w:rsidR="00AB28F2" w:rsidRPr="00FD561B" w:rsidRDefault="00AB28F2" w:rsidP="00C622FD">
            <w:pPr>
              <w:jc w:val="center"/>
              <w:rPr>
                <w:rFonts w:asciiTheme="minorHAnsi" w:hAnsiTheme="minorHAnsi" w:cstheme="minorHAnsi"/>
                <w:sz w:val="22"/>
                <w:szCs w:val="22"/>
              </w:rPr>
            </w:pPr>
          </w:p>
        </w:tc>
        <w:tc>
          <w:tcPr>
            <w:tcW w:w="1274" w:type="dxa"/>
            <w:tcBorders>
              <w:top w:val="single" w:sz="8" w:space="0" w:color="000000"/>
            </w:tcBorders>
          </w:tcPr>
          <w:p w14:paraId="5DD43E75" w14:textId="77777777" w:rsidR="00AB28F2" w:rsidRPr="00FD561B" w:rsidRDefault="00AB28F2" w:rsidP="00C622FD">
            <w:pPr>
              <w:jc w:val="center"/>
              <w:rPr>
                <w:rFonts w:asciiTheme="minorHAnsi" w:hAnsiTheme="minorHAnsi" w:cstheme="minorHAnsi"/>
                <w:sz w:val="22"/>
                <w:szCs w:val="22"/>
              </w:rPr>
            </w:pPr>
          </w:p>
        </w:tc>
        <w:tc>
          <w:tcPr>
            <w:tcW w:w="988" w:type="dxa"/>
            <w:tcBorders>
              <w:top w:val="single" w:sz="8" w:space="0" w:color="000000"/>
            </w:tcBorders>
          </w:tcPr>
          <w:p w14:paraId="326CEFC3" w14:textId="77777777" w:rsidR="00AB28F2" w:rsidRPr="00FD561B" w:rsidRDefault="00AB28F2" w:rsidP="00C622FD">
            <w:pPr>
              <w:jc w:val="center"/>
              <w:rPr>
                <w:rFonts w:asciiTheme="minorHAnsi" w:hAnsiTheme="minorHAnsi" w:cstheme="minorHAnsi"/>
                <w:sz w:val="22"/>
                <w:szCs w:val="22"/>
              </w:rPr>
            </w:pPr>
          </w:p>
        </w:tc>
        <w:tc>
          <w:tcPr>
            <w:tcW w:w="1210" w:type="dxa"/>
            <w:tcBorders>
              <w:top w:val="single" w:sz="8" w:space="0" w:color="000000"/>
            </w:tcBorders>
          </w:tcPr>
          <w:p w14:paraId="1836DCD7" w14:textId="77777777" w:rsidR="00AB28F2" w:rsidRPr="00FD561B" w:rsidRDefault="00AB28F2" w:rsidP="00C622FD">
            <w:pPr>
              <w:jc w:val="center"/>
              <w:rPr>
                <w:rFonts w:asciiTheme="minorHAnsi" w:hAnsiTheme="minorHAnsi" w:cstheme="minorHAnsi"/>
                <w:sz w:val="22"/>
                <w:szCs w:val="22"/>
              </w:rPr>
            </w:pPr>
          </w:p>
        </w:tc>
      </w:tr>
      <w:tr w:rsidR="00AB28F2" w:rsidRPr="00FD561B" w14:paraId="23ECB013" w14:textId="77777777" w:rsidTr="00C622FD">
        <w:trPr>
          <w:jc w:val="center"/>
        </w:trPr>
        <w:tc>
          <w:tcPr>
            <w:tcW w:w="10171" w:type="dxa"/>
            <w:gridSpan w:val="6"/>
          </w:tcPr>
          <w:p w14:paraId="4EDD8964" w14:textId="77777777" w:rsidR="00AB28F2" w:rsidRPr="00FD561B" w:rsidRDefault="00AB28F2" w:rsidP="00C622FD">
            <w:pPr>
              <w:rPr>
                <w:rFonts w:asciiTheme="minorHAnsi" w:hAnsiTheme="minorHAnsi" w:cstheme="minorHAnsi"/>
                <w:sz w:val="22"/>
                <w:szCs w:val="22"/>
              </w:rPr>
            </w:pPr>
            <w:r>
              <w:rPr>
                <w:rFonts w:asciiTheme="minorHAnsi" w:hAnsiTheme="minorHAnsi" w:cstheme="minorHAnsi"/>
                <w:b/>
                <w:bCs/>
                <w:sz w:val="21"/>
                <w:szCs w:val="21"/>
              </w:rPr>
              <w:t>P</w:t>
            </w:r>
            <w:r w:rsidRPr="00FD561B">
              <w:rPr>
                <w:rFonts w:asciiTheme="minorHAnsi" w:hAnsiTheme="minorHAnsi" w:cstheme="minorHAnsi"/>
                <w:b/>
                <w:bCs/>
                <w:sz w:val="21"/>
                <w:szCs w:val="21"/>
              </w:rPr>
              <w:t>. Correlation between estimated haplotype effects</w:t>
            </w:r>
          </w:p>
        </w:tc>
      </w:tr>
      <w:tr w:rsidR="00AB28F2" w:rsidRPr="00FD561B" w14:paraId="16D0A27B" w14:textId="77777777" w:rsidTr="00C622FD">
        <w:trPr>
          <w:jc w:val="center"/>
        </w:trPr>
        <w:tc>
          <w:tcPr>
            <w:tcW w:w="3875" w:type="dxa"/>
            <w:vAlign w:val="center"/>
          </w:tcPr>
          <w:p w14:paraId="4A2B8E36" w14:textId="77777777" w:rsidR="00AB28F2" w:rsidRPr="00FD561B" w:rsidRDefault="00AB28F2" w:rsidP="00C622FD">
            <w:pPr>
              <w:rPr>
                <w:rFonts w:asciiTheme="minorHAnsi" w:hAnsiTheme="minorHAnsi" w:cstheme="minorHAnsi"/>
                <w:b/>
                <w:bCs/>
                <w:sz w:val="21"/>
                <w:szCs w:val="21"/>
              </w:rPr>
            </w:pPr>
            <w:r w:rsidRPr="00FD561B">
              <w:rPr>
                <w:rFonts w:asciiTheme="minorHAnsi" w:hAnsiTheme="minorHAnsi" w:cstheme="minorHAnsi"/>
                <w:b/>
                <w:sz w:val="22"/>
                <w:szCs w:val="22"/>
              </w:rPr>
              <w:t>Source</w:t>
            </w:r>
          </w:p>
        </w:tc>
        <w:tc>
          <w:tcPr>
            <w:tcW w:w="1641" w:type="dxa"/>
            <w:vAlign w:val="center"/>
          </w:tcPr>
          <w:p w14:paraId="03FB8822"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df</w:t>
            </w:r>
          </w:p>
        </w:tc>
        <w:tc>
          <w:tcPr>
            <w:tcW w:w="1183" w:type="dxa"/>
            <w:vAlign w:val="center"/>
          </w:tcPr>
          <w:p w14:paraId="63A24403"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SS</w:t>
            </w:r>
          </w:p>
        </w:tc>
        <w:tc>
          <w:tcPr>
            <w:tcW w:w="1274" w:type="dxa"/>
            <w:vAlign w:val="center"/>
          </w:tcPr>
          <w:p w14:paraId="631801C0"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MS</w:t>
            </w:r>
          </w:p>
        </w:tc>
        <w:tc>
          <w:tcPr>
            <w:tcW w:w="988" w:type="dxa"/>
            <w:vAlign w:val="center"/>
          </w:tcPr>
          <w:p w14:paraId="2B081AB6"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F value</w:t>
            </w:r>
          </w:p>
        </w:tc>
        <w:tc>
          <w:tcPr>
            <w:tcW w:w="1210" w:type="dxa"/>
            <w:vAlign w:val="center"/>
          </w:tcPr>
          <w:p w14:paraId="70F58A89"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b/>
                <w:sz w:val="22"/>
                <w:szCs w:val="22"/>
              </w:rPr>
              <w:t>P value</w:t>
            </w:r>
          </w:p>
        </w:tc>
      </w:tr>
      <w:tr w:rsidR="00AB28F2" w:rsidRPr="00FD561B" w14:paraId="23F729AE" w14:textId="77777777" w:rsidTr="00C622FD">
        <w:trPr>
          <w:jc w:val="center"/>
        </w:trPr>
        <w:tc>
          <w:tcPr>
            <w:tcW w:w="3875" w:type="dxa"/>
          </w:tcPr>
          <w:p w14:paraId="5CF61423" w14:textId="77777777" w:rsidR="00AB28F2" w:rsidRPr="00FD561B" w:rsidRDefault="00AB28F2" w:rsidP="00C622FD">
            <w:pPr>
              <w:rPr>
                <w:rFonts w:asciiTheme="minorHAnsi" w:hAnsiTheme="minorHAnsi" w:cstheme="minorHAnsi"/>
                <w:b/>
                <w:sz w:val="22"/>
                <w:szCs w:val="22"/>
              </w:rPr>
            </w:pPr>
            <w:r w:rsidRPr="00FD561B">
              <w:rPr>
                <w:rFonts w:asciiTheme="minorHAnsi" w:hAnsiTheme="minorHAnsi" w:cstheme="minorHAnsi"/>
                <w:sz w:val="22"/>
                <w:szCs w:val="22"/>
              </w:rPr>
              <w:t>Estimated Haplotype Effect</w:t>
            </w:r>
          </w:p>
        </w:tc>
        <w:tc>
          <w:tcPr>
            <w:tcW w:w="1641" w:type="dxa"/>
          </w:tcPr>
          <w:p w14:paraId="676F592E"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1</w:t>
            </w:r>
          </w:p>
        </w:tc>
        <w:tc>
          <w:tcPr>
            <w:tcW w:w="1183" w:type="dxa"/>
          </w:tcPr>
          <w:p w14:paraId="35BD2B14"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3.41</w:t>
            </w:r>
          </w:p>
        </w:tc>
        <w:tc>
          <w:tcPr>
            <w:tcW w:w="1274" w:type="dxa"/>
          </w:tcPr>
          <w:p w14:paraId="352A714A"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3.41</w:t>
            </w:r>
          </w:p>
        </w:tc>
        <w:tc>
          <w:tcPr>
            <w:tcW w:w="988" w:type="dxa"/>
          </w:tcPr>
          <w:p w14:paraId="3848E140"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7.11</w:t>
            </w:r>
          </w:p>
        </w:tc>
        <w:tc>
          <w:tcPr>
            <w:tcW w:w="1210" w:type="dxa"/>
          </w:tcPr>
          <w:p w14:paraId="5EF62505" w14:textId="77777777" w:rsidR="00AB28F2" w:rsidRPr="00FD561B" w:rsidRDefault="00AB28F2" w:rsidP="00C622FD">
            <w:pPr>
              <w:jc w:val="center"/>
              <w:rPr>
                <w:rFonts w:asciiTheme="minorHAnsi" w:hAnsiTheme="minorHAnsi" w:cstheme="minorHAnsi"/>
                <w:b/>
                <w:sz w:val="22"/>
                <w:szCs w:val="22"/>
              </w:rPr>
            </w:pPr>
            <w:r w:rsidRPr="00FD561B">
              <w:rPr>
                <w:rFonts w:asciiTheme="minorHAnsi" w:hAnsiTheme="minorHAnsi" w:cstheme="minorHAnsi"/>
                <w:sz w:val="22"/>
                <w:szCs w:val="22"/>
              </w:rPr>
              <w:t>0.04</w:t>
            </w:r>
          </w:p>
        </w:tc>
      </w:tr>
      <w:tr w:rsidR="00AB28F2" w:rsidRPr="00FD561B" w14:paraId="28D78B5B" w14:textId="77777777" w:rsidTr="00C622FD">
        <w:trPr>
          <w:jc w:val="center"/>
        </w:trPr>
        <w:tc>
          <w:tcPr>
            <w:tcW w:w="3875" w:type="dxa"/>
            <w:tcBorders>
              <w:bottom w:val="single" w:sz="8" w:space="0" w:color="000000"/>
            </w:tcBorders>
          </w:tcPr>
          <w:p w14:paraId="5C06AB29" w14:textId="77777777" w:rsidR="00AB28F2" w:rsidRPr="00FD561B" w:rsidRDefault="00AB28F2" w:rsidP="00C622FD">
            <w:pPr>
              <w:rPr>
                <w:rFonts w:asciiTheme="minorHAnsi" w:hAnsiTheme="minorHAnsi" w:cstheme="minorHAnsi"/>
                <w:sz w:val="22"/>
                <w:szCs w:val="22"/>
              </w:rPr>
            </w:pPr>
            <w:r w:rsidRPr="00FD561B">
              <w:rPr>
                <w:rFonts w:asciiTheme="minorHAnsi" w:hAnsiTheme="minorHAnsi" w:cstheme="minorHAnsi"/>
                <w:sz w:val="22"/>
                <w:szCs w:val="22"/>
              </w:rPr>
              <w:t>Residuals</w:t>
            </w:r>
          </w:p>
        </w:tc>
        <w:tc>
          <w:tcPr>
            <w:tcW w:w="1641" w:type="dxa"/>
            <w:tcBorders>
              <w:bottom w:val="single" w:sz="8" w:space="0" w:color="000000"/>
            </w:tcBorders>
          </w:tcPr>
          <w:p w14:paraId="06E13185"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5</w:t>
            </w:r>
          </w:p>
        </w:tc>
        <w:tc>
          <w:tcPr>
            <w:tcW w:w="1183" w:type="dxa"/>
            <w:tcBorders>
              <w:bottom w:val="single" w:sz="8" w:space="0" w:color="000000"/>
            </w:tcBorders>
          </w:tcPr>
          <w:p w14:paraId="083564D5"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2.40</w:t>
            </w:r>
          </w:p>
        </w:tc>
        <w:tc>
          <w:tcPr>
            <w:tcW w:w="1274" w:type="dxa"/>
            <w:tcBorders>
              <w:bottom w:val="single" w:sz="8" w:space="0" w:color="000000"/>
            </w:tcBorders>
          </w:tcPr>
          <w:p w14:paraId="0369E49F" w14:textId="77777777" w:rsidR="00AB28F2" w:rsidRPr="00FD561B" w:rsidRDefault="00AB28F2" w:rsidP="00C622FD">
            <w:pPr>
              <w:jc w:val="center"/>
              <w:rPr>
                <w:rFonts w:asciiTheme="minorHAnsi" w:hAnsiTheme="minorHAnsi" w:cstheme="minorHAnsi"/>
                <w:sz w:val="22"/>
                <w:szCs w:val="22"/>
              </w:rPr>
            </w:pPr>
            <w:r w:rsidRPr="00FD561B">
              <w:rPr>
                <w:rFonts w:asciiTheme="minorHAnsi" w:hAnsiTheme="minorHAnsi" w:cstheme="minorHAnsi"/>
                <w:sz w:val="22"/>
                <w:szCs w:val="22"/>
              </w:rPr>
              <w:t>0.48</w:t>
            </w:r>
          </w:p>
        </w:tc>
        <w:tc>
          <w:tcPr>
            <w:tcW w:w="988" w:type="dxa"/>
            <w:tcBorders>
              <w:bottom w:val="single" w:sz="8" w:space="0" w:color="000000"/>
            </w:tcBorders>
          </w:tcPr>
          <w:p w14:paraId="107465CE" w14:textId="77777777" w:rsidR="00AB28F2" w:rsidRPr="00FD561B" w:rsidRDefault="00AB28F2" w:rsidP="00C622FD">
            <w:pPr>
              <w:jc w:val="center"/>
              <w:rPr>
                <w:rFonts w:asciiTheme="minorHAnsi" w:hAnsiTheme="minorHAnsi" w:cstheme="minorHAnsi"/>
                <w:sz w:val="22"/>
                <w:szCs w:val="22"/>
              </w:rPr>
            </w:pPr>
          </w:p>
        </w:tc>
        <w:tc>
          <w:tcPr>
            <w:tcW w:w="1210" w:type="dxa"/>
            <w:tcBorders>
              <w:bottom w:val="single" w:sz="8" w:space="0" w:color="000000"/>
            </w:tcBorders>
          </w:tcPr>
          <w:p w14:paraId="5C725298" w14:textId="77777777" w:rsidR="00AB28F2" w:rsidRPr="00FD561B" w:rsidRDefault="00AB28F2" w:rsidP="00C622FD">
            <w:pPr>
              <w:jc w:val="center"/>
              <w:rPr>
                <w:rFonts w:asciiTheme="minorHAnsi" w:hAnsiTheme="minorHAnsi" w:cstheme="minorHAnsi"/>
                <w:sz w:val="22"/>
                <w:szCs w:val="22"/>
              </w:rPr>
            </w:pPr>
          </w:p>
        </w:tc>
      </w:tr>
    </w:tbl>
    <w:p w14:paraId="7009D861" w14:textId="77777777" w:rsidR="00AB28F2" w:rsidRPr="00FD561B" w:rsidRDefault="00AB28F2" w:rsidP="00AB28F2">
      <w:pPr>
        <w:rPr>
          <w:rFonts w:asciiTheme="minorHAnsi" w:hAnsiTheme="minorHAnsi" w:cstheme="minorHAnsi"/>
          <w:b/>
          <w:color w:val="000000" w:themeColor="text1"/>
          <w:sz w:val="22"/>
          <w:szCs w:val="18"/>
        </w:rPr>
      </w:pPr>
      <w:bookmarkStart w:id="10" w:name="_Ref39501070"/>
      <w:r w:rsidRPr="00FD561B">
        <w:rPr>
          <w:rFonts w:asciiTheme="minorHAnsi" w:hAnsiTheme="minorHAnsi" w:cstheme="minorHAnsi"/>
        </w:rPr>
        <w:br w:type="page"/>
      </w:r>
    </w:p>
    <w:p w14:paraId="44BEF587" w14:textId="77777777" w:rsidR="00AB28F2" w:rsidRPr="00E32BD6" w:rsidRDefault="00AB28F2" w:rsidP="00AB28F2">
      <w:pPr>
        <w:pStyle w:val="Caption"/>
        <w:keepNext/>
        <w:rPr>
          <w:rFonts w:cstheme="minorHAnsi"/>
          <w:b w:val="0"/>
          <w:bCs/>
        </w:rPr>
      </w:pPr>
      <w:r w:rsidRPr="00E32BD6">
        <w:rPr>
          <w:rFonts w:cstheme="minorHAnsi"/>
        </w:rPr>
        <w:lastRenderedPageBreak/>
        <w:t>Table S</w:t>
      </w:r>
      <w:r w:rsidRPr="00E32BD6">
        <w:rPr>
          <w:rFonts w:cstheme="minorHAnsi"/>
        </w:rPr>
        <w:fldChar w:fldCharType="begin"/>
      </w:r>
      <w:r w:rsidRPr="00E32BD6">
        <w:rPr>
          <w:rFonts w:cstheme="minorHAnsi"/>
        </w:rPr>
        <w:instrText xml:space="preserve"> SEQ Table_S \* ARABIC </w:instrText>
      </w:r>
      <w:r w:rsidRPr="00E32BD6">
        <w:rPr>
          <w:rFonts w:cstheme="minorHAnsi"/>
        </w:rPr>
        <w:fldChar w:fldCharType="separate"/>
      </w:r>
      <w:r>
        <w:rPr>
          <w:rFonts w:cstheme="minorHAnsi"/>
          <w:noProof/>
        </w:rPr>
        <w:t>3</w:t>
      </w:r>
      <w:r w:rsidRPr="00E32BD6">
        <w:rPr>
          <w:rFonts w:cstheme="minorHAnsi"/>
          <w:noProof/>
        </w:rPr>
        <w:fldChar w:fldCharType="end"/>
      </w:r>
      <w:bookmarkEnd w:id="10"/>
      <w:r w:rsidRPr="00E32BD6">
        <w:rPr>
          <w:rFonts w:cstheme="minorHAnsi"/>
        </w:rPr>
        <w:t xml:space="preserve">. </w:t>
      </w:r>
      <w:r w:rsidRPr="00E32BD6">
        <w:rPr>
          <w:rFonts w:cstheme="minorHAnsi"/>
          <w:b w:val="0"/>
          <w:bCs/>
        </w:rPr>
        <w:t>RNAi stocks for candidate genes.</w:t>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890"/>
        <w:gridCol w:w="1440"/>
        <w:gridCol w:w="1620"/>
        <w:gridCol w:w="1620"/>
        <w:gridCol w:w="1440"/>
        <w:gridCol w:w="630"/>
      </w:tblGrid>
      <w:tr w:rsidR="00AB28F2" w:rsidRPr="00FD561B" w14:paraId="2F155283" w14:textId="77777777" w:rsidTr="00C622FD">
        <w:trPr>
          <w:jc w:val="center"/>
        </w:trPr>
        <w:tc>
          <w:tcPr>
            <w:tcW w:w="1080" w:type="dxa"/>
            <w:tcBorders>
              <w:bottom w:val="single" w:sz="4" w:space="0" w:color="auto"/>
            </w:tcBorders>
            <w:vAlign w:val="center"/>
          </w:tcPr>
          <w:p w14:paraId="6CDE1248" w14:textId="77777777" w:rsidR="00AB28F2" w:rsidRPr="00FD561B" w:rsidRDefault="00AB28F2" w:rsidP="00C622FD">
            <w:pPr>
              <w:jc w:val="both"/>
              <w:rPr>
                <w:rFonts w:asciiTheme="minorHAnsi" w:hAnsiTheme="minorHAnsi" w:cstheme="minorHAnsi"/>
                <w:b/>
                <w:sz w:val="22"/>
                <w:szCs w:val="22"/>
              </w:rPr>
            </w:pPr>
            <w:r w:rsidRPr="00FD561B">
              <w:rPr>
                <w:rFonts w:asciiTheme="minorHAnsi" w:hAnsiTheme="minorHAnsi" w:cstheme="minorHAnsi"/>
                <w:b/>
                <w:sz w:val="22"/>
                <w:szCs w:val="22"/>
              </w:rPr>
              <w:t>Gene</w:t>
            </w:r>
          </w:p>
        </w:tc>
        <w:tc>
          <w:tcPr>
            <w:tcW w:w="1890" w:type="dxa"/>
            <w:tcBorders>
              <w:bottom w:val="single" w:sz="4" w:space="0" w:color="auto"/>
            </w:tcBorders>
            <w:vAlign w:val="center"/>
          </w:tcPr>
          <w:p w14:paraId="1E7056FC" w14:textId="77777777" w:rsidR="00AB28F2" w:rsidRPr="00FD561B" w:rsidRDefault="00AB28F2" w:rsidP="00C622FD">
            <w:pPr>
              <w:jc w:val="both"/>
              <w:rPr>
                <w:rFonts w:asciiTheme="minorHAnsi" w:hAnsiTheme="minorHAnsi" w:cstheme="minorHAnsi"/>
                <w:b/>
                <w:sz w:val="22"/>
                <w:szCs w:val="22"/>
              </w:rPr>
            </w:pPr>
            <w:r w:rsidRPr="00FD561B">
              <w:rPr>
                <w:rFonts w:asciiTheme="minorHAnsi" w:hAnsiTheme="minorHAnsi" w:cstheme="minorHAnsi"/>
                <w:b/>
                <w:sz w:val="22"/>
                <w:szCs w:val="22"/>
              </w:rPr>
              <w:t>Stock ID</w:t>
            </w:r>
          </w:p>
        </w:tc>
        <w:tc>
          <w:tcPr>
            <w:tcW w:w="1440" w:type="dxa"/>
            <w:tcBorders>
              <w:bottom w:val="single" w:sz="4" w:space="0" w:color="auto"/>
            </w:tcBorders>
            <w:vAlign w:val="center"/>
          </w:tcPr>
          <w:p w14:paraId="56C5BAB7" w14:textId="77777777" w:rsidR="00AB28F2" w:rsidRPr="00FD561B" w:rsidRDefault="00AB28F2" w:rsidP="00C622FD">
            <w:pPr>
              <w:jc w:val="both"/>
              <w:rPr>
                <w:rFonts w:asciiTheme="minorHAnsi" w:hAnsiTheme="minorHAnsi" w:cstheme="minorHAnsi"/>
                <w:b/>
                <w:sz w:val="22"/>
                <w:szCs w:val="22"/>
              </w:rPr>
            </w:pPr>
            <w:r w:rsidRPr="00FD561B">
              <w:rPr>
                <w:rFonts w:asciiTheme="minorHAnsi" w:hAnsiTheme="minorHAnsi" w:cstheme="minorHAnsi"/>
                <w:b/>
                <w:sz w:val="22"/>
                <w:szCs w:val="22"/>
              </w:rPr>
              <w:t>Association in This Study</w:t>
            </w:r>
          </w:p>
        </w:tc>
        <w:tc>
          <w:tcPr>
            <w:tcW w:w="3240" w:type="dxa"/>
            <w:gridSpan w:val="2"/>
            <w:tcBorders>
              <w:bottom w:val="single" w:sz="4" w:space="0" w:color="auto"/>
            </w:tcBorders>
            <w:vAlign w:val="center"/>
          </w:tcPr>
          <w:p w14:paraId="7A98EF05" w14:textId="77777777" w:rsidR="00AB28F2" w:rsidRPr="00FD561B" w:rsidRDefault="00AB28F2" w:rsidP="00C622FD">
            <w:pPr>
              <w:jc w:val="both"/>
              <w:rPr>
                <w:rFonts w:asciiTheme="minorHAnsi" w:hAnsiTheme="minorHAnsi" w:cstheme="minorHAnsi"/>
                <w:b/>
                <w:sz w:val="22"/>
                <w:szCs w:val="22"/>
              </w:rPr>
            </w:pPr>
            <w:r w:rsidRPr="00FD561B">
              <w:rPr>
                <w:rFonts w:asciiTheme="minorHAnsi" w:hAnsiTheme="minorHAnsi" w:cstheme="minorHAnsi"/>
                <w:b/>
                <w:sz w:val="22"/>
                <w:szCs w:val="22"/>
              </w:rPr>
              <w:t>Proposed Metal Association</w:t>
            </w:r>
          </w:p>
        </w:tc>
        <w:tc>
          <w:tcPr>
            <w:tcW w:w="1440" w:type="dxa"/>
            <w:tcBorders>
              <w:bottom w:val="single" w:sz="4" w:space="0" w:color="auto"/>
            </w:tcBorders>
            <w:vAlign w:val="center"/>
          </w:tcPr>
          <w:p w14:paraId="58168C46" w14:textId="77777777" w:rsidR="00AB28F2" w:rsidRPr="00FD561B" w:rsidRDefault="00AB28F2" w:rsidP="00C622FD">
            <w:pPr>
              <w:jc w:val="both"/>
              <w:rPr>
                <w:rFonts w:asciiTheme="minorHAnsi" w:hAnsiTheme="minorHAnsi" w:cstheme="minorHAnsi"/>
                <w:b/>
                <w:sz w:val="22"/>
                <w:szCs w:val="22"/>
              </w:rPr>
            </w:pPr>
            <w:r w:rsidRPr="00FD561B">
              <w:rPr>
                <w:rFonts w:asciiTheme="minorHAnsi" w:hAnsiTheme="minorHAnsi" w:cstheme="minorHAnsi"/>
                <w:b/>
                <w:sz w:val="22"/>
                <w:szCs w:val="22"/>
              </w:rPr>
              <w:t>Driver</w:t>
            </w:r>
          </w:p>
        </w:tc>
        <w:tc>
          <w:tcPr>
            <w:tcW w:w="630" w:type="dxa"/>
            <w:tcBorders>
              <w:bottom w:val="single" w:sz="4" w:space="0" w:color="auto"/>
            </w:tcBorders>
            <w:vAlign w:val="center"/>
          </w:tcPr>
          <w:p w14:paraId="74104433" w14:textId="77777777" w:rsidR="00AB28F2" w:rsidRPr="00FD561B" w:rsidRDefault="00AB28F2" w:rsidP="00C622FD">
            <w:pPr>
              <w:jc w:val="both"/>
              <w:rPr>
                <w:rFonts w:asciiTheme="minorHAnsi" w:hAnsiTheme="minorHAnsi" w:cstheme="minorHAnsi"/>
                <w:b/>
                <w:sz w:val="22"/>
                <w:szCs w:val="22"/>
              </w:rPr>
            </w:pPr>
            <w:r w:rsidRPr="00FD561B">
              <w:rPr>
                <w:rFonts w:asciiTheme="minorHAnsi" w:hAnsiTheme="minorHAnsi" w:cstheme="minorHAnsi"/>
                <w:b/>
                <w:sz w:val="22"/>
                <w:szCs w:val="22"/>
              </w:rPr>
              <w:t>N</w:t>
            </w:r>
          </w:p>
        </w:tc>
      </w:tr>
      <w:tr w:rsidR="00AB28F2" w:rsidRPr="00FD561B" w14:paraId="477FF913" w14:textId="77777777" w:rsidTr="00C622FD">
        <w:trPr>
          <w:trHeight w:val="339"/>
          <w:jc w:val="center"/>
        </w:trPr>
        <w:tc>
          <w:tcPr>
            <w:tcW w:w="1080" w:type="dxa"/>
            <w:vMerge w:val="restart"/>
            <w:tcBorders>
              <w:top w:val="single" w:sz="4" w:space="0" w:color="auto"/>
            </w:tcBorders>
            <w:vAlign w:val="center"/>
          </w:tcPr>
          <w:p w14:paraId="600B3A56" w14:textId="77777777" w:rsidR="00AB28F2" w:rsidRPr="00FD561B" w:rsidRDefault="00AB28F2" w:rsidP="00C622FD">
            <w:pPr>
              <w:jc w:val="both"/>
              <w:rPr>
                <w:rFonts w:asciiTheme="minorHAnsi" w:hAnsiTheme="minorHAnsi" w:cstheme="minorHAnsi"/>
                <w:sz w:val="22"/>
                <w:szCs w:val="22"/>
              </w:rPr>
            </w:pPr>
            <w:proofErr w:type="spellStart"/>
            <w:r w:rsidRPr="00DD0B22">
              <w:rPr>
                <w:rFonts w:asciiTheme="minorHAnsi" w:hAnsiTheme="minorHAnsi" w:cstheme="minorHAnsi"/>
                <w:i/>
                <w:iCs/>
                <w:sz w:val="22"/>
                <w:szCs w:val="22"/>
              </w:rPr>
              <w:t>trpl</w:t>
            </w:r>
            <w:proofErr w:type="spellEnd"/>
          </w:p>
        </w:tc>
        <w:tc>
          <w:tcPr>
            <w:tcW w:w="1890" w:type="dxa"/>
            <w:vMerge w:val="restart"/>
            <w:tcBorders>
              <w:top w:val="single" w:sz="4" w:space="0" w:color="auto"/>
            </w:tcBorders>
            <w:vAlign w:val="center"/>
          </w:tcPr>
          <w:p w14:paraId="29C9F1C6"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BDSC_26722</w:t>
            </w:r>
            <w:r>
              <w:rPr>
                <w:rFonts w:asciiTheme="minorHAnsi" w:hAnsiTheme="minorHAnsi" w:cstheme="minorHAnsi"/>
                <w:sz w:val="22"/>
                <w:szCs w:val="22"/>
              </w:rPr>
              <w:t xml:space="preserve"> (VAL10)</w:t>
            </w:r>
          </w:p>
        </w:tc>
        <w:tc>
          <w:tcPr>
            <w:tcW w:w="1440" w:type="dxa"/>
            <w:vMerge w:val="restart"/>
            <w:tcBorders>
              <w:top w:val="single" w:sz="4" w:space="0" w:color="auto"/>
            </w:tcBorders>
            <w:vAlign w:val="center"/>
          </w:tcPr>
          <w:p w14:paraId="434D0E6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Q5B, </w:t>
            </w:r>
            <w:proofErr w:type="spellStart"/>
            <w:r w:rsidRPr="00FD561B">
              <w:rPr>
                <w:rFonts w:asciiTheme="minorHAnsi" w:hAnsiTheme="minorHAnsi" w:cstheme="minorHAnsi"/>
                <w:sz w:val="22"/>
                <w:szCs w:val="22"/>
              </w:rPr>
              <w:t>RNAseq</w:t>
            </w:r>
            <w:proofErr w:type="spellEnd"/>
          </w:p>
        </w:tc>
        <w:tc>
          <w:tcPr>
            <w:tcW w:w="3240" w:type="dxa"/>
            <w:gridSpan w:val="2"/>
            <w:vMerge w:val="restart"/>
            <w:tcBorders>
              <w:top w:val="single" w:sz="4" w:space="0" w:color="auto"/>
            </w:tcBorders>
            <w:vAlign w:val="center"/>
          </w:tcPr>
          <w:p w14:paraId="7E2F28B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Mn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{"citationID":"ukrPcvPO","properties":{"formattedCitation":"(Gaudet {\\i{}et al.} 2011)","plainCitation":"(Gaudet et al. 2011)","noteIndex":0},"citationItems":[{"id":1601,"uris":["http://zotero.org/users/3415322/items/NU27YCPU"],"uri":["http://zotero.org/users/3415322/items/NU27YCPU"],"itemData":{"id":1601,"type":"article-journal","container-title":"Go Reference Genome Project","title":"Gene Ontology annotation inferences using phylogenetic trees","author":[{"family":"Gaudet","given":"P."},{"family":"Livstone","given":"M."},{"family":"Thomas","given":"P."}],"issued":{"date-parts":[["2011"]]}}}],"schema":"https://github.com/citation-style-language/schema/raw/master/csl-citation.json"}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(Gaudet et al. 2011)</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723ABCE3"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526D55C3"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17</w:t>
            </w:r>
          </w:p>
        </w:tc>
      </w:tr>
      <w:tr w:rsidR="00AB28F2" w:rsidRPr="00FD561B" w14:paraId="05103EE3" w14:textId="77777777" w:rsidTr="00C622FD">
        <w:trPr>
          <w:trHeight w:val="340"/>
          <w:jc w:val="center"/>
        </w:trPr>
        <w:tc>
          <w:tcPr>
            <w:tcW w:w="1080" w:type="dxa"/>
            <w:vMerge/>
            <w:tcBorders>
              <w:bottom w:val="single" w:sz="4" w:space="0" w:color="auto"/>
            </w:tcBorders>
            <w:vAlign w:val="center"/>
          </w:tcPr>
          <w:p w14:paraId="13832293"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28D21E9F"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1FED7C9A"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74D1D451"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30CB265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7C8B3F81"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2BCDFE1D" w14:textId="77777777" w:rsidTr="00C622FD">
        <w:trPr>
          <w:trHeight w:val="339"/>
          <w:jc w:val="center"/>
        </w:trPr>
        <w:tc>
          <w:tcPr>
            <w:tcW w:w="1080" w:type="dxa"/>
            <w:vMerge w:val="restart"/>
            <w:tcBorders>
              <w:top w:val="single" w:sz="4" w:space="0" w:color="000000"/>
            </w:tcBorders>
            <w:vAlign w:val="center"/>
          </w:tcPr>
          <w:p w14:paraId="5B494A3A"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CG5235</w:t>
            </w:r>
          </w:p>
        </w:tc>
        <w:tc>
          <w:tcPr>
            <w:tcW w:w="1890" w:type="dxa"/>
            <w:vMerge w:val="restart"/>
            <w:tcBorders>
              <w:top w:val="single" w:sz="4" w:space="0" w:color="000000"/>
            </w:tcBorders>
            <w:vAlign w:val="center"/>
          </w:tcPr>
          <w:p w14:paraId="25B18304"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BDSC_27694</w:t>
            </w:r>
            <w:r>
              <w:rPr>
                <w:rFonts w:asciiTheme="minorHAnsi" w:hAnsiTheme="minorHAnsi" w:cstheme="minorHAnsi"/>
                <w:sz w:val="22"/>
                <w:szCs w:val="22"/>
              </w:rPr>
              <w:t xml:space="preserve"> (VAL10)</w:t>
            </w:r>
          </w:p>
        </w:tc>
        <w:tc>
          <w:tcPr>
            <w:tcW w:w="1440" w:type="dxa"/>
            <w:vMerge w:val="restart"/>
            <w:tcBorders>
              <w:top w:val="single" w:sz="4" w:space="0" w:color="000000"/>
            </w:tcBorders>
            <w:vAlign w:val="center"/>
          </w:tcPr>
          <w:p w14:paraId="25FBF22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Q8B, </w:t>
            </w:r>
            <w:proofErr w:type="spellStart"/>
            <w:r w:rsidRPr="00FD561B">
              <w:rPr>
                <w:rFonts w:asciiTheme="minorHAnsi" w:hAnsiTheme="minorHAnsi" w:cstheme="minorHAnsi"/>
                <w:sz w:val="22"/>
                <w:szCs w:val="22"/>
              </w:rPr>
              <w:t>RNAseq</w:t>
            </w:r>
            <w:proofErr w:type="spellEnd"/>
          </w:p>
        </w:tc>
        <w:tc>
          <w:tcPr>
            <w:tcW w:w="3240" w:type="dxa"/>
            <w:gridSpan w:val="2"/>
            <w:vMerge w:val="restart"/>
            <w:tcBorders>
              <w:top w:val="single" w:sz="4" w:space="0" w:color="000000"/>
            </w:tcBorders>
            <w:vAlign w:val="center"/>
          </w:tcPr>
          <w:p w14:paraId="4D861A8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Cu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{"citationID":"Py3y4Sne","properties":{"formattedCitation":"(Gaudet {\\i{}et al.} 2011)","plainCitation":"(Gaudet et al. 2011)","noteIndex":0},"citationItems":[{"id":1601,"uris":["http://zotero.org/users/3415322/items/NU27YCPU"],"uri":["http://zotero.org/users/3415322/items/NU27YCPU"],"itemData":{"id":1601,"type":"article-journal","container-title":"Go Reference Genome Project","title":"Gene Ontology annotation inferences using phylogenetic trees","author":[{"family":"Gaudet","given":"P."},{"family":"Livstone","given":"M."},{"family":"Thomas","given":"P."}],"issued":{"date-parts":[["2011"]]}}}],"schema":"https://github.com/citation-style-language/schema/raw/master/csl-citation.json"}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(Gaudet et al. 2011)</w:t>
            </w:r>
            <w:r w:rsidRPr="00FD561B">
              <w:rPr>
                <w:rFonts w:asciiTheme="minorHAnsi" w:hAnsiTheme="minorHAnsi" w:cstheme="minorHAnsi"/>
                <w:sz w:val="22"/>
                <w:szCs w:val="22"/>
              </w:rPr>
              <w:fldChar w:fldCharType="end"/>
            </w:r>
          </w:p>
        </w:tc>
        <w:tc>
          <w:tcPr>
            <w:tcW w:w="1440" w:type="dxa"/>
            <w:tcBorders>
              <w:top w:val="single" w:sz="4" w:space="0" w:color="000000"/>
            </w:tcBorders>
            <w:vAlign w:val="center"/>
          </w:tcPr>
          <w:p w14:paraId="2CB5CFF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000000"/>
            </w:tcBorders>
            <w:vAlign w:val="center"/>
          </w:tcPr>
          <w:p w14:paraId="55F825C6"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215E5333" w14:textId="77777777" w:rsidTr="00C622FD">
        <w:trPr>
          <w:trHeight w:val="340"/>
          <w:jc w:val="center"/>
        </w:trPr>
        <w:tc>
          <w:tcPr>
            <w:tcW w:w="1080" w:type="dxa"/>
            <w:vMerge/>
            <w:vAlign w:val="center"/>
          </w:tcPr>
          <w:p w14:paraId="189A6891" w14:textId="77777777" w:rsidR="00AB28F2" w:rsidRPr="00FD561B" w:rsidRDefault="00AB28F2" w:rsidP="00C622FD">
            <w:pPr>
              <w:jc w:val="both"/>
              <w:rPr>
                <w:rFonts w:asciiTheme="minorHAnsi" w:hAnsiTheme="minorHAnsi" w:cstheme="minorHAnsi"/>
                <w:sz w:val="22"/>
                <w:szCs w:val="22"/>
              </w:rPr>
            </w:pPr>
          </w:p>
        </w:tc>
        <w:tc>
          <w:tcPr>
            <w:tcW w:w="1890" w:type="dxa"/>
            <w:vMerge/>
            <w:vAlign w:val="center"/>
          </w:tcPr>
          <w:p w14:paraId="76AA47D5" w14:textId="77777777" w:rsidR="00AB28F2" w:rsidRPr="00FD561B" w:rsidRDefault="00AB28F2" w:rsidP="00C622FD">
            <w:pPr>
              <w:jc w:val="both"/>
              <w:rPr>
                <w:rFonts w:asciiTheme="minorHAnsi" w:hAnsiTheme="minorHAnsi" w:cstheme="minorHAnsi"/>
                <w:sz w:val="22"/>
                <w:szCs w:val="22"/>
              </w:rPr>
            </w:pPr>
          </w:p>
        </w:tc>
        <w:tc>
          <w:tcPr>
            <w:tcW w:w="1440" w:type="dxa"/>
            <w:vMerge/>
            <w:vAlign w:val="center"/>
          </w:tcPr>
          <w:p w14:paraId="7D92A951" w14:textId="77777777" w:rsidR="00AB28F2" w:rsidRPr="00FD561B" w:rsidRDefault="00AB28F2" w:rsidP="00C622FD">
            <w:pPr>
              <w:jc w:val="both"/>
              <w:rPr>
                <w:rFonts w:asciiTheme="minorHAnsi" w:hAnsiTheme="minorHAnsi" w:cstheme="minorHAnsi"/>
                <w:sz w:val="22"/>
                <w:szCs w:val="22"/>
              </w:rPr>
            </w:pPr>
          </w:p>
        </w:tc>
        <w:tc>
          <w:tcPr>
            <w:tcW w:w="3240" w:type="dxa"/>
            <w:gridSpan w:val="2"/>
            <w:vMerge/>
            <w:vAlign w:val="center"/>
          </w:tcPr>
          <w:p w14:paraId="7E767AD6" w14:textId="77777777" w:rsidR="00AB28F2" w:rsidRPr="00FD561B" w:rsidRDefault="00AB28F2" w:rsidP="00C622FD">
            <w:pPr>
              <w:jc w:val="both"/>
              <w:rPr>
                <w:rFonts w:asciiTheme="minorHAnsi" w:hAnsiTheme="minorHAnsi" w:cstheme="minorHAnsi"/>
                <w:sz w:val="22"/>
                <w:szCs w:val="22"/>
              </w:rPr>
            </w:pPr>
          </w:p>
        </w:tc>
        <w:tc>
          <w:tcPr>
            <w:tcW w:w="1440" w:type="dxa"/>
            <w:vAlign w:val="center"/>
          </w:tcPr>
          <w:p w14:paraId="2253720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vAlign w:val="center"/>
          </w:tcPr>
          <w:p w14:paraId="764A745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7B046152" w14:textId="77777777" w:rsidTr="00C622FD">
        <w:trPr>
          <w:trHeight w:val="339"/>
          <w:jc w:val="center"/>
        </w:trPr>
        <w:tc>
          <w:tcPr>
            <w:tcW w:w="1080" w:type="dxa"/>
            <w:vMerge/>
            <w:vAlign w:val="center"/>
          </w:tcPr>
          <w:p w14:paraId="3AAA8F7D" w14:textId="77777777" w:rsidR="00AB28F2" w:rsidRPr="00FD561B" w:rsidRDefault="00AB28F2" w:rsidP="00C622FD">
            <w:pPr>
              <w:jc w:val="both"/>
              <w:rPr>
                <w:rFonts w:asciiTheme="minorHAnsi" w:hAnsiTheme="minorHAnsi" w:cstheme="minorHAnsi"/>
                <w:sz w:val="22"/>
                <w:szCs w:val="22"/>
              </w:rPr>
            </w:pPr>
          </w:p>
        </w:tc>
        <w:tc>
          <w:tcPr>
            <w:tcW w:w="1890" w:type="dxa"/>
            <w:vMerge w:val="restart"/>
            <w:vAlign w:val="center"/>
          </w:tcPr>
          <w:p w14:paraId="3C4F7E95"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BDSC_66964</w:t>
            </w:r>
            <w:r>
              <w:rPr>
                <w:rFonts w:asciiTheme="minorHAnsi" w:hAnsiTheme="minorHAnsi" w:cstheme="minorHAnsi"/>
                <w:sz w:val="22"/>
                <w:szCs w:val="22"/>
              </w:rPr>
              <w:t xml:space="preserve"> (VAL20)</w:t>
            </w:r>
          </w:p>
        </w:tc>
        <w:tc>
          <w:tcPr>
            <w:tcW w:w="1440" w:type="dxa"/>
            <w:vMerge/>
            <w:vAlign w:val="center"/>
          </w:tcPr>
          <w:p w14:paraId="50B8019B" w14:textId="77777777" w:rsidR="00AB28F2" w:rsidRPr="00FD561B" w:rsidRDefault="00AB28F2" w:rsidP="00C622FD">
            <w:pPr>
              <w:jc w:val="both"/>
              <w:rPr>
                <w:rFonts w:asciiTheme="minorHAnsi" w:hAnsiTheme="minorHAnsi" w:cstheme="minorHAnsi"/>
                <w:sz w:val="22"/>
                <w:szCs w:val="22"/>
              </w:rPr>
            </w:pPr>
          </w:p>
        </w:tc>
        <w:tc>
          <w:tcPr>
            <w:tcW w:w="3240" w:type="dxa"/>
            <w:gridSpan w:val="2"/>
            <w:vMerge/>
            <w:vAlign w:val="center"/>
          </w:tcPr>
          <w:p w14:paraId="3E226B3B" w14:textId="77777777" w:rsidR="00AB28F2" w:rsidRPr="00FD561B" w:rsidRDefault="00AB28F2" w:rsidP="00C622FD">
            <w:pPr>
              <w:jc w:val="both"/>
              <w:rPr>
                <w:rFonts w:asciiTheme="minorHAnsi" w:hAnsiTheme="minorHAnsi" w:cstheme="minorHAnsi"/>
                <w:sz w:val="22"/>
                <w:szCs w:val="22"/>
              </w:rPr>
            </w:pPr>
          </w:p>
        </w:tc>
        <w:tc>
          <w:tcPr>
            <w:tcW w:w="1440" w:type="dxa"/>
            <w:vAlign w:val="center"/>
          </w:tcPr>
          <w:p w14:paraId="49787AB1"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vAlign w:val="center"/>
          </w:tcPr>
          <w:p w14:paraId="2E07C45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11</w:t>
            </w:r>
          </w:p>
        </w:tc>
      </w:tr>
      <w:tr w:rsidR="00AB28F2" w:rsidRPr="00FD561B" w14:paraId="5083254E" w14:textId="77777777" w:rsidTr="00C622FD">
        <w:trPr>
          <w:trHeight w:val="340"/>
          <w:jc w:val="center"/>
        </w:trPr>
        <w:tc>
          <w:tcPr>
            <w:tcW w:w="1080" w:type="dxa"/>
            <w:vMerge/>
            <w:tcBorders>
              <w:bottom w:val="single" w:sz="4" w:space="0" w:color="auto"/>
            </w:tcBorders>
            <w:vAlign w:val="center"/>
          </w:tcPr>
          <w:p w14:paraId="72168291"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649BF793"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4E75A8D4"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12DAB279"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6AFD7D2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19B85AE1"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7FD27F9C" w14:textId="77777777" w:rsidTr="00C622FD">
        <w:trPr>
          <w:trHeight w:val="339"/>
          <w:jc w:val="center"/>
        </w:trPr>
        <w:tc>
          <w:tcPr>
            <w:tcW w:w="1080" w:type="dxa"/>
            <w:vMerge w:val="restart"/>
            <w:tcBorders>
              <w:top w:val="single" w:sz="4" w:space="0" w:color="auto"/>
            </w:tcBorders>
            <w:vAlign w:val="center"/>
          </w:tcPr>
          <w:p w14:paraId="523B0AAF"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ZnT41F</w:t>
            </w:r>
          </w:p>
        </w:tc>
        <w:tc>
          <w:tcPr>
            <w:tcW w:w="1890" w:type="dxa"/>
            <w:vMerge w:val="restart"/>
            <w:tcBorders>
              <w:top w:val="single" w:sz="4" w:space="0" w:color="auto"/>
            </w:tcBorders>
            <w:vAlign w:val="center"/>
          </w:tcPr>
          <w:p w14:paraId="3E15C440"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BDSC_65382</w:t>
            </w:r>
            <w:r>
              <w:rPr>
                <w:rFonts w:asciiTheme="minorHAnsi" w:hAnsiTheme="minorHAnsi" w:cstheme="minorHAnsi"/>
                <w:sz w:val="22"/>
                <w:szCs w:val="22"/>
              </w:rPr>
              <w:t xml:space="preserve"> (VAL20)</w:t>
            </w:r>
          </w:p>
        </w:tc>
        <w:tc>
          <w:tcPr>
            <w:tcW w:w="1440" w:type="dxa"/>
            <w:vMerge w:val="restart"/>
            <w:tcBorders>
              <w:top w:val="single" w:sz="4" w:space="0" w:color="auto"/>
            </w:tcBorders>
            <w:vAlign w:val="center"/>
          </w:tcPr>
          <w:p w14:paraId="64169B9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Q4B</w:t>
            </w:r>
          </w:p>
        </w:tc>
        <w:tc>
          <w:tcPr>
            <w:tcW w:w="3240" w:type="dxa"/>
            <w:gridSpan w:val="2"/>
            <w:vMerge w:val="restart"/>
            <w:tcBorders>
              <w:top w:val="single" w:sz="4" w:space="0" w:color="auto"/>
            </w:tcBorders>
            <w:vAlign w:val="center"/>
          </w:tcPr>
          <w:p w14:paraId="525B2573"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Zn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{"citationID":"1122zZvI","properties":{"formattedCitation":"(Lye {\\i{}et al.} 2013)","plainCitation":"(Lye et al. 2013)","noteIndex":0},"citationItems":[{"id":2184,"uris":["http://zotero.org/users/3415322/items/6Q5FKE3I"],"uri":["http://zotero.org/users/3415322/items/6Q5FKE3I"],"itemData":{"id":2184,"type":"article-journal","container-title":"JBIC Journal of Biological Inorganic Chemistry","DOI":"10.1007/s00775-013-0976-6","ISSN":"0949-8257, 1432-1327","issue":"3","language":"en","page":"323-332","source":"Crossref","title":"In vivo zinc toxicity phenotypes provide a sensitized background that suggests zinc transport activities for most of the &lt;i&gt;Drosophila&lt;/i&gt; Zip and ZnT genes","volume":"18","author":[{"family":"Lye","given":"Jessica C."},{"family":"Richards","given":"Christopher D."},{"family":"Dechen","given":"Kesang"},{"family":"Warr","given":"Coral G."},{"family":"Burke","given":"Richard"}],"issued":{"date-parts":[["2013",3]]}}}],"schema":"https://github.com/citation-style-language/schema/raw/master/csl-citation.json"}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(Lye et al. 2013)</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0DB89ED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7EB1A34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11</w:t>
            </w:r>
          </w:p>
        </w:tc>
      </w:tr>
      <w:tr w:rsidR="00AB28F2" w:rsidRPr="00FD561B" w14:paraId="6529374A" w14:textId="77777777" w:rsidTr="00C622FD">
        <w:trPr>
          <w:trHeight w:val="340"/>
          <w:jc w:val="center"/>
        </w:trPr>
        <w:tc>
          <w:tcPr>
            <w:tcW w:w="1080" w:type="dxa"/>
            <w:vMerge/>
            <w:vAlign w:val="center"/>
          </w:tcPr>
          <w:p w14:paraId="49767E2E" w14:textId="77777777" w:rsidR="00AB28F2" w:rsidRPr="00FD561B" w:rsidRDefault="00AB28F2" w:rsidP="00C622FD">
            <w:pPr>
              <w:jc w:val="both"/>
              <w:rPr>
                <w:rFonts w:asciiTheme="minorHAnsi" w:hAnsiTheme="minorHAnsi" w:cstheme="minorHAnsi"/>
                <w:sz w:val="22"/>
                <w:szCs w:val="22"/>
              </w:rPr>
            </w:pPr>
          </w:p>
        </w:tc>
        <w:tc>
          <w:tcPr>
            <w:tcW w:w="1890" w:type="dxa"/>
            <w:vMerge/>
            <w:vAlign w:val="center"/>
          </w:tcPr>
          <w:p w14:paraId="61D383F3" w14:textId="77777777" w:rsidR="00AB28F2" w:rsidRPr="00FD561B" w:rsidRDefault="00AB28F2" w:rsidP="00C622FD">
            <w:pPr>
              <w:jc w:val="both"/>
              <w:rPr>
                <w:rFonts w:asciiTheme="minorHAnsi" w:hAnsiTheme="minorHAnsi" w:cstheme="minorHAnsi"/>
                <w:sz w:val="22"/>
                <w:szCs w:val="22"/>
              </w:rPr>
            </w:pPr>
          </w:p>
        </w:tc>
        <w:tc>
          <w:tcPr>
            <w:tcW w:w="1440" w:type="dxa"/>
            <w:vMerge/>
            <w:vAlign w:val="center"/>
          </w:tcPr>
          <w:p w14:paraId="0A79E7EF" w14:textId="77777777" w:rsidR="00AB28F2" w:rsidRPr="00FD561B" w:rsidRDefault="00AB28F2" w:rsidP="00C622FD">
            <w:pPr>
              <w:jc w:val="both"/>
              <w:rPr>
                <w:rFonts w:asciiTheme="minorHAnsi" w:hAnsiTheme="minorHAnsi" w:cstheme="minorHAnsi"/>
                <w:sz w:val="22"/>
                <w:szCs w:val="22"/>
              </w:rPr>
            </w:pPr>
          </w:p>
        </w:tc>
        <w:tc>
          <w:tcPr>
            <w:tcW w:w="3240" w:type="dxa"/>
            <w:gridSpan w:val="2"/>
            <w:vMerge/>
            <w:vAlign w:val="center"/>
          </w:tcPr>
          <w:p w14:paraId="01C36976" w14:textId="77777777" w:rsidR="00AB28F2" w:rsidRPr="00FD561B" w:rsidRDefault="00AB28F2" w:rsidP="00C622FD">
            <w:pPr>
              <w:jc w:val="both"/>
              <w:rPr>
                <w:rFonts w:asciiTheme="minorHAnsi" w:hAnsiTheme="minorHAnsi" w:cstheme="minorHAnsi"/>
                <w:sz w:val="22"/>
                <w:szCs w:val="22"/>
              </w:rPr>
            </w:pPr>
          </w:p>
        </w:tc>
        <w:tc>
          <w:tcPr>
            <w:tcW w:w="1440" w:type="dxa"/>
            <w:vAlign w:val="center"/>
          </w:tcPr>
          <w:p w14:paraId="40B178B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vAlign w:val="center"/>
          </w:tcPr>
          <w:p w14:paraId="737185D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16</w:t>
            </w:r>
          </w:p>
        </w:tc>
      </w:tr>
      <w:tr w:rsidR="00AB28F2" w:rsidRPr="00FD561B" w14:paraId="4666097D" w14:textId="77777777" w:rsidTr="00C622FD">
        <w:trPr>
          <w:trHeight w:val="339"/>
          <w:jc w:val="center"/>
        </w:trPr>
        <w:tc>
          <w:tcPr>
            <w:tcW w:w="1080" w:type="dxa"/>
            <w:vMerge/>
            <w:vAlign w:val="center"/>
          </w:tcPr>
          <w:p w14:paraId="793B0126" w14:textId="77777777" w:rsidR="00AB28F2" w:rsidRPr="00FD561B" w:rsidRDefault="00AB28F2" w:rsidP="00C622FD">
            <w:pPr>
              <w:jc w:val="both"/>
              <w:rPr>
                <w:rFonts w:asciiTheme="minorHAnsi" w:hAnsiTheme="minorHAnsi" w:cstheme="minorHAnsi"/>
                <w:sz w:val="22"/>
                <w:szCs w:val="22"/>
              </w:rPr>
            </w:pPr>
          </w:p>
        </w:tc>
        <w:tc>
          <w:tcPr>
            <w:tcW w:w="1890" w:type="dxa"/>
            <w:vMerge w:val="restart"/>
            <w:vAlign w:val="center"/>
          </w:tcPr>
          <w:p w14:paraId="67A804E4"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BDSC_28638</w:t>
            </w:r>
            <w:r>
              <w:rPr>
                <w:rFonts w:asciiTheme="minorHAnsi" w:hAnsiTheme="minorHAnsi" w:cstheme="minorHAnsi"/>
                <w:sz w:val="22"/>
                <w:szCs w:val="22"/>
              </w:rPr>
              <w:t xml:space="preserve"> (VAL10)</w:t>
            </w:r>
          </w:p>
        </w:tc>
        <w:tc>
          <w:tcPr>
            <w:tcW w:w="1440" w:type="dxa"/>
            <w:vMerge/>
            <w:vAlign w:val="center"/>
          </w:tcPr>
          <w:p w14:paraId="33D082DC" w14:textId="77777777" w:rsidR="00AB28F2" w:rsidRPr="00FD561B" w:rsidRDefault="00AB28F2" w:rsidP="00C622FD">
            <w:pPr>
              <w:jc w:val="both"/>
              <w:rPr>
                <w:rFonts w:asciiTheme="minorHAnsi" w:hAnsiTheme="minorHAnsi" w:cstheme="minorHAnsi"/>
                <w:sz w:val="22"/>
                <w:szCs w:val="22"/>
              </w:rPr>
            </w:pPr>
          </w:p>
        </w:tc>
        <w:tc>
          <w:tcPr>
            <w:tcW w:w="3240" w:type="dxa"/>
            <w:gridSpan w:val="2"/>
            <w:vMerge/>
            <w:vAlign w:val="center"/>
          </w:tcPr>
          <w:p w14:paraId="6138F834" w14:textId="77777777" w:rsidR="00AB28F2" w:rsidRPr="00FD561B" w:rsidRDefault="00AB28F2" w:rsidP="00C622FD">
            <w:pPr>
              <w:jc w:val="both"/>
              <w:rPr>
                <w:rFonts w:asciiTheme="minorHAnsi" w:hAnsiTheme="minorHAnsi" w:cstheme="minorHAnsi"/>
                <w:sz w:val="22"/>
                <w:szCs w:val="22"/>
              </w:rPr>
            </w:pPr>
          </w:p>
        </w:tc>
        <w:tc>
          <w:tcPr>
            <w:tcW w:w="1440" w:type="dxa"/>
            <w:vAlign w:val="center"/>
          </w:tcPr>
          <w:p w14:paraId="6196CB44"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vAlign w:val="center"/>
          </w:tcPr>
          <w:p w14:paraId="7100CA83"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17</w:t>
            </w:r>
          </w:p>
        </w:tc>
      </w:tr>
      <w:tr w:rsidR="00AB28F2" w:rsidRPr="00FD561B" w14:paraId="3948F276" w14:textId="77777777" w:rsidTr="00C622FD">
        <w:trPr>
          <w:trHeight w:val="340"/>
          <w:jc w:val="center"/>
        </w:trPr>
        <w:tc>
          <w:tcPr>
            <w:tcW w:w="1080" w:type="dxa"/>
            <w:vMerge/>
            <w:tcBorders>
              <w:bottom w:val="single" w:sz="4" w:space="0" w:color="auto"/>
            </w:tcBorders>
            <w:vAlign w:val="center"/>
          </w:tcPr>
          <w:p w14:paraId="5386CAAA"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7519B5D2"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76611FDD"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000000"/>
            </w:tcBorders>
            <w:vAlign w:val="center"/>
          </w:tcPr>
          <w:p w14:paraId="071054C1"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18902025"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6C2DEF7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1407E76A" w14:textId="77777777" w:rsidTr="00C622FD">
        <w:trPr>
          <w:trHeight w:val="340"/>
          <w:jc w:val="center"/>
        </w:trPr>
        <w:tc>
          <w:tcPr>
            <w:tcW w:w="1080" w:type="dxa"/>
            <w:vMerge w:val="restart"/>
            <w:vAlign w:val="center"/>
          </w:tcPr>
          <w:p w14:paraId="3E8A7C4C" w14:textId="77777777" w:rsidR="00AB28F2" w:rsidRPr="00FD561B" w:rsidRDefault="00AB28F2" w:rsidP="00C622FD">
            <w:pPr>
              <w:jc w:val="both"/>
              <w:rPr>
                <w:rFonts w:asciiTheme="minorHAnsi" w:hAnsiTheme="minorHAnsi" w:cstheme="minorHAnsi"/>
                <w:sz w:val="22"/>
                <w:szCs w:val="22"/>
              </w:rPr>
            </w:pPr>
            <w:proofErr w:type="spellStart"/>
            <w:r w:rsidRPr="00DD0B22">
              <w:rPr>
                <w:rFonts w:asciiTheme="minorHAnsi" w:hAnsiTheme="minorHAnsi" w:cstheme="minorHAnsi"/>
                <w:i/>
                <w:iCs/>
                <w:sz w:val="22"/>
                <w:szCs w:val="22"/>
              </w:rPr>
              <w:t>MtnC</w:t>
            </w:r>
            <w:proofErr w:type="spellEnd"/>
          </w:p>
        </w:tc>
        <w:tc>
          <w:tcPr>
            <w:tcW w:w="1890" w:type="dxa"/>
            <w:vMerge w:val="restart"/>
            <w:vAlign w:val="center"/>
          </w:tcPr>
          <w:p w14:paraId="61CF4AD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BDSC_53292</w:t>
            </w:r>
            <w:r>
              <w:rPr>
                <w:rFonts w:asciiTheme="minorHAnsi" w:hAnsiTheme="minorHAnsi" w:cstheme="minorHAnsi"/>
                <w:sz w:val="22"/>
                <w:szCs w:val="22"/>
              </w:rPr>
              <w:t xml:space="preserve"> (VAL20)</w:t>
            </w:r>
          </w:p>
        </w:tc>
        <w:tc>
          <w:tcPr>
            <w:tcW w:w="1440" w:type="dxa"/>
            <w:vMerge w:val="restart"/>
            <w:vAlign w:val="center"/>
          </w:tcPr>
          <w:p w14:paraId="68782FFD" w14:textId="77777777" w:rsidR="00AB28F2" w:rsidRPr="00FD561B" w:rsidRDefault="00AB28F2" w:rsidP="00C622FD">
            <w:pPr>
              <w:jc w:val="both"/>
              <w:rPr>
                <w:rFonts w:asciiTheme="minorHAnsi" w:hAnsiTheme="minorHAnsi" w:cstheme="minorHAnsi"/>
                <w:sz w:val="22"/>
                <w:szCs w:val="22"/>
              </w:rPr>
            </w:pPr>
            <w:proofErr w:type="spellStart"/>
            <w:r w:rsidRPr="00FD561B">
              <w:rPr>
                <w:rFonts w:asciiTheme="minorHAnsi" w:hAnsiTheme="minorHAnsi" w:cstheme="minorHAnsi"/>
                <w:sz w:val="22"/>
                <w:szCs w:val="22"/>
              </w:rPr>
              <w:t>RNAseq</w:t>
            </w:r>
            <w:proofErr w:type="spellEnd"/>
          </w:p>
        </w:tc>
        <w:tc>
          <w:tcPr>
            <w:tcW w:w="1620" w:type="dxa"/>
            <w:tcBorders>
              <w:top w:val="single" w:sz="4" w:space="0" w:color="000000"/>
            </w:tcBorders>
            <w:vAlign w:val="center"/>
          </w:tcPr>
          <w:p w14:paraId="65D5FB16" w14:textId="77777777" w:rsidR="00AB28F2" w:rsidRPr="00FD561B" w:rsidRDefault="00AB28F2" w:rsidP="00C622FD">
            <w:pPr>
              <w:jc w:val="both"/>
              <w:rPr>
                <w:rFonts w:asciiTheme="minorHAnsi" w:hAnsiTheme="minorHAnsi" w:cstheme="minorHAnsi"/>
                <w:sz w:val="22"/>
                <w:szCs w:val="22"/>
              </w:rPr>
            </w:pPr>
          </w:p>
        </w:tc>
        <w:tc>
          <w:tcPr>
            <w:tcW w:w="1620" w:type="dxa"/>
            <w:tcBorders>
              <w:top w:val="single" w:sz="4" w:space="0" w:color="000000"/>
            </w:tcBorders>
            <w:vAlign w:val="center"/>
          </w:tcPr>
          <w:p w14:paraId="5D0E76B3" w14:textId="77777777" w:rsidR="00AB28F2" w:rsidRPr="00FD561B" w:rsidRDefault="00AB28F2" w:rsidP="00C622FD">
            <w:pPr>
              <w:jc w:val="both"/>
              <w:rPr>
                <w:rFonts w:asciiTheme="minorHAnsi" w:hAnsiTheme="minorHAnsi" w:cstheme="minorHAnsi"/>
                <w:sz w:val="22"/>
                <w:szCs w:val="22"/>
              </w:rPr>
            </w:pPr>
          </w:p>
        </w:tc>
        <w:tc>
          <w:tcPr>
            <w:tcW w:w="1440" w:type="dxa"/>
            <w:vAlign w:val="center"/>
          </w:tcPr>
          <w:p w14:paraId="0EEC869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vAlign w:val="center"/>
          </w:tcPr>
          <w:p w14:paraId="22F45FB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NA</w:t>
            </w:r>
          </w:p>
        </w:tc>
      </w:tr>
      <w:tr w:rsidR="00AB28F2" w:rsidRPr="00FD561B" w14:paraId="7A2E4BD8" w14:textId="77777777" w:rsidTr="00C622FD">
        <w:trPr>
          <w:trHeight w:val="340"/>
          <w:jc w:val="center"/>
        </w:trPr>
        <w:tc>
          <w:tcPr>
            <w:tcW w:w="1080" w:type="dxa"/>
            <w:vMerge/>
            <w:vAlign w:val="center"/>
          </w:tcPr>
          <w:p w14:paraId="0E458662" w14:textId="77777777" w:rsidR="00AB28F2" w:rsidRPr="00FD561B" w:rsidRDefault="00AB28F2" w:rsidP="00C622FD">
            <w:pPr>
              <w:jc w:val="both"/>
              <w:rPr>
                <w:rFonts w:asciiTheme="minorHAnsi" w:hAnsiTheme="minorHAnsi" w:cstheme="minorHAnsi"/>
                <w:sz w:val="22"/>
                <w:szCs w:val="22"/>
              </w:rPr>
            </w:pPr>
          </w:p>
        </w:tc>
        <w:tc>
          <w:tcPr>
            <w:tcW w:w="1890" w:type="dxa"/>
            <w:vMerge/>
            <w:vAlign w:val="center"/>
          </w:tcPr>
          <w:p w14:paraId="1C410BE9" w14:textId="77777777" w:rsidR="00AB28F2" w:rsidRPr="00FD561B" w:rsidRDefault="00AB28F2" w:rsidP="00C622FD">
            <w:pPr>
              <w:jc w:val="both"/>
              <w:rPr>
                <w:rFonts w:asciiTheme="minorHAnsi" w:hAnsiTheme="minorHAnsi" w:cstheme="minorHAnsi"/>
                <w:sz w:val="22"/>
                <w:szCs w:val="22"/>
              </w:rPr>
            </w:pPr>
          </w:p>
        </w:tc>
        <w:tc>
          <w:tcPr>
            <w:tcW w:w="1440" w:type="dxa"/>
            <w:vMerge/>
            <w:vAlign w:val="center"/>
          </w:tcPr>
          <w:p w14:paraId="0672A6DD" w14:textId="77777777" w:rsidR="00AB28F2" w:rsidRPr="00FD561B" w:rsidRDefault="00AB28F2" w:rsidP="00C622FD">
            <w:pPr>
              <w:jc w:val="both"/>
              <w:rPr>
                <w:rFonts w:asciiTheme="minorHAnsi" w:hAnsiTheme="minorHAnsi" w:cstheme="minorHAnsi"/>
                <w:sz w:val="22"/>
                <w:szCs w:val="22"/>
              </w:rPr>
            </w:pPr>
          </w:p>
        </w:tc>
        <w:tc>
          <w:tcPr>
            <w:tcW w:w="3240" w:type="dxa"/>
            <w:gridSpan w:val="2"/>
            <w:vMerge w:val="restart"/>
            <w:vAlign w:val="center"/>
          </w:tcPr>
          <w:p w14:paraId="77782F1E"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Cu, Zn, Cd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{"citationID":"Ej2sFbiv","properties":{"formattedCitation":"(Egli {\\i{}et al.} 2006a; Calap-Quintana {\\i{}et al.} 2017)","plainCitation":"(Egli et al. 2006a; Calap-Quintana et al. 2017)","noteIndex":0},"citationItems":[{"id":1062,"uris":["http://zotero.org/users/3415322/items/T8LDUBDL"],"uri":["http://zotero.org/users/3415322/items/T8LDUBDL"],"itemData":{"id":1062,"type":"article-journal","container-title":"Molecular and Cellular Biology","DOI":"10.1128/MCB.26.6.2286-2296.2006","ISSN":"0270-7306","issue":"6","language":"en","page":"2286-2296","source":"CrossRef","title":"A family knockout of all four &lt;i&gt;Drosophila&lt;/i&gt; metallothioneins reveals a central role in Copper homeostasis and detoxification","volume":"26","author":[{"family":"Egli","given":"D."},{"family":"Yepiskoposyan","given":"H."},{"family":"Selvaraj","given":"A."},{"family":"Balamurugan","given":"K."},{"family":"Rajaram","given":"R."},{"family":"Simons","given":"A."},{"family":"Multhaup","given":"G."},{"family":"Mettler","given":"S."},{"family":"Vardanyan","given":"A."},{"family":"Georgiev","given":"O."},{"family":"Schaffner","given":"W."}],"issued":{"date-parts":[["2006",3,15]]}}},{"id":1714,"uris":["http://zotero.org/users/3415322/items/44G2PCAX"],"uri":["http://zotero.org/users/3415322/items/44G2PCAX"],"itemData":{"id":1714,"type":"article-journal","abstract":"Iron, copper and zinc are transition metals essential for life because they are required in a multitude of biological processes. Organisms have evolved to acquire metals from nutrition and to maintain adequate levels of each metal to avoid damaging effects associated with its deﬁciency, excess or misplacement. Interestingly, the main components of metal homeostatic pathways are conserved, with many orthologues of the human metal-related genes having been identiﬁed and characterized in Drosophila melanogaster. Drosophila has gained appreciation as a useful model for studying human diseases, including those caused by mutations in pathways controlling cellular metal homeostasis. Flies have many advantages in the laboratory, such as a short life cycle, easy handling and inexpensive maintenance. Furthermore, they can be raised in a large number. In addition, ﬂies are greatly appreciated because they offer a considerable number of genetic tools to address some of the unresolved questions concerning disease pathology, which in turn could contribute to our understanding of the metal metabolism and homeostasis. This review recapitulates the metabolism of the principal transition metals, namely iron, zinc and copper, in Drosophila and the utility of this organism as an experimental model to explore the role of metal dyshomeostasis in different human diseases. Finally, a summary of the contribution of Drosophila as a model for testing metal toxicity is provided.","container-title":"International Journal of Molecular Sciences","DOI":"10.3390/ijms18071456","ISSN":"1422-0067","issue":"7","language":"en","page":"1456","source":"CrossRef","title":"&lt;i&gt;Drosophila melanogaster&lt;/i&gt; models of metal-related human diseases and metal toxicity","volume":"18","author":[{"family":"Calap-Quintana","given":"Pablo"},{"family":"González-Fernández","given":"Javier"},{"family":"Sebastiá-Ortega","given":"Noelia"},{"family":"Llorens","given":"José"},{"family":"Moltó","given":"María"}],"issued":{"date-parts":[["2017",7,6]]}}}],"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(Egli et al. 2006a; Calap-Quintana et al. 2017)</w:t>
            </w:r>
            <w:r w:rsidRPr="00FD561B">
              <w:rPr>
                <w:rFonts w:asciiTheme="minorHAnsi" w:hAnsiTheme="minorHAnsi" w:cstheme="minorHAnsi"/>
                <w:sz w:val="22"/>
                <w:szCs w:val="22"/>
              </w:rPr>
              <w:fldChar w:fldCharType="end"/>
            </w:r>
          </w:p>
        </w:tc>
        <w:tc>
          <w:tcPr>
            <w:tcW w:w="1440" w:type="dxa"/>
            <w:vAlign w:val="center"/>
          </w:tcPr>
          <w:p w14:paraId="58B49300"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vAlign w:val="center"/>
          </w:tcPr>
          <w:p w14:paraId="22783FA4"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17</w:t>
            </w:r>
          </w:p>
        </w:tc>
      </w:tr>
      <w:tr w:rsidR="00AB28F2" w:rsidRPr="00FD561B" w14:paraId="56FE43AB" w14:textId="77777777" w:rsidTr="00C622FD">
        <w:trPr>
          <w:trHeight w:val="339"/>
          <w:jc w:val="center"/>
        </w:trPr>
        <w:tc>
          <w:tcPr>
            <w:tcW w:w="1080" w:type="dxa"/>
            <w:vMerge/>
            <w:vAlign w:val="center"/>
          </w:tcPr>
          <w:p w14:paraId="5D20926E" w14:textId="77777777" w:rsidR="00AB28F2" w:rsidRPr="00FD561B" w:rsidRDefault="00AB28F2" w:rsidP="00C622FD">
            <w:pPr>
              <w:jc w:val="both"/>
              <w:rPr>
                <w:rFonts w:asciiTheme="minorHAnsi" w:hAnsiTheme="minorHAnsi" w:cstheme="minorHAnsi"/>
                <w:sz w:val="22"/>
                <w:szCs w:val="22"/>
              </w:rPr>
            </w:pPr>
          </w:p>
        </w:tc>
        <w:tc>
          <w:tcPr>
            <w:tcW w:w="1890" w:type="dxa"/>
            <w:vMerge w:val="restart"/>
            <w:vAlign w:val="center"/>
          </w:tcPr>
          <w:p w14:paraId="459E74A1"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BDSC_63008</w:t>
            </w:r>
            <w:r>
              <w:rPr>
                <w:rFonts w:asciiTheme="minorHAnsi" w:hAnsiTheme="minorHAnsi" w:cstheme="minorHAnsi"/>
                <w:sz w:val="22"/>
                <w:szCs w:val="22"/>
              </w:rPr>
              <w:t xml:space="preserve"> (VAL20)</w:t>
            </w:r>
          </w:p>
        </w:tc>
        <w:tc>
          <w:tcPr>
            <w:tcW w:w="1440" w:type="dxa"/>
            <w:vMerge/>
            <w:vAlign w:val="center"/>
          </w:tcPr>
          <w:p w14:paraId="6AED2931" w14:textId="77777777" w:rsidR="00AB28F2" w:rsidRPr="00FD561B" w:rsidRDefault="00AB28F2" w:rsidP="00C622FD">
            <w:pPr>
              <w:jc w:val="both"/>
              <w:rPr>
                <w:rFonts w:asciiTheme="minorHAnsi" w:hAnsiTheme="minorHAnsi" w:cstheme="minorHAnsi"/>
                <w:sz w:val="22"/>
                <w:szCs w:val="22"/>
              </w:rPr>
            </w:pPr>
          </w:p>
        </w:tc>
        <w:tc>
          <w:tcPr>
            <w:tcW w:w="3240" w:type="dxa"/>
            <w:gridSpan w:val="2"/>
            <w:vMerge/>
            <w:vAlign w:val="center"/>
          </w:tcPr>
          <w:p w14:paraId="27521B70" w14:textId="77777777" w:rsidR="00AB28F2" w:rsidRPr="00FD561B" w:rsidRDefault="00AB28F2" w:rsidP="00C622FD">
            <w:pPr>
              <w:jc w:val="both"/>
              <w:rPr>
                <w:rFonts w:asciiTheme="minorHAnsi" w:hAnsiTheme="minorHAnsi" w:cstheme="minorHAnsi"/>
                <w:sz w:val="22"/>
                <w:szCs w:val="22"/>
              </w:rPr>
            </w:pPr>
          </w:p>
        </w:tc>
        <w:tc>
          <w:tcPr>
            <w:tcW w:w="1440" w:type="dxa"/>
            <w:vAlign w:val="center"/>
          </w:tcPr>
          <w:p w14:paraId="13F35B0D"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vAlign w:val="center"/>
          </w:tcPr>
          <w:p w14:paraId="79F8C08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12</w:t>
            </w:r>
          </w:p>
        </w:tc>
      </w:tr>
      <w:tr w:rsidR="00AB28F2" w:rsidRPr="00FD561B" w14:paraId="01F30D21" w14:textId="77777777" w:rsidTr="00C622FD">
        <w:trPr>
          <w:trHeight w:val="340"/>
          <w:jc w:val="center"/>
        </w:trPr>
        <w:tc>
          <w:tcPr>
            <w:tcW w:w="1080" w:type="dxa"/>
            <w:vMerge/>
            <w:tcBorders>
              <w:bottom w:val="single" w:sz="4" w:space="0" w:color="auto"/>
            </w:tcBorders>
            <w:vAlign w:val="center"/>
          </w:tcPr>
          <w:p w14:paraId="7376EE7B"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34A7CC16"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244D34F2"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40F4F04C"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0FB358E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6E6709E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539E3A00" w14:textId="77777777" w:rsidTr="00C622FD">
        <w:trPr>
          <w:trHeight w:val="339"/>
          <w:jc w:val="center"/>
        </w:trPr>
        <w:tc>
          <w:tcPr>
            <w:tcW w:w="1080" w:type="dxa"/>
            <w:vMerge w:val="restart"/>
            <w:tcBorders>
              <w:top w:val="single" w:sz="4" w:space="0" w:color="auto"/>
            </w:tcBorders>
            <w:vAlign w:val="center"/>
          </w:tcPr>
          <w:p w14:paraId="644B5F5C"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Catsup</w:t>
            </w:r>
          </w:p>
        </w:tc>
        <w:tc>
          <w:tcPr>
            <w:tcW w:w="1890" w:type="dxa"/>
            <w:vMerge w:val="restart"/>
            <w:tcBorders>
              <w:top w:val="single" w:sz="4" w:space="0" w:color="auto"/>
            </w:tcBorders>
            <w:vAlign w:val="center"/>
          </w:tcPr>
          <w:p w14:paraId="3A964B5A"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BDSC_55396</w:t>
            </w:r>
            <w:r>
              <w:rPr>
                <w:rFonts w:asciiTheme="minorHAnsi" w:hAnsiTheme="minorHAnsi" w:cstheme="minorHAnsi"/>
                <w:sz w:val="22"/>
                <w:szCs w:val="22"/>
              </w:rPr>
              <w:t xml:space="preserve"> (VAL20)</w:t>
            </w:r>
          </w:p>
        </w:tc>
        <w:tc>
          <w:tcPr>
            <w:tcW w:w="1440" w:type="dxa"/>
            <w:vMerge w:val="restart"/>
            <w:tcBorders>
              <w:top w:val="single" w:sz="4" w:space="0" w:color="auto"/>
            </w:tcBorders>
            <w:vAlign w:val="center"/>
          </w:tcPr>
          <w:p w14:paraId="32D5A100"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Q3A</w:t>
            </w:r>
          </w:p>
        </w:tc>
        <w:tc>
          <w:tcPr>
            <w:tcW w:w="3240" w:type="dxa"/>
            <w:gridSpan w:val="2"/>
            <w:vMerge w:val="restart"/>
            <w:tcBorders>
              <w:top w:val="single" w:sz="4" w:space="0" w:color="auto"/>
            </w:tcBorders>
            <w:vAlign w:val="center"/>
          </w:tcPr>
          <w:p w14:paraId="488E46A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Zn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{"citationID":"cZ3H5yMs","properties":{"formattedCitation":"(Lye {\\i{}et al.} 2013)","plainCitation":"(Lye et al. 2013)","noteIndex":0},"citationItems":[{"id":2184,"uris":["http://zotero.org/users/3415322/items/6Q5FKE3I"],"uri":["http://zotero.org/users/3415322/items/6Q5FKE3I"],"itemData":{"id":2184,"type":"article-journal","container-title":"JBIC Journal of Biological Inorganic Chemistry","DOI":"10.1007/s00775-013-0976-6","ISSN":"0949-8257, 1432-1327","issue":"3","language":"en","page":"323-332","source":"Crossref","title":"In vivo zinc toxicity phenotypes provide a sensitized background that suggests zinc transport activities for most of the &lt;i&gt;Drosophila&lt;/i&gt; Zip and ZnT genes","volume":"18","author":[{"family":"Lye","given":"Jessica C."},{"family":"Richards","given":"Christopher D."},{"family":"Dechen","given":"Kesang"},{"family":"Warr","given":"Coral G."},{"family":"Burke","given":"Richard"}],"issued":{"date-parts":[["2013",3]]}}}],"schema":"https://github.com/citation-style-language/schema/raw/master/csl-citation.json"}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(Lye et al. 2013)</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153963B7"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55B31E4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4</w:t>
            </w:r>
          </w:p>
        </w:tc>
      </w:tr>
      <w:tr w:rsidR="00AB28F2" w:rsidRPr="00FD561B" w14:paraId="77C15FA4" w14:textId="77777777" w:rsidTr="00C622FD">
        <w:trPr>
          <w:trHeight w:val="340"/>
          <w:jc w:val="center"/>
        </w:trPr>
        <w:tc>
          <w:tcPr>
            <w:tcW w:w="1080" w:type="dxa"/>
            <w:vMerge/>
            <w:tcBorders>
              <w:bottom w:val="single" w:sz="4" w:space="0" w:color="auto"/>
            </w:tcBorders>
            <w:vAlign w:val="center"/>
          </w:tcPr>
          <w:p w14:paraId="7823FD85"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17C1CA42"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00791208"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3FB57E65"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30BEB91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1FCF88D7"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7A590727" w14:textId="77777777" w:rsidTr="00C622FD">
        <w:trPr>
          <w:trHeight w:val="339"/>
          <w:jc w:val="center"/>
        </w:trPr>
        <w:tc>
          <w:tcPr>
            <w:tcW w:w="1080" w:type="dxa"/>
            <w:vMerge w:val="restart"/>
            <w:tcBorders>
              <w:top w:val="single" w:sz="4" w:space="0" w:color="auto"/>
            </w:tcBorders>
            <w:vAlign w:val="center"/>
          </w:tcPr>
          <w:p w14:paraId="507F17FB"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CG11825</w:t>
            </w:r>
          </w:p>
        </w:tc>
        <w:tc>
          <w:tcPr>
            <w:tcW w:w="1890" w:type="dxa"/>
            <w:vMerge w:val="restart"/>
            <w:tcBorders>
              <w:top w:val="single" w:sz="4" w:space="0" w:color="auto"/>
            </w:tcBorders>
            <w:vAlign w:val="center"/>
          </w:tcPr>
          <w:p w14:paraId="36C7C656"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BDSC_58199</w:t>
            </w:r>
            <w:r>
              <w:rPr>
                <w:rFonts w:asciiTheme="minorHAnsi" w:hAnsiTheme="minorHAnsi" w:cstheme="minorHAnsi"/>
                <w:sz w:val="22"/>
                <w:szCs w:val="22"/>
              </w:rPr>
              <w:t xml:space="preserve"> (VAL20)</w:t>
            </w:r>
          </w:p>
        </w:tc>
        <w:tc>
          <w:tcPr>
            <w:tcW w:w="1440" w:type="dxa"/>
            <w:vMerge w:val="restart"/>
            <w:tcBorders>
              <w:top w:val="single" w:sz="4" w:space="0" w:color="auto"/>
            </w:tcBorders>
            <w:vAlign w:val="center"/>
          </w:tcPr>
          <w:p w14:paraId="29109607"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Q5B</w:t>
            </w:r>
          </w:p>
        </w:tc>
        <w:tc>
          <w:tcPr>
            <w:tcW w:w="3240" w:type="dxa"/>
            <w:gridSpan w:val="2"/>
            <w:vMerge w:val="restart"/>
            <w:tcBorders>
              <w:top w:val="single" w:sz="4" w:space="0" w:color="auto"/>
            </w:tcBorders>
            <w:vAlign w:val="center"/>
          </w:tcPr>
          <w:p w14:paraId="7C585AA3"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Cu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{"citationID":"hnFFzfKO","properties":{"formattedCitation":"(Norgate {\\i{}et al.} 2007)","plainCitation":"(Norgate et al. 2007)","noteIndex":0},"citationItems":[{"id":1700,"uris":["http://zotero.org/users/3415322/items/YTWW9XWH"],"uri":["http://zotero.org/users/3415322/items/YTWW9XWH"],"itemData":{"id":1700,"type":"article-journal","container-title":"BioMetals","DOI":"10.1007/s10534-006-9075-2","ISSN":"0966-0844, 1572-8773","issue":"3-4","language":"en","page":"683-697","source":"CrossRef","title":"Copper homeostasis gene discovery in &lt;i&gt;Drosophila melanogaster&lt;/i&gt;","volume":"20","author":[{"family":"Norgate","given":"Melanie"},{"family":"Southon","given":"Adam"},{"family":"Zou","given":"Sige"},{"family":"Zhan","given":"Ming"},{"family":"Sun","given":"Yu"},{"family":"Batterham","given":"Phil"},{"family":"Camakaris","given":"James"}],"issued":{"date-parts":[["2007",6]]}}}],"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(Norgate et al. 2007)</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649A2615"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08B3F20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8</w:t>
            </w:r>
          </w:p>
        </w:tc>
      </w:tr>
      <w:tr w:rsidR="00AB28F2" w:rsidRPr="00FD561B" w14:paraId="4CB08D24" w14:textId="77777777" w:rsidTr="00C622FD">
        <w:trPr>
          <w:trHeight w:val="340"/>
          <w:jc w:val="center"/>
        </w:trPr>
        <w:tc>
          <w:tcPr>
            <w:tcW w:w="1080" w:type="dxa"/>
            <w:vMerge/>
            <w:tcBorders>
              <w:bottom w:val="single" w:sz="4" w:space="0" w:color="auto"/>
            </w:tcBorders>
            <w:vAlign w:val="center"/>
          </w:tcPr>
          <w:p w14:paraId="447452BC"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3D96E1F8"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6067C19B"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077B4156"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1E86348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1D9A8A1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17</w:t>
            </w:r>
          </w:p>
        </w:tc>
      </w:tr>
      <w:tr w:rsidR="00AB28F2" w:rsidRPr="00FD561B" w14:paraId="49B77E9F" w14:textId="77777777" w:rsidTr="00C622FD">
        <w:trPr>
          <w:trHeight w:val="339"/>
          <w:jc w:val="center"/>
        </w:trPr>
        <w:tc>
          <w:tcPr>
            <w:tcW w:w="1080" w:type="dxa"/>
            <w:vMerge w:val="restart"/>
            <w:tcBorders>
              <w:top w:val="single" w:sz="4" w:space="0" w:color="auto"/>
            </w:tcBorders>
            <w:vAlign w:val="center"/>
          </w:tcPr>
          <w:p w14:paraId="2C23706D"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Ccs</w:t>
            </w:r>
          </w:p>
        </w:tc>
        <w:tc>
          <w:tcPr>
            <w:tcW w:w="1890" w:type="dxa"/>
            <w:vMerge w:val="restart"/>
            <w:tcBorders>
              <w:top w:val="single" w:sz="4" w:space="0" w:color="auto"/>
            </w:tcBorders>
            <w:vAlign w:val="center"/>
          </w:tcPr>
          <w:p w14:paraId="669CD0F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BDSC_62919</w:t>
            </w:r>
            <w:r>
              <w:rPr>
                <w:rFonts w:asciiTheme="minorHAnsi" w:hAnsiTheme="minorHAnsi" w:cstheme="minorHAnsi"/>
                <w:sz w:val="22"/>
                <w:szCs w:val="22"/>
              </w:rPr>
              <w:t xml:space="preserve"> (VAL20)</w:t>
            </w:r>
          </w:p>
        </w:tc>
        <w:tc>
          <w:tcPr>
            <w:tcW w:w="1440" w:type="dxa"/>
            <w:vMerge w:val="restart"/>
            <w:tcBorders>
              <w:top w:val="single" w:sz="4" w:space="0" w:color="auto"/>
            </w:tcBorders>
            <w:vAlign w:val="center"/>
          </w:tcPr>
          <w:p w14:paraId="2909D65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Q5B</w:t>
            </w:r>
          </w:p>
        </w:tc>
        <w:tc>
          <w:tcPr>
            <w:tcW w:w="3240" w:type="dxa"/>
            <w:gridSpan w:val="2"/>
            <w:vMerge w:val="restart"/>
            <w:tcBorders>
              <w:top w:val="single" w:sz="4" w:space="0" w:color="auto"/>
            </w:tcBorders>
            <w:vAlign w:val="center"/>
          </w:tcPr>
          <w:p w14:paraId="796FD6E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Cu, Zn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{"citationID":"cXuONDhj","properties":{"formattedCitation":"(Kirby {\\i{}et al.} 2008; Gaudet {\\i{}et al.} 2011)","plainCitation":"(Kirby et al. 2008; Gaudet et al. 2011)","noteIndex":0},"citationItems":[{"id":2190,"uris":["http://zotero.org/users/3415322/items/4K2JU4VR"],"uri":["http://zotero.org/users/3415322/items/4K2JU4VR"],"itemData":{"id":2190,"type":"article-journal","container-title":"Journal of Biological Chemistry","DOI":"10.1074/jbc.M807131200","ISSN":"0021-9258, 1083-351X","issue":"51","language":"en","page":"35393-35401","source":"Crossref","title":"Instability of Superoxide Dismutase 1 of &lt;i&gt;Drosophila&lt;/i&gt; in mutants deficient for its cognate copper chaperone","volume":"283","author":[{"family":"Kirby","given":"Kim"},{"family":"Jensen","given":"Laran T."},{"family":"Binnington","given":"Janet"},{"family":"Hilliker","given":"Arthur J."},{"family":"Ulloa","given":"Janella"},{"family":"Culotta","given":"Valeria C."},{"family":"Phillips","given":"John P."}],"issued":{"date-parts":[["2008",12,19]]}}},{"id":1601,"uris":["http://zotero.org/users/3415322/items/NU27YCPU"],"uri":["http://zotero.org/users/3415322/items/NU27YCPU"],"itemData":{"id":1601,"type":"article-journal","container-title":"Go Reference Genome Project","title":"Gene Ontology annotation inferences using phylogenetic trees","author":[{"family":"Gaudet","given":"P."},{"family":"Livstone","given":"M."},{"family":"Thomas","given":"P."}],"issued":{"date-parts":[["2011"]]}}}],"schema":"https://github.com/citation-style-language/schema/raw/master/csl-citation.json"}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(Kirby et al. 2008; Gaudet et al. 2011)</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5294A1A7"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2B0A6AF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12</w:t>
            </w:r>
          </w:p>
        </w:tc>
      </w:tr>
      <w:tr w:rsidR="00AB28F2" w:rsidRPr="00FD561B" w14:paraId="1FF8D6CC" w14:textId="77777777" w:rsidTr="00C622FD">
        <w:trPr>
          <w:trHeight w:val="340"/>
          <w:jc w:val="center"/>
        </w:trPr>
        <w:tc>
          <w:tcPr>
            <w:tcW w:w="1080" w:type="dxa"/>
            <w:vMerge/>
            <w:tcBorders>
              <w:bottom w:val="single" w:sz="4" w:space="0" w:color="auto"/>
            </w:tcBorders>
            <w:vAlign w:val="center"/>
          </w:tcPr>
          <w:p w14:paraId="1F816644"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423D03A3"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39C16240"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4AE30984"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02F0E5B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6EAA8D3A"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009DCE90" w14:textId="77777777" w:rsidTr="00C622FD">
        <w:trPr>
          <w:trHeight w:val="339"/>
          <w:jc w:val="center"/>
        </w:trPr>
        <w:tc>
          <w:tcPr>
            <w:tcW w:w="1080" w:type="dxa"/>
            <w:vMerge w:val="restart"/>
            <w:tcBorders>
              <w:top w:val="single" w:sz="4" w:space="0" w:color="auto"/>
            </w:tcBorders>
            <w:vAlign w:val="center"/>
          </w:tcPr>
          <w:p w14:paraId="285509BB"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Sod1</w:t>
            </w:r>
          </w:p>
        </w:tc>
        <w:tc>
          <w:tcPr>
            <w:tcW w:w="1890" w:type="dxa"/>
            <w:vMerge w:val="restart"/>
            <w:tcBorders>
              <w:top w:val="single" w:sz="4" w:space="0" w:color="auto"/>
            </w:tcBorders>
            <w:vAlign w:val="center"/>
          </w:tcPr>
          <w:p w14:paraId="6163188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color w:val="000000"/>
                <w:sz w:val="22"/>
                <w:szCs w:val="22"/>
              </w:rPr>
              <w:t>BDSC_34616</w:t>
            </w:r>
            <w:r>
              <w:rPr>
                <w:rFonts w:asciiTheme="minorHAnsi" w:hAnsiTheme="minorHAnsi" w:cstheme="minorHAnsi"/>
                <w:color w:val="000000"/>
                <w:sz w:val="22"/>
                <w:szCs w:val="22"/>
              </w:rPr>
              <w:t xml:space="preserve"> (VAL20)</w:t>
            </w:r>
          </w:p>
        </w:tc>
        <w:tc>
          <w:tcPr>
            <w:tcW w:w="1440" w:type="dxa"/>
            <w:vMerge w:val="restart"/>
            <w:tcBorders>
              <w:top w:val="single" w:sz="4" w:space="0" w:color="auto"/>
            </w:tcBorders>
            <w:vAlign w:val="center"/>
          </w:tcPr>
          <w:p w14:paraId="31B206A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NA</w:t>
            </w:r>
          </w:p>
        </w:tc>
        <w:tc>
          <w:tcPr>
            <w:tcW w:w="3240" w:type="dxa"/>
            <w:gridSpan w:val="2"/>
            <w:vMerge w:val="restart"/>
            <w:tcBorders>
              <w:top w:val="single" w:sz="4" w:space="0" w:color="auto"/>
            </w:tcBorders>
            <w:vAlign w:val="center"/>
          </w:tcPr>
          <w:p w14:paraId="15B72E2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Cu, Zn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{"citationID":"nMWUBKOq","properties":{"formattedCitation":"(Gaudet {\\i{}et al.} 2011)","plainCitation":"(Gaudet et al. 2011)","noteIndex":0},"citationItems":[{"id":1601,"uris":["http://zotero.org/users/3415322/items/NU27YCPU"],"uri":["http://zotero.org/users/3415322/items/NU27YCPU"],"itemData":{"id":1601,"type":"article-journal","container-title":"Go Reference Genome Project","title":"Gene Ontology annotation inferences using phylogenetic trees","author":[{"family":"Gaudet","given":"P."},{"family":"Livstone","given":"M."},{"family":"Thomas","given":"P."}],"issued":{"date-parts":[["2011"]]}}}],"schema":"https://github.com/citation-style-language/schema/raw/master/csl-citation.json"}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(Gaudet et al. 2011)</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2F72926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5967DD33"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17</w:t>
            </w:r>
          </w:p>
        </w:tc>
      </w:tr>
      <w:tr w:rsidR="00AB28F2" w:rsidRPr="00FD561B" w14:paraId="70691A30" w14:textId="77777777" w:rsidTr="00C622FD">
        <w:trPr>
          <w:trHeight w:val="340"/>
          <w:jc w:val="center"/>
        </w:trPr>
        <w:tc>
          <w:tcPr>
            <w:tcW w:w="1080" w:type="dxa"/>
            <w:vMerge/>
            <w:vAlign w:val="center"/>
          </w:tcPr>
          <w:p w14:paraId="410A2668" w14:textId="77777777" w:rsidR="00AB28F2" w:rsidRPr="00FD561B" w:rsidRDefault="00AB28F2" w:rsidP="00C622FD">
            <w:pPr>
              <w:jc w:val="both"/>
              <w:rPr>
                <w:rFonts w:asciiTheme="minorHAnsi" w:hAnsiTheme="minorHAnsi" w:cstheme="minorHAnsi"/>
                <w:sz w:val="22"/>
                <w:szCs w:val="22"/>
              </w:rPr>
            </w:pPr>
          </w:p>
        </w:tc>
        <w:tc>
          <w:tcPr>
            <w:tcW w:w="1890" w:type="dxa"/>
            <w:vMerge/>
            <w:vAlign w:val="center"/>
          </w:tcPr>
          <w:p w14:paraId="3D70312F" w14:textId="77777777" w:rsidR="00AB28F2" w:rsidRPr="00FD561B" w:rsidRDefault="00AB28F2" w:rsidP="00C622FD">
            <w:pPr>
              <w:jc w:val="both"/>
              <w:rPr>
                <w:rFonts w:asciiTheme="minorHAnsi" w:hAnsiTheme="minorHAnsi" w:cstheme="minorHAnsi"/>
                <w:sz w:val="22"/>
                <w:szCs w:val="22"/>
              </w:rPr>
            </w:pPr>
          </w:p>
        </w:tc>
        <w:tc>
          <w:tcPr>
            <w:tcW w:w="1440" w:type="dxa"/>
            <w:vMerge/>
            <w:vAlign w:val="center"/>
          </w:tcPr>
          <w:p w14:paraId="141BAF5E" w14:textId="77777777" w:rsidR="00AB28F2" w:rsidRPr="00FD561B" w:rsidRDefault="00AB28F2" w:rsidP="00C622FD">
            <w:pPr>
              <w:jc w:val="both"/>
              <w:rPr>
                <w:rFonts w:asciiTheme="minorHAnsi" w:hAnsiTheme="minorHAnsi" w:cstheme="minorHAnsi"/>
                <w:sz w:val="22"/>
                <w:szCs w:val="22"/>
              </w:rPr>
            </w:pPr>
          </w:p>
        </w:tc>
        <w:tc>
          <w:tcPr>
            <w:tcW w:w="3240" w:type="dxa"/>
            <w:gridSpan w:val="2"/>
            <w:vMerge/>
            <w:vAlign w:val="center"/>
          </w:tcPr>
          <w:p w14:paraId="05237415" w14:textId="77777777" w:rsidR="00AB28F2" w:rsidRPr="00FD561B" w:rsidRDefault="00AB28F2" w:rsidP="00C622FD">
            <w:pPr>
              <w:jc w:val="both"/>
              <w:rPr>
                <w:rFonts w:asciiTheme="minorHAnsi" w:hAnsiTheme="minorHAnsi" w:cstheme="minorHAnsi"/>
                <w:sz w:val="22"/>
                <w:szCs w:val="22"/>
              </w:rPr>
            </w:pPr>
          </w:p>
        </w:tc>
        <w:tc>
          <w:tcPr>
            <w:tcW w:w="1440" w:type="dxa"/>
            <w:vAlign w:val="center"/>
          </w:tcPr>
          <w:p w14:paraId="3C28EF5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vAlign w:val="center"/>
          </w:tcPr>
          <w:p w14:paraId="0971DE4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594A73AE" w14:textId="77777777" w:rsidTr="00C622FD">
        <w:trPr>
          <w:trHeight w:val="339"/>
          <w:jc w:val="center"/>
        </w:trPr>
        <w:tc>
          <w:tcPr>
            <w:tcW w:w="1080" w:type="dxa"/>
            <w:vMerge w:val="restart"/>
            <w:vAlign w:val="center"/>
          </w:tcPr>
          <w:p w14:paraId="0B1E9FD2"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Sod2</w:t>
            </w:r>
          </w:p>
        </w:tc>
        <w:tc>
          <w:tcPr>
            <w:tcW w:w="1890" w:type="dxa"/>
            <w:vMerge w:val="restart"/>
            <w:vAlign w:val="center"/>
          </w:tcPr>
          <w:p w14:paraId="30E602D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color w:val="000000"/>
                <w:sz w:val="22"/>
                <w:szCs w:val="22"/>
              </w:rPr>
              <w:t>BDSC_32496</w:t>
            </w:r>
            <w:r>
              <w:rPr>
                <w:rFonts w:asciiTheme="minorHAnsi" w:hAnsiTheme="minorHAnsi" w:cstheme="minorHAnsi"/>
                <w:color w:val="000000"/>
                <w:sz w:val="22"/>
                <w:szCs w:val="22"/>
              </w:rPr>
              <w:t xml:space="preserve"> (VAL20)</w:t>
            </w:r>
          </w:p>
        </w:tc>
        <w:tc>
          <w:tcPr>
            <w:tcW w:w="1440" w:type="dxa"/>
            <w:vMerge/>
            <w:vAlign w:val="center"/>
          </w:tcPr>
          <w:p w14:paraId="03080438" w14:textId="77777777" w:rsidR="00AB28F2" w:rsidRPr="00FD561B" w:rsidRDefault="00AB28F2" w:rsidP="00C622FD">
            <w:pPr>
              <w:jc w:val="both"/>
              <w:rPr>
                <w:rFonts w:asciiTheme="minorHAnsi" w:hAnsiTheme="minorHAnsi" w:cstheme="minorHAnsi"/>
                <w:sz w:val="22"/>
                <w:szCs w:val="22"/>
              </w:rPr>
            </w:pPr>
          </w:p>
        </w:tc>
        <w:tc>
          <w:tcPr>
            <w:tcW w:w="3240" w:type="dxa"/>
            <w:gridSpan w:val="2"/>
            <w:vMerge/>
            <w:vAlign w:val="center"/>
          </w:tcPr>
          <w:p w14:paraId="65969376" w14:textId="77777777" w:rsidR="00AB28F2" w:rsidRPr="00FD561B" w:rsidRDefault="00AB28F2" w:rsidP="00C622FD">
            <w:pPr>
              <w:jc w:val="both"/>
              <w:rPr>
                <w:rFonts w:asciiTheme="minorHAnsi" w:hAnsiTheme="minorHAnsi" w:cstheme="minorHAnsi"/>
                <w:sz w:val="22"/>
                <w:szCs w:val="22"/>
              </w:rPr>
            </w:pPr>
          </w:p>
        </w:tc>
        <w:tc>
          <w:tcPr>
            <w:tcW w:w="1440" w:type="dxa"/>
            <w:vAlign w:val="center"/>
          </w:tcPr>
          <w:p w14:paraId="5CA3FBC5"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vAlign w:val="center"/>
          </w:tcPr>
          <w:p w14:paraId="19FEA69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17</w:t>
            </w:r>
          </w:p>
        </w:tc>
      </w:tr>
      <w:tr w:rsidR="00AB28F2" w:rsidRPr="00FD561B" w14:paraId="66A80487" w14:textId="77777777" w:rsidTr="00C622FD">
        <w:trPr>
          <w:trHeight w:val="340"/>
          <w:jc w:val="center"/>
        </w:trPr>
        <w:tc>
          <w:tcPr>
            <w:tcW w:w="1080" w:type="dxa"/>
            <w:vMerge/>
            <w:tcBorders>
              <w:bottom w:val="single" w:sz="4" w:space="0" w:color="auto"/>
            </w:tcBorders>
            <w:vAlign w:val="center"/>
          </w:tcPr>
          <w:p w14:paraId="1844BF38"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20687521"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626225CA"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6A509610"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3099E24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1A8B221A"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0182A822" w14:textId="77777777" w:rsidTr="00C622FD">
        <w:trPr>
          <w:trHeight w:val="340"/>
          <w:jc w:val="center"/>
        </w:trPr>
        <w:tc>
          <w:tcPr>
            <w:tcW w:w="1080" w:type="dxa"/>
            <w:vMerge w:val="restart"/>
            <w:tcBorders>
              <w:top w:val="single" w:sz="4" w:space="0" w:color="auto"/>
            </w:tcBorders>
            <w:vAlign w:val="center"/>
          </w:tcPr>
          <w:p w14:paraId="56C29B03" w14:textId="77777777" w:rsidR="00AB28F2" w:rsidRPr="00FD561B" w:rsidRDefault="00AB28F2" w:rsidP="00C622FD">
            <w:pPr>
              <w:jc w:val="both"/>
              <w:rPr>
                <w:rFonts w:asciiTheme="minorHAnsi" w:hAnsiTheme="minorHAnsi" w:cstheme="minorHAnsi"/>
                <w:sz w:val="22"/>
                <w:szCs w:val="22"/>
              </w:rPr>
            </w:pPr>
            <w:proofErr w:type="spellStart"/>
            <w:r w:rsidRPr="00DD0B22">
              <w:rPr>
                <w:rFonts w:asciiTheme="minorHAnsi" w:hAnsiTheme="minorHAnsi" w:cstheme="minorHAnsi"/>
                <w:i/>
                <w:iCs/>
                <w:sz w:val="22"/>
                <w:szCs w:val="22"/>
              </w:rPr>
              <w:t>whd</w:t>
            </w:r>
            <w:proofErr w:type="spellEnd"/>
          </w:p>
        </w:tc>
        <w:tc>
          <w:tcPr>
            <w:tcW w:w="1890" w:type="dxa"/>
            <w:vMerge w:val="restart"/>
            <w:tcBorders>
              <w:top w:val="single" w:sz="4" w:space="0" w:color="auto"/>
            </w:tcBorders>
            <w:vAlign w:val="center"/>
          </w:tcPr>
          <w:p w14:paraId="02C1B87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color w:val="000000"/>
                <w:sz w:val="22"/>
                <w:szCs w:val="22"/>
              </w:rPr>
              <w:t>BDSC_33635</w:t>
            </w:r>
            <w:r>
              <w:rPr>
                <w:rFonts w:asciiTheme="minorHAnsi" w:hAnsiTheme="minorHAnsi" w:cstheme="minorHAnsi"/>
                <w:color w:val="000000"/>
                <w:sz w:val="22"/>
                <w:szCs w:val="22"/>
              </w:rPr>
              <w:t xml:space="preserve"> (VAL20)</w:t>
            </w:r>
          </w:p>
        </w:tc>
        <w:tc>
          <w:tcPr>
            <w:tcW w:w="1440" w:type="dxa"/>
            <w:vMerge w:val="restart"/>
            <w:tcBorders>
              <w:top w:val="single" w:sz="4" w:space="0" w:color="auto"/>
            </w:tcBorders>
            <w:vAlign w:val="center"/>
          </w:tcPr>
          <w:p w14:paraId="5CCEF9D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Q5B, </w:t>
            </w:r>
            <w:proofErr w:type="spellStart"/>
            <w:r w:rsidRPr="00FD561B">
              <w:rPr>
                <w:rFonts w:asciiTheme="minorHAnsi" w:hAnsiTheme="minorHAnsi" w:cstheme="minorHAnsi"/>
                <w:sz w:val="22"/>
                <w:szCs w:val="22"/>
              </w:rPr>
              <w:t>RNAseq</w:t>
            </w:r>
            <w:proofErr w:type="spellEnd"/>
          </w:p>
        </w:tc>
        <w:tc>
          <w:tcPr>
            <w:tcW w:w="3240" w:type="dxa"/>
            <w:gridSpan w:val="2"/>
            <w:vMerge w:val="restart"/>
            <w:tcBorders>
              <w:top w:val="single" w:sz="4" w:space="0" w:color="auto"/>
            </w:tcBorders>
            <w:vAlign w:val="center"/>
          </w:tcPr>
          <w:p w14:paraId="0B544917"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Fe, Cd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{"citationID":"9zjsRmcS","properties":{"formattedCitation":"(Strub {\\i{}et al.} 2008)","plainCitation":"(Strub et al. 2008)","noteIndex":0},"citationItems":[{"id":2192,"uris":["http://zotero.org/users/3415322/items/2678GVCB"],"uri":["http://zotero.org/users/3415322/items/2678GVCB"],"itemData":{"id":2192,"type":"article-journal","abstract":"Abstract: Since some oxygen defense mutants of Drosophila melanogaster exhibit a crinkled wing phenotype, a screen was performed on strains bearing mutant alleles conferring a visible wing phenotype to determine whether any were hypersensitive to oxidative stress. One mutant, withered (whd), was found to be sensitive to both dietary paraquat and hyperoxia. New alleles of whd were induced on a defined genetic background and strains carrying these alleles were also found to be sensitive to oxidative stress. To identify the product of the whd gene we used a sequence-based positional candidate approach and by this method we determined that whd encodes carnitine palmitoyltransferase I (CPT I), an enzyme of the outer mitochondrial membrane that is required for the import of long-chain fatty acids into the mitochondria for b-oxidation. Although this function is not vital under laboratory conditions, whd adults were found to be highly sensitive to starvation and to heavy metal toxicity relative to controls. This work uncovers a novel relationship between fatty acid metabolism and reactive oxygen metabolism. Further, these results in conjunction with past research on whd and on mammalian CPT I support the hypothesis that CPT I serves a vital function in the response to thymine supplementation.","container-title":"Genome","DOI":"10.1139/G08-023","ISSN":"0831-2796, 1480-3321","issue":"6","language":"en","page":"409-420","source":"Crossref","title":"Mutations of the &lt;i&gt;withered&lt;/i&gt; ( &lt;i&gt;whd&lt;/i&gt; ) gene in &lt;i&gt;Drosophila melanogaster&lt;/i&gt; confer hypersensitivity to oxidative stress and are lesions of the carnitine palmitoyltransferase I (CPT I) gene","volume":"51","editor":[{"family":"Bell","given":"John"}],"author":[{"family":"Strub","given":"Benjamin R."},{"family":"Parkes","given":"Tony L."},{"family":"Mukai","given":"Spencer T."},{"family":"Bahadorani","given":"Sepehr"},{"family":"Coulthard","given":"Alistair B."},{"family":"Hall","given":"Nichole"},{"family":"Phillips","given":"John P."},{"family":"Hilliker","given":"Arthur J."}],"issued":{"date-parts":[["2008",6]]}}}],"schema":"https://github.com/citation-style-language/schema/raw/master/csl-citation.json"}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(Strub et al. 2008)</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3B84AB8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6BB45DE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50B33F5A" w14:textId="77777777" w:rsidTr="00C622FD">
        <w:trPr>
          <w:trHeight w:val="339"/>
          <w:jc w:val="center"/>
        </w:trPr>
        <w:tc>
          <w:tcPr>
            <w:tcW w:w="1080" w:type="dxa"/>
            <w:vMerge/>
            <w:tcBorders>
              <w:bottom w:val="single" w:sz="4" w:space="0" w:color="auto"/>
            </w:tcBorders>
            <w:vAlign w:val="center"/>
          </w:tcPr>
          <w:p w14:paraId="0C78CBBD"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112CCBA9"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7E8DC1A2"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1F4A64FE"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04112D2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21FF0D70"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63A5C76F" w14:textId="77777777" w:rsidTr="00C622FD">
        <w:trPr>
          <w:trHeight w:val="340"/>
          <w:jc w:val="center"/>
        </w:trPr>
        <w:tc>
          <w:tcPr>
            <w:tcW w:w="1080" w:type="dxa"/>
            <w:vMerge w:val="restart"/>
            <w:tcBorders>
              <w:top w:val="single" w:sz="4" w:space="0" w:color="auto"/>
            </w:tcBorders>
            <w:vAlign w:val="center"/>
          </w:tcPr>
          <w:p w14:paraId="07924C58"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DCP2</w:t>
            </w:r>
          </w:p>
        </w:tc>
        <w:tc>
          <w:tcPr>
            <w:tcW w:w="1890" w:type="dxa"/>
            <w:vMerge w:val="restart"/>
            <w:tcBorders>
              <w:top w:val="single" w:sz="4" w:space="0" w:color="auto"/>
            </w:tcBorders>
            <w:vAlign w:val="center"/>
          </w:tcPr>
          <w:p w14:paraId="12878DF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color w:val="000000"/>
                <w:sz w:val="22"/>
                <w:szCs w:val="22"/>
              </w:rPr>
              <w:t>BDSC_34806</w:t>
            </w:r>
            <w:r>
              <w:rPr>
                <w:rFonts w:asciiTheme="minorHAnsi" w:hAnsiTheme="minorHAnsi" w:cstheme="minorHAnsi"/>
                <w:color w:val="000000"/>
                <w:sz w:val="22"/>
                <w:szCs w:val="22"/>
              </w:rPr>
              <w:t xml:space="preserve"> (VAL20)</w:t>
            </w:r>
          </w:p>
        </w:tc>
        <w:tc>
          <w:tcPr>
            <w:tcW w:w="1440" w:type="dxa"/>
            <w:vMerge w:val="restart"/>
            <w:tcBorders>
              <w:top w:val="single" w:sz="4" w:space="0" w:color="auto"/>
            </w:tcBorders>
            <w:vAlign w:val="center"/>
          </w:tcPr>
          <w:p w14:paraId="755EB0FE"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Q8B</w:t>
            </w:r>
          </w:p>
        </w:tc>
        <w:tc>
          <w:tcPr>
            <w:tcW w:w="3240" w:type="dxa"/>
            <w:gridSpan w:val="2"/>
            <w:vMerge w:val="restart"/>
            <w:tcBorders>
              <w:top w:val="single" w:sz="4" w:space="0" w:color="auto"/>
            </w:tcBorders>
            <w:vAlign w:val="center"/>
          </w:tcPr>
          <w:p w14:paraId="4CB9062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Mn </w:t>
            </w:r>
            <w:r w:rsidRPr="00FD561B">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{"citationID":"ai8runbdii","properties":{"formattedCitation":"(Thurmond {\\i{}et al.} 2019)","plainCitation":"(Thurmond et al. 2019)","noteIndex":0},"citationItems":[{"id":2485,"uris":["http://zotero.org/users/3415322/items/JH2XIC7P"],"uri":["http://zotero.org/users/3415322/items/JH2XIC7P"],"itemData":{"id":2485,"type":"article-journal","abstract":"FlyBase (ﬂybase.org) is a knowledge base that supports the community of researchers that use the fruit ﬂy, Drosophila melanogaster, as a model organism. The FlyBase team curates and organizes a diverse array of genetic, molecular, genomic, and developmental information about Drosophila. At the beginning of 2018, ‘FlyBase 2.0’ was released with a signiﬁcantly improved user interface and new tools. Among these important changes are a new organization of search results into interactive lists or tables (hitlists), enhanced reference lists, and new protein domain graphics. An important new data class called ‘experimental tools’ consolidates information on useful ﬂy strains and other resources related to a speciﬁc gene, which signiﬁcantly enhances the ability of the Drosophila researcher to design and carry out experiments. With the release of FlyBase 2.0, there has also been a restructuring of backend architecture and a continued development of application programming interfaces (APIs) for programmatic access to FlyBase data. In this review, we describe these major new features and functionalities of the FlyBase 2.0 site and how they support the use of Drosophila as a model organism for biological discovery and translational research.","container-title":"Nucleic Acids Research","DOI":"10.1093/nar/gky1003","ISSN":"0305-1048, 1362-4962","issue":"D1","language":"en","page":"D759-D765","source":"DOI.org (Crossref)","title":"FlyBase 2.0: the next generation","title-short":"FlyBase 2.0","volume":"47","author":[{"family":"Thurmond","given":"Jim"},{"family":"Goodman","given":"Joshua L"},{"family":"Strelets","given":"Victor B"},{"family":"Attrill","given":"Helen"},{"family":"Gramates","given":"L Sian"},{"family":"Marygold","given":"Steven J"},{"family":"Matthews","given":"Beverley B"},{"family":"Millburn","given":"Gillian"},{"family":"Antonazzo","given":"Giulia"},{"family":"Trovisco","given":"Vitor"},{"family":"Kaufman","given":"Thomas C"},{"family":"Calvi","given":"Brian R"},{"literal":"the FlyBase Consortium"},{"family":"Perrimon","given":"Norbert"},{"family":"Gelbart","given":"Susan Russo"},{"family":"Agapite","given":"Julie"},{"family":"Broll","given":"Kris"},{"family":"Crosby","given":"Lynn"},{"family":"Santos","given":"Gilberto","dropping-particle":"dos"},{"family":"Emmert","given":"David"},{"family":"Gramates","given":"L. Sian"},{"family":"Falls","given":"Kathleen"},{"family":"Jenkins","given":"Victoria"},{"family":"Matthews","given":"Beverley"},{"family":"Sutherland","given":"Carol"},{"family":"Tabone","given":"Christopher"},{"family":"Zhou","given":"Pinglei"},{"family":"Zytkovicz","given":"Mark"},{"family":"Brown","given":"Nick"},{"family":"Antonazzo","given":"Giulia"},{"family":"Attrill","given":"Helen"},{"family":"Garapati","given":"Phani"},{"family":"Holmes","given":"Alex"},{"family":"Larkin","given":"Aoife"},{"family":"Marygold","given":"Steven"},{"family":"Millburn","given":"Gillian"},{"family":"Pilgrim","given":"Clare"},{"family":"Trovisco","given":"Vitor"},{"family":"Urbano","given":"Pepe"},{"family":"Kaufman","given":"Thomas"},{"family":"Calvi","given":"Brian"},{"family":"Czoch","given":"Bryon"},{"family":"Goodman","given":"Josh"},{"family":"Strelets","given":"Victor"},{"family":"Thurmond","given":"Jim"},{"family":"Cripps","given":"Richard"},{"family":"Baker","given":"Phillip"}],"issued":{"date-parts":[["2019",1,8]]}}}],"schema":"https://github.com/citation-style-language/schema/raw/master/csl-citation.json"} </w:instrText>
            </w:r>
            <w:r w:rsidRPr="00FD561B">
              <w:rPr>
                <w:rFonts w:asciiTheme="minorHAnsi" w:hAnsiTheme="minorHAnsi" w:cstheme="minorHAnsi"/>
                <w:sz w:val="22"/>
                <w:szCs w:val="22"/>
              </w:rPr>
              <w:fldChar w:fldCharType="separate"/>
            </w:r>
            <w:r w:rsidRPr="005152A0">
              <w:rPr>
                <w:rFonts w:ascii="Calibri" w:hAnsiTheme="minorHAnsi" w:cs="Calibri"/>
                <w:sz w:val="22"/>
              </w:rPr>
              <w:t xml:space="preserve">(Thurmond </w:t>
            </w:r>
            <w:r w:rsidRPr="005152A0">
              <w:rPr>
                <w:rFonts w:ascii="Calibri" w:hAnsiTheme="minorHAnsi" w:cs="Calibri"/>
                <w:i/>
                <w:iCs/>
                <w:sz w:val="22"/>
              </w:rPr>
              <w:t>et al.</w:t>
            </w:r>
            <w:r w:rsidRPr="005152A0">
              <w:rPr>
                <w:rFonts w:ascii="Calibri" w:hAnsiTheme="minorHAnsi" w:cs="Calibri"/>
                <w:sz w:val="22"/>
              </w:rPr>
              <w:t xml:space="preserve"> 2019)</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712E903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22604E3A"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17</w:t>
            </w:r>
          </w:p>
        </w:tc>
      </w:tr>
      <w:tr w:rsidR="00AB28F2" w:rsidRPr="00FD561B" w14:paraId="4BA1DDAA" w14:textId="77777777" w:rsidTr="00C622FD">
        <w:trPr>
          <w:trHeight w:val="339"/>
          <w:jc w:val="center"/>
        </w:trPr>
        <w:tc>
          <w:tcPr>
            <w:tcW w:w="1080" w:type="dxa"/>
            <w:vMerge/>
            <w:tcBorders>
              <w:bottom w:val="single" w:sz="4" w:space="0" w:color="auto"/>
            </w:tcBorders>
            <w:vAlign w:val="center"/>
          </w:tcPr>
          <w:p w14:paraId="69E0C849"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6F7085FD"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4AD12336"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5440A276"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4EA56C85"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3B411A7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36C7F18A" w14:textId="77777777" w:rsidTr="00C622FD">
        <w:trPr>
          <w:trHeight w:val="340"/>
          <w:jc w:val="center"/>
        </w:trPr>
        <w:tc>
          <w:tcPr>
            <w:tcW w:w="1080" w:type="dxa"/>
            <w:vMerge w:val="restart"/>
            <w:tcBorders>
              <w:top w:val="single" w:sz="4" w:space="0" w:color="auto"/>
            </w:tcBorders>
            <w:vAlign w:val="center"/>
          </w:tcPr>
          <w:p w14:paraId="1BC19BB3" w14:textId="77777777" w:rsidR="00AB28F2" w:rsidRPr="00FD561B" w:rsidRDefault="00AB28F2" w:rsidP="00C622FD">
            <w:pPr>
              <w:jc w:val="both"/>
              <w:rPr>
                <w:rFonts w:asciiTheme="minorHAnsi" w:hAnsiTheme="minorHAnsi" w:cstheme="minorHAnsi"/>
                <w:sz w:val="22"/>
                <w:szCs w:val="22"/>
              </w:rPr>
            </w:pPr>
            <w:r w:rsidRPr="00DD0B22">
              <w:rPr>
                <w:rFonts w:asciiTheme="minorHAnsi" w:hAnsiTheme="minorHAnsi" w:cstheme="minorHAnsi"/>
                <w:i/>
                <w:iCs/>
                <w:sz w:val="22"/>
                <w:szCs w:val="22"/>
              </w:rPr>
              <w:t>CG10505</w:t>
            </w:r>
          </w:p>
        </w:tc>
        <w:tc>
          <w:tcPr>
            <w:tcW w:w="1890" w:type="dxa"/>
            <w:vMerge w:val="restart"/>
            <w:tcBorders>
              <w:top w:val="single" w:sz="4" w:space="0" w:color="auto"/>
            </w:tcBorders>
            <w:vAlign w:val="center"/>
          </w:tcPr>
          <w:p w14:paraId="6D7EECCE"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color w:val="000000"/>
                <w:sz w:val="22"/>
                <w:szCs w:val="22"/>
              </w:rPr>
              <w:t>BDSC_38317</w:t>
            </w:r>
            <w:r>
              <w:rPr>
                <w:rFonts w:asciiTheme="minorHAnsi" w:hAnsiTheme="minorHAnsi" w:cstheme="minorHAnsi"/>
                <w:color w:val="000000"/>
                <w:sz w:val="22"/>
                <w:szCs w:val="22"/>
              </w:rPr>
              <w:t xml:space="preserve"> (VAL20)</w:t>
            </w:r>
          </w:p>
        </w:tc>
        <w:tc>
          <w:tcPr>
            <w:tcW w:w="1440" w:type="dxa"/>
            <w:vMerge w:val="restart"/>
            <w:tcBorders>
              <w:top w:val="single" w:sz="4" w:space="0" w:color="auto"/>
            </w:tcBorders>
            <w:vAlign w:val="center"/>
          </w:tcPr>
          <w:p w14:paraId="394F7F51" w14:textId="77777777" w:rsidR="00AB28F2" w:rsidRPr="00FD561B" w:rsidRDefault="00AB28F2" w:rsidP="00C622FD">
            <w:pPr>
              <w:jc w:val="both"/>
              <w:rPr>
                <w:rFonts w:asciiTheme="minorHAnsi" w:hAnsiTheme="minorHAnsi" w:cstheme="minorHAnsi"/>
                <w:sz w:val="22"/>
                <w:szCs w:val="22"/>
              </w:rPr>
            </w:pPr>
            <w:proofErr w:type="spellStart"/>
            <w:r w:rsidRPr="00FD561B">
              <w:rPr>
                <w:rFonts w:asciiTheme="minorHAnsi" w:hAnsiTheme="minorHAnsi" w:cstheme="minorHAnsi"/>
                <w:sz w:val="22"/>
                <w:szCs w:val="22"/>
              </w:rPr>
              <w:t>RNAseq</w:t>
            </w:r>
            <w:proofErr w:type="spellEnd"/>
          </w:p>
        </w:tc>
        <w:tc>
          <w:tcPr>
            <w:tcW w:w="3240" w:type="dxa"/>
            <w:gridSpan w:val="2"/>
            <w:vMerge w:val="restart"/>
            <w:tcBorders>
              <w:top w:val="single" w:sz="4" w:space="0" w:color="auto"/>
            </w:tcBorders>
            <w:vAlign w:val="center"/>
          </w:tcPr>
          <w:p w14:paraId="39D4103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Cu, Zn, Cd </w:t>
            </w:r>
            <w:r w:rsidRPr="00FD561B">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{"citationID":"avnbin8lou","properties":{"formattedCitation":"(Yepiskoposyan {\\i{}et al.} 2006; Thurmond {\\i{}et al.} 2019)","plainCitation":"(Yepiskoposyan et al. 2006; Thurmond et al. 2019)","noteIndex":0},"citationItems":[{"id":1064,"uris":["http://zotero.org/users/3415322/items/FYENPV88"],"uri":["http://zotero.org/users/3415322/items/FYENPV88"],"itemData":{"id":1064,"type":"article-journal","container-title":"Nucleic Acids Research","DOI":"10.1093/nar/gkl606","ISSN":"0305-1048, 1362-4962","issue":"17","language":"en","page":"4866-4877","source":"CrossRef","title":"Transcriptome response to heavy metal stress in &lt;i&gt;Drosophila&lt;/i&gt; reveals a new zinc transporter that confers resistance to zinc","volume":"34","author":[{"family":"Yepiskoposyan","given":"Hasmik"},{"family":"Egli","given":"Dieter"},{"family":"Fergestad","given":"Tim"},{"family":"Selvaraj","given":"Anand"},{"family":"Treiber","given":"Carina"},{"family":"Multhaup","given":"Gerd"},{"family":"Georgiev","given":"Oleg"},{"family":"Schaffner","given":"Walter"}],"issued":{"date-parts":[["2006",10]]}}},{"id":2485,"uris":["http://zotero.org/users/3415322/items/JH2XIC7P"],"uri":["http://zotero.org/users/3415322/items/JH2XIC7P"],"itemData":{"id":2485,"type":"article-journal","abstract":"FlyBase (ﬂybase.org) is a knowledge base that supports the community of researchers that use the fruit ﬂy, Drosophila melanogaster, as a model organism. The FlyBase team curates and organizes a diverse array of genetic, molecular, genomic, and developmental information about Drosophila. At the beginning of 2018, ‘FlyBase 2.0’ was released with a signiﬁcantly improved user interface and new tools. Among these important changes are a new organization of search results into interactive lists or tables (hitlists), enhanced reference lists, and new protein domain graphics. An important new data class called ‘experimental tools’ consolidates information on useful ﬂy strains and other resources related to a speciﬁc gene, which signiﬁcantly enhances the ability of the Drosophila researcher to design and carry out experiments. With the release of FlyBase 2.0, there has also been a restructuring of backend architecture and a continued development of application programming interfaces (APIs) for programmatic access to FlyBase data. In this review, we describe these major new features and functionalities of the FlyBase 2.0 site and how they support the use of Drosophila as a model organism for biological discovery and translational research.","container-title":"Nucleic Acids Research","DOI":"10.1093/nar/gky1003","ISSN":"0305-1048, 1362-4962","issue":"D1","language":"en","page":"D759-D765","source":"DOI.org (Crossref)","title":"FlyBase 2.0: the next generation","title-short":"FlyBase 2.0","volume":"47","author":[{"family":"Thurmond","given":"Jim"},{"family":"Goodman","given":"Joshua L"},{"family":"Strelets","given":"Victor B"},{"family":"Attrill","given":"Helen"},{"family":"Gramates","given":"L Sian"},{"family":"Marygold","given":"Steven J"},{"family":"Matthews","given":"Beverley B"},{"family":"Millburn","given":"Gillian"},{"family":"Antonazzo","given":"Giulia"},{"family":"Trovisco","given":"Vitor"},{"family":"Kaufman","given":"Thomas C"},{"family":"Calvi","given":"Brian R"},{"literal":"the FlyBase Consortium"},{"family":"Perrimon","given":"Norbert"},{"family":"Gelbart","given":"Susan Russo"},{"family":"Agapite","given":"Julie"},{"family":"Broll","given":"Kris"},{"family":"Crosby","given":"Lynn"},{"family":"Santos","given":"Gilberto","dropping-particle":"dos"},{"family":"Emmert","given":"David"},{"family":"Gramates","given":"L. Sian"},{"family":"Falls","given":"Kathleen"},{"family":"Jenkins","given":"Victoria"},{"family":"Matthews","given":"Beverley"},{"family":"Sutherland","given":"Carol"},{"family":"Tabone","given":"Christopher"},{"family":"Zhou","given":"Pinglei"},{"family":"Zytkovicz","given":"Mark"},{"family":"Brown","given":"Nick"},{"family":"Antonazzo","given":"Giulia"},{"family":"Attrill","given":"Helen"},{"family":"Garapati","given":"Phani"},{"family":"Holmes","given":"Alex"},{"family":"Larkin","given":"Aoife"},{"family":"Marygold","given":"Steven"},{"family":"Millburn","given":"Gillian"},{"family":"Pilgrim","given":"Clare"},{"family":"Trovisco","given":"Vitor"},{"family":"Urbano","given":"Pepe"},{"family":"Kaufman","given":"Thomas"},{"family":"Calvi","given":"Brian"},{"family":"Czoch","given":"Bryon"},{"family":"Goodman","given":"Josh"},{"family":"Strelets","given":"Victor"},{"family":"Thurmond","given":"Jim"},{"family":"Cripps","given":"Richard"},{"family":"Baker","given":"Phillip"}],"issued":{"date-parts":[["2019",1,8]]}}}],"schema":"https://github.com/citation-style-language/schema/raw/master/csl-citation.json"} </w:instrText>
            </w:r>
            <w:r w:rsidRPr="00FD561B">
              <w:rPr>
                <w:rFonts w:asciiTheme="minorHAnsi" w:hAnsiTheme="minorHAnsi" w:cstheme="minorHAnsi"/>
                <w:sz w:val="22"/>
                <w:szCs w:val="22"/>
              </w:rPr>
              <w:fldChar w:fldCharType="separate"/>
            </w:r>
            <w:r w:rsidRPr="005152A0">
              <w:rPr>
                <w:rFonts w:ascii="Calibri" w:hAnsiTheme="minorHAnsi" w:cs="Calibri"/>
                <w:sz w:val="22"/>
              </w:rPr>
              <w:t xml:space="preserve">(Yepiskoposyan </w:t>
            </w:r>
            <w:r w:rsidRPr="005152A0">
              <w:rPr>
                <w:rFonts w:ascii="Calibri" w:hAnsiTheme="minorHAnsi" w:cs="Calibri"/>
                <w:i/>
                <w:iCs/>
                <w:sz w:val="22"/>
              </w:rPr>
              <w:t>et al.</w:t>
            </w:r>
            <w:r w:rsidRPr="005152A0">
              <w:rPr>
                <w:rFonts w:ascii="Calibri" w:hAnsiTheme="minorHAnsi" w:cs="Calibri"/>
                <w:sz w:val="22"/>
              </w:rPr>
              <w:t xml:space="preserve"> 2006; Thurmond </w:t>
            </w:r>
            <w:r w:rsidRPr="005152A0">
              <w:rPr>
                <w:rFonts w:ascii="Calibri" w:hAnsiTheme="minorHAnsi" w:cs="Calibri"/>
                <w:i/>
                <w:iCs/>
                <w:sz w:val="22"/>
              </w:rPr>
              <w:t>et al.</w:t>
            </w:r>
            <w:r w:rsidRPr="005152A0">
              <w:rPr>
                <w:rFonts w:ascii="Calibri" w:hAnsiTheme="minorHAnsi" w:cs="Calibri"/>
                <w:sz w:val="22"/>
              </w:rPr>
              <w:t xml:space="preserve"> 2019)</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177F7E0E"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111391AA"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16</w:t>
            </w:r>
          </w:p>
        </w:tc>
      </w:tr>
      <w:tr w:rsidR="00AB28F2" w:rsidRPr="00FD561B" w14:paraId="6EB8AB69" w14:textId="77777777" w:rsidTr="00C622FD">
        <w:trPr>
          <w:trHeight w:val="339"/>
          <w:jc w:val="center"/>
        </w:trPr>
        <w:tc>
          <w:tcPr>
            <w:tcW w:w="1080" w:type="dxa"/>
            <w:vMerge/>
            <w:tcBorders>
              <w:bottom w:val="single" w:sz="4" w:space="0" w:color="auto"/>
            </w:tcBorders>
            <w:vAlign w:val="center"/>
          </w:tcPr>
          <w:p w14:paraId="2F89F940"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5B2BD5FA"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3BBCCDD5"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55314170"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5DA85674"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1E098825"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2B9170E2" w14:textId="77777777" w:rsidTr="00C622FD">
        <w:trPr>
          <w:trHeight w:val="340"/>
          <w:jc w:val="center"/>
        </w:trPr>
        <w:tc>
          <w:tcPr>
            <w:tcW w:w="1080" w:type="dxa"/>
            <w:vMerge w:val="restart"/>
            <w:tcBorders>
              <w:top w:val="single" w:sz="4" w:space="0" w:color="auto"/>
            </w:tcBorders>
            <w:vAlign w:val="center"/>
          </w:tcPr>
          <w:p w14:paraId="3D94CF49" w14:textId="77777777" w:rsidR="00AB28F2" w:rsidRPr="00FD561B" w:rsidRDefault="00AB28F2" w:rsidP="00C622FD">
            <w:pPr>
              <w:jc w:val="both"/>
              <w:rPr>
                <w:rFonts w:asciiTheme="minorHAnsi" w:hAnsiTheme="minorHAnsi" w:cstheme="minorHAnsi"/>
                <w:sz w:val="22"/>
                <w:szCs w:val="22"/>
              </w:rPr>
            </w:pPr>
            <w:proofErr w:type="spellStart"/>
            <w:r w:rsidRPr="00DD0B22">
              <w:rPr>
                <w:rFonts w:asciiTheme="minorHAnsi" w:hAnsiTheme="minorHAnsi" w:cstheme="minorHAnsi"/>
                <w:i/>
                <w:iCs/>
                <w:sz w:val="22"/>
                <w:szCs w:val="22"/>
              </w:rPr>
              <w:t>babo</w:t>
            </w:r>
            <w:proofErr w:type="spellEnd"/>
          </w:p>
        </w:tc>
        <w:tc>
          <w:tcPr>
            <w:tcW w:w="1890" w:type="dxa"/>
            <w:vMerge w:val="restart"/>
            <w:tcBorders>
              <w:top w:val="single" w:sz="4" w:space="0" w:color="auto"/>
            </w:tcBorders>
            <w:vAlign w:val="center"/>
          </w:tcPr>
          <w:p w14:paraId="10E0EBFA"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color w:val="000000"/>
                <w:sz w:val="22"/>
                <w:szCs w:val="22"/>
              </w:rPr>
              <w:t>BDSC_40866</w:t>
            </w:r>
            <w:r>
              <w:rPr>
                <w:rFonts w:asciiTheme="minorHAnsi" w:hAnsiTheme="minorHAnsi" w:cstheme="minorHAnsi"/>
                <w:color w:val="000000"/>
                <w:sz w:val="22"/>
                <w:szCs w:val="22"/>
              </w:rPr>
              <w:t xml:space="preserve"> (VAL20)</w:t>
            </w:r>
          </w:p>
        </w:tc>
        <w:tc>
          <w:tcPr>
            <w:tcW w:w="1440" w:type="dxa"/>
            <w:vMerge w:val="restart"/>
            <w:tcBorders>
              <w:top w:val="single" w:sz="4" w:space="0" w:color="auto"/>
            </w:tcBorders>
            <w:vAlign w:val="center"/>
          </w:tcPr>
          <w:p w14:paraId="1FC9A21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Q5B</w:t>
            </w:r>
          </w:p>
        </w:tc>
        <w:tc>
          <w:tcPr>
            <w:tcW w:w="3240" w:type="dxa"/>
            <w:gridSpan w:val="2"/>
            <w:vMerge w:val="restart"/>
            <w:tcBorders>
              <w:top w:val="single" w:sz="4" w:space="0" w:color="auto"/>
            </w:tcBorders>
            <w:vAlign w:val="center"/>
          </w:tcPr>
          <w:p w14:paraId="155C6F7A"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{"citationID":"a2gfmk5na6v","properties":{"formattedCitation":"(Thurmond {\\i{}et al.} 2019)","plainCitation":"(Thurmond et al. 2019)","noteIndex":0},"citationItems":[{"id":2485,"uris":["http://zotero.org/users/3415322/items/JH2XIC7P"],"uri":["http://zotero.org/users/3415322/items/JH2XIC7P"],"itemData":{"id":2485,"type":"article-journal","abstract":"FlyBase (ﬂybase.org) is a knowledge base that supports the community of researchers that use the fruit ﬂy, Drosophila melanogaster, as a model organism. The FlyBase team curates and organizes a diverse array of genetic, molecular, genomic, and developmental information about Drosophila. At the beginning of 2018, ‘FlyBase 2.0’ was released with a signiﬁcantly improved user interface and new tools. Among these important changes are a new organization of search results into interactive lists or tables (hitlists), enhanced reference lists, and new protein domain graphics. An important new data class called ‘experimental tools’ consolidates information on useful ﬂy strains and other resources related to a speciﬁc gene, which signiﬁcantly enhances the ability of the Drosophila researcher to design and carry out experiments. With the release of FlyBase 2.0, there has also been a restructuring of backend architecture and a continued development of application programming interfaces (APIs) for programmatic access to FlyBase data. In this review, we describe these major new features and functionalities of the FlyBase 2.0 site and how they support the use of Drosophila as a model organism for biological discovery and translational research.","container-title":"Nucleic Acids Research","DOI":"10.1093/nar/gky1003","ISSN":"0305-1048, 1362-4962","issue":"D1","language":"en","page":"D759-D765","source":"DOI.org (Crossref)","title":"FlyBase 2.0: the next generation","title-short":"FlyBase 2.0","volume":"47","author":[{"family":"Thurmond","given":"Jim"},{"family":"Goodman","given":"Joshua L"},{"family":"Strelets","given":"Victor B"},{"family":"Attrill","given":"Helen"},{"family":"Gramates","given":"L Sian"},{"family":"Marygold","given":"Steven J"},{"family":"Matthews","given":"Beverley B"},{"family":"Millburn","given":"Gillian"},{"family":"Antonazzo","given":"Giulia"},{"family":"Trovisco","given":"Vitor"},{"family":"Kaufman","given":"Thomas C"},{"family":"Calvi","given":"Brian R"},{"literal":"the FlyBase Consortium"},{"family":"Perrimon","given":"Norbert"},{"family":"Gelbart","given":"Susan Russo"},{"family":"Agapite","given":"Julie"},{"family":"Broll","given":"Kris"},{"family":"Crosby","given":"Lynn"},{"family":"Santos","given":"Gilberto","dropping-particle":"dos"},{"family":"Emmert","given":"David"},{"family":"Gramates","given":"L. Sian"},{"family":"Falls","given":"Kathleen"},{"family":"Jenkins","given":"Victoria"},{"family":"Matthews","given":"Beverley"},{"family":"Sutherland","given":"Carol"},{"family":"Tabone","given":"Christopher"},{"family":"Zhou","given":"Pinglei"},{"family":"Zytkovicz","given":"Mark"},{"family":"Brown","given":"Nick"},{"family":"Antonazzo","given":"Giulia"},{"family":"Attrill","given":"Helen"},{"family":"Garapati","given":"Phani"},{"family":"Holmes","given":"Alex"},{"family":"Larkin","given":"Aoife"},{"family":"Marygold","given":"Steven"},{"family":"Millburn","given":"Gillian"},{"family":"Pilgrim","given":"Clare"},{"family":"Trovisco","given":"Vitor"},{"family":"Urbano","given":"Pepe"},{"family":"Kaufman","given":"Thomas"},{"family":"Calvi","given":"Brian"},{"family":"Czoch","given":"Bryon"},{"family":"Goodman","given":"Josh"},{"family":"Strelets","given":"Victor"},{"family":"Thurmond","given":"Jim"},{"family":"Cripps","given":"Richard"},{"family":"Baker","given":"Phillip"}],"issued":{"date-parts":[["2019",1,8]]}}}],"schema":"https://github.com/citation-style-language/schema/raw/master/csl-citation.json"} </w:instrText>
            </w:r>
            <w:r w:rsidRPr="00FD561B">
              <w:rPr>
                <w:rFonts w:asciiTheme="minorHAnsi" w:hAnsiTheme="minorHAnsi" w:cstheme="minorHAnsi"/>
                <w:sz w:val="22"/>
                <w:szCs w:val="22"/>
              </w:rPr>
              <w:fldChar w:fldCharType="separate"/>
            </w:r>
            <w:r w:rsidRPr="005152A0">
              <w:rPr>
                <w:rFonts w:ascii="Calibri" w:hAnsiTheme="minorHAnsi" w:cs="Calibri"/>
                <w:sz w:val="22"/>
              </w:rPr>
              <w:t xml:space="preserve">(Thurmond </w:t>
            </w:r>
            <w:r w:rsidRPr="005152A0">
              <w:rPr>
                <w:rFonts w:ascii="Calibri" w:hAnsiTheme="minorHAnsi" w:cs="Calibri"/>
                <w:i/>
                <w:iCs/>
                <w:sz w:val="22"/>
              </w:rPr>
              <w:t>et al.</w:t>
            </w:r>
            <w:r w:rsidRPr="005152A0">
              <w:rPr>
                <w:rFonts w:ascii="Calibri" w:hAnsiTheme="minorHAnsi" w:cs="Calibri"/>
                <w:sz w:val="22"/>
              </w:rPr>
              <w:t xml:space="preserve"> 2019)</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162D5F5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65AFFD33"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15</w:t>
            </w:r>
          </w:p>
        </w:tc>
      </w:tr>
      <w:tr w:rsidR="00AB28F2" w:rsidRPr="00FD561B" w14:paraId="458A735A" w14:textId="77777777" w:rsidTr="00C622FD">
        <w:trPr>
          <w:trHeight w:val="339"/>
          <w:jc w:val="center"/>
        </w:trPr>
        <w:tc>
          <w:tcPr>
            <w:tcW w:w="1080" w:type="dxa"/>
            <w:vMerge/>
            <w:tcBorders>
              <w:bottom w:val="single" w:sz="4" w:space="0" w:color="auto"/>
            </w:tcBorders>
            <w:vAlign w:val="center"/>
          </w:tcPr>
          <w:p w14:paraId="05A46266"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0E5FA3CC"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061B7A31"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672B5C4D"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0580E026"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3C23D40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06709474" w14:textId="77777777" w:rsidTr="00C622FD">
        <w:trPr>
          <w:trHeight w:val="340"/>
          <w:jc w:val="center"/>
        </w:trPr>
        <w:tc>
          <w:tcPr>
            <w:tcW w:w="1080" w:type="dxa"/>
            <w:vMerge w:val="restart"/>
            <w:tcBorders>
              <w:top w:val="single" w:sz="4" w:space="0" w:color="auto"/>
            </w:tcBorders>
            <w:vAlign w:val="center"/>
          </w:tcPr>
          <w:p w14:paraId="6B7816DD" w14:textId="77777777" w:rsidR="00AB28F2" w:rsidRPr="00FD561B" w:rsidRDefault="00AB28F2" w:rsidP="00C622FD">
            <w:pPr>
              <w:jc w:val="both"/>
              <w:rPr>
                <w:rFonts w:asciiTheme="minorHAnsi" w:hAnsiTheme="minorHAnsi" w:cstheme="minorHAnsi"/>
                <w:sz w:val="22"/>
                <w:szCs w:val="22"/>
              </w:rPr>
            </w:pPr>
            <w:proofErr w:type="spellStart"/>
            <w:r w:rsidRPr="00DD0B22">
              <w:rPr>
                <w:rFonts w:asciiTheme="minorHAnsi" w:hAnsiTheme="minorHAnsi" w:cstheme="minorHAnsi"/>
                <w:i/>
                <w:iCs/>
                <w:sz w:val="22"/>
                <w:szCs w:val="22"/>
              </w:rPr>
              <w:t>swm</w:t>
            </w:r>
            <w:proofErr w:type="spellEnd"/>
          </w:p>
        </w:tc>
        <w:tc>
          <w:tcPr>
            <w:tcW w:w="1890" w:type="dxa"/>
            <w:vMerge w:val="restart"/>
            <w:tcBorders>
              <w:top w:val="single" w:sz="4" w:space="0" w:color="auto"/>
            </w:tcBorders>
            <w:vAlign w:val="center"/>
          </w:tcPr>
          <w:p w14:paraId="79120DF3"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color w:val="000000"/>
                <w:sz w:val="22"/>
                <w:szCs w:val="22"/>
              </w:rPr>
              <w:t>BDSC_52935</w:t>
            </w:r>
            <w:r>
              <w:rPr>
                <w:rFonts w:asciiTheme="minorHAnsi" w:hAnsiTheme="minorHAnsi" w:cstheme="minorHAnsi"/>
                <w:color w:val="000000"/>
                <w:sz w:val="22"/>
                <w:szCs w:val="22"/>
              </w:rPr>
              <w:t xml:space="preserve"> (VAL20)</w:t>
            </w:r>
          </w:p>
        </w:tc>
        <w:tc>
          <w:tcPr>
            <w:tcW w:w="1440" w:type="dxa"/>
            <w:vMerge w:val="restart"/>
            <w:tcBorders>
              <w:top w:val="single" w:sz="4" w:space="0" w:color="auto"/>
            </w:tcBorders>
            <w:vAlign w:val="center"/>
          </w:tcPr>
          <w:p w14:paraId="44AE123F"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Q3B</w:t>
            </w:r>
          </w:p>
        </w:tc>
        <w:tc>
          <w:tcPr>
            <w:tcW w:w="3240" w:type="dxa"/>
            <w:gridSpan w:val="2"/>
            <w:vMerge w:val="restart"/>
            <w:tcBorders>
              <w:top w:val="single" w:sz="4" w:space="0" w:color="auto"/>
            </w:tcBorders>
            <w:vAlign w:val="center"/>
          </w:tcPr>
          <w:p w14:paraId="64FED52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{"citationID":"a211ejmjdt3","properties":{"formattedCitation":"(Thurmond {\\i{}et al.} 2019)","plainCitation":"(Thurmond et al. 2019)","noteIndex":0},"citationItems":[{"id":2485,"uris":["http://zotero.org/users/3415322/items/JH2XIC7P"],"uri":["http://zotero.org/users/3415322/items/JH2XIC7P"],"itemData":{"id":2485,"type":"article-journal","abstract":"FlyBase (ﬂybase.org) is a knowledge base that supports the community of researchers that use the fruit ﬂy, Drosophila melanogaster, as a model organism. The FlyBase team curates and organizes a diverse array of genetic, molecular, genomic, and developmental information about Drosophila. At the beginning of 2018, ‘FlyBase 2.0’ was released with a signiﬁcantly improved user interface and new tools. Among these important changes are a new organization of search results into interactive lists or tables (hitlists), enhanced reference lists, and new protein domain graphics. An important new data class called ‘experimental tools’ consolidates information on useful ﬂy strains and other resources related to a speciﬁc gene, which signiﬁcantly enhances the ability of the Drosophila researcher to design and carry out experiments. With the release of FlyBase 2.0, there has also been a restructuring of backend architecture and a continued development of application programming interfaces (APIs) for programmatic access to FlyBase data. In this review, we describe these major new features and functionalities of the FlyBase 2.0 site and how they support the use of Drosophila as a model organism for biological discovery and translational research.","container-title":"Nucleic Acids Research","DOI":"10.1093/nar/gky1003","ISSN":"0305-1048, 1362-4962","issue":"D1","language":"en","page":"D759-D765","source":"DOI.org (Crossref)","title":"FlyBase 2.0: the next generation","title-short":"FlyBase 2.0","volume":"47","author":[{"family":"Thurmond","given":"Jim"},{"family":"Goodman","given":"Joshua L"},{"family":"Strelets","given":"Victor B"},{"family":"Attrill","given":"Helen"},{"family":"Gramates","given":"L Sian"},{"family":"Marygold","given":"Steven J"},{"family":"Matthews","given":"Beverley B"},{"family":"Millburn","given":"Gillian"},{"family":"Antonazzo","given":"Giulia"},{"family":"Trovisco","given":"Vitor"},{"family":"Kaufman","given":"Thomas C"},{"family":"Calvi","given":"Brian R"},{"literal":"the FlyBase Consortium"},{"family":"Perrimon","given":"Norbert"},{"family":"Gelbart","given":"Susan Russo"},{"family":"Agapite","given":"Julie"},{"family":"Broll","given":"Kris"},{"family":"Crosby","given":"Lynn"},{"family":"Santos","given":"Gilberto","dropping-particle":"dos"},{"family":"Emmert","given":"David"},{"family":"Gramates","given":"L. Sian"},{"family":"Falls","given":"Kathleen"},{"family":"Jenkins","given":"Victoria"},{"family":"Matthews","given":"Beverley"},{"family":"Sutherland","given":"Carol"},{"family":"Tabone","given":"Christopher"},{"family":"Zhou","given":"Pinglei"},{"family":"Zytkovicz","given":"Mark"},{"family":"Brown","given":"Nick"},{"family":"Antonazzo","given":"Giulia"},{"family":"Attrill","given":"Helen"},{"family":"Garapati","given":"Phani"},{"family":"Holmes","given":"Alex"},{"family":"Larkin","given":"Aoife"},{"family":"Marygold","given":"Steven"},{"family":"Millburn","given":"Gillian"},{"family":"Pilgrim","given":"Clare"},{"family":"Trovisco","given":"Vitor"},{"family":"Urbano","given":"Pepe"},{"family":"Kaufman","given":"Thomas"},{"family":"Calvi","given":"Brian"},{"family":"Czoch","given":"Bryon"},{"family":"Goodman","given":"Josh"},{"family":"Strelets","given":"Victor"},{"family":"Thurmond","given":"Jim"},{"family":"Cripps","given":"Richard"},{"family":"Baker","given":"Phillip"}],"issued":{"date-parts":[["2019",1,8]]}}}],"schema":"https://github.com/citation-style-language/schema/raw/master/csl-citation.json"} </w:instrText>
            </w:r>
            <w:r w:rsidRPr="00FD561B">
              <w:rPr>
                <w:rFonts w:asciiTheme="minorHAnsi" w:hAnsiTheme="minorHAnsi" w:cstheme="minorHAnsi"/>
                <w:sz w:val="22"/>
                <w:szCs w:val="22"/>
              </w:rPr>
              <w:fldChar w:fldCharType="separate"/>
            </w:r>
            <w:r w:rsidRPr="005152A0">
              <w:rPr>
                <w:rFonts w:ascii="Calibri" w:hAnsiTheme="minorHAnsi" w:cs="Calibri"/>
                <w:sz w:val="22"/>
              </w:rPr>
              <w:t xml:space="preserve">(Thurmond </w:t>
            </w:r>
            <w:r w:rsidRPr="005152A0">
              <w:rPr>
                <w:rFonts w:ascii="Calibri" w:hAnsiTheme="minorHAnsi" w:cs="Calibri"/>
                <w:i/>
                <w:iCs/>
                <w:sz w:val="22"/>
              </w:rPr>
              <w:t>et al.</w:t>
            </w:r>
            <w:r w:rsidRPr="005152A0">
              <w:rPr>
                <w:rFonts w:ascii="Calibri" w:hAnsiTheme="minorHAnsi" w:cs="Calibri"/>
                <w:sz w:val="22"/>
              </w:rPr>
              <w:t xml:space="preserve"> 2019)</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1F44F47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3363604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NA</w:t>
            </w:r>
          </w:p>
        </w:tc>
      </w:tr>
      <w:tr w:rsidR="00AB28F2" w:rsidRPr="00FD561B" w14:paraId="5CB92F2A" w14:textId="77777777" w:rsidTr="00C622FD">
        <w:trPr>
          <w:trHeight w:val="339"/>
          <w:jc w:val="center"/>
        </w:trPr>
        <w:tc>
          <w:tcPr>
            <w:tcW w:w="1080" w:type="dxa"/>
            <w:vMerge/>
            <w:tcBorders>
              <w:bottom w:val="single" w:sz="4" w:space="0" w:color="auto"/>
            </w:tcBorders>
            <w:vAlign w:val="center"/>
          </w:tcPr>
          <w:p w14:paraId="27FBDCC4"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04510EA4" w14:textId="77777777" w:rsidR="00AB28F2" w:rsidRPr="00FD561B" w:rsidRDefault="00AB28F2" w:rsidP="00C622FD">
            <w:pPr>
              <w:jc w:val="both"/>
              <w:rPr>
                <w:rFonts w:asciiTheme="minorHAnsi" w:hAnsiTheme="minorHAnsi" w:cstheme="minorHAnsi"/>
                <w:sz w:val="22"/>
                <w:szCs w:val="22"/>
              </w:rPr>
            </w:pPr>
          </w:p>
        </w:tc>
        <w:tc>
          <w:tcPr>
            <w:tcW w:w="1440" w:type="dxa"/>
            <w:vMerge/>
            <w:tcBorders>
              <w:bottom w:val="single" w:sz="4" w:space="0" w:color="auto"/>
            </w:tcBorders>
            <w:vAlign w:val="center"/>
          </w:tcPr>
          <w:p w14:paraId="34AB6F56"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2FDB1434"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02A2E031"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3D7F6E59"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13</w:t>
            </w:r>
          </w:p>
        </w:tc>
      </w:tr>
      <w:tr w:rsidR="00AB28F2" w:rsidRPr="00FD561B" w14:paraId="03236136" w14:textId="77777777" w:rsidTr="00C622FD">
        <w:trPr>
          <w:trHeight w:val="340"/>
          <w:jc w:val="center"/>
        </w:trPr>
        <w:tc>
          <w:tcPr>
            <w:tcW w:w="1080" w:type="dxa"/>
            <w:vMerge w:val="restart"/>
            <w:tcBorders>
              <w:top w:val="single" w:sz="4" w:space="0" w:color="auto"/>
            </w:tcBorders>
            <w:vAlign w:val="center"/>
          </w:tcPr>
          <w:p w14:paraId="47533F24" w14:textId="77777777" w:rsidR="00AB28F2" w:rsidRPr="00FD561B" w:rsidRDefault="00AB28F2" w:rsidP="00C622FD">
            <w:pPr>
              <w:jc w:val="both"/>
              <w:rPr>
                <w:rFonts w:asciiTheme="minorHAnsi" w:hAnsiTheme="minorHAnsi" w:cstheme="minorHAnsi"/>
                <w:sz w:val="22"/>
                <w:szCs w:val="22"/>
              </w:rPr>
            </w:pPr>
            <w:proofErr w:type="spellStart"/>
            <w:r w:rsidRPr="00DD0B22">
              <w:rPr>
                <w:rFonts w:asciiTheme="minorHAnsi" w:hAnsiTheme="minorHAnsi" w:cstheme="minorHAnsi"/>
                <w:i/>
                <w:iCs/>
                <w:sz w:val="22"/>
                <w:szCs w:val="22"/>
              </w:rPr>
              <w:lastRenderedPageBreak/>
              <w:t>Mvl</w:t>
            </w:r>
            <w:proofErr w:type="spellEnd"/>
          </w:p>
        </w:tc>
        <w:tc>
          <w:tcPr>
            <w:tcW w:w="1890" w:type="dxa"/>
            <w:vMerge w:val="restart"/>
            <w:tcBorders>
              <w:top w:val="single" w:sz="4" w:space="0" w:color="auto"/>
            </w:tcBorders>
            <w:vAlign w:val="center"/>
          </w:tcPr>
          <w:p w14:paraId="5FAA1C9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color w:val="000000"/>
                <w:sz w:val="22"/>
                <w:szCs w:val="22"/>
              </w:rPr>
              <w:t>BDSC_55316</w:t>
            </w:r>
            <w:r>
              <w:rPr>
                <w:rFonts w:asciiTheme="minorHAnsi" w:hAnsiTheme="minorHAnsi" w:cstheme="minorHAnsi"/>
                <w:color w:val="000000"/>
                <w:sz w:val="22"/>
                <w:szCs w:val="22"/>
              </w:rPr>
              <w:t xml:space="preserve"> (VAL20)</w:t>
            </w:r>
          </w:p>
        </w:tc>
        <w:tc>
          <w:tcPr>
            <w:tcW w:w="1440" w:type="dxa"/>
            <w:vMerge w:val="restart"/>
            <w:tcBorders>
              <w:top w:val="single" w:sz="4" w:space="0" w:color="auto"/>
            </w:tcBorders>
            <w:vAlign w:val="center"/>
          </w:tcPr>
          <w:p w14:paraId="1C17EF3A" w14:textId="77777777" w:rsidR="00AB28F2" w:rsidRPr="00FD561B" w:rsidRDefault="00AB28F2" w:rsidP="00C622FD">
            <w:pPr>
              <w:jc w:val="both"/>
              <w:rPr>
                <w:rFonts w:asciiTheme="minorHAnsi" w:hAnsiTheme="minorHAnsi" w:cstheme="minorHAnsi"/>
                <w:sz w:val="22"/>
                <w:szCs w:val="22"/>
              </w:rPr>
            </w:pPr>
            <w:proofErr w:type="spellStart"/>
            <w:r w:rsidRPr="00FD561B">
              <w:rPr>
                <w:rFonts w:asciiTheme="minorHAnsi" w:hAnsiTheme="minorHAnsi" w:cstheme="minorHAnsi"/>
                <w:sz w:val="22"/>
                <w:szCs w:val="22"/>
              </w:rPr>
              <w:t>RNAseq</w:t>
            </w:r>
            <w:proofErr w:type="spellEnd"/>
          </w:p>
        </w:tc>
        <w:tc>
          <w:tcPr>
            <w:tcW w:w="3240" w:type="dxa"/>
            <w:gridSpan w:val="2"/>
            <w:vMerge w:val="restart"/>
            <w:tcBorders>
              <w:top w:val="single" w:sz="4" w:space="0" w:color="auto"/>
            </w:tcBorders>
            <w:vAlign w:val="center"/>
          </w:tcPr>
          <w:p w14:paraId="5D414F26"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Fe, Cu, Mn, Cd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{"citationID":"Btl4mN57","properties":{"formattedCitation":"(Southon {\\i{}et al.} 2008; Bettedi {\\i{}et al.} 2011)","plainCitation":"(Southon et al. 2008; Bettedi et al. 2011)","noteIndex":0},"citationItems":[{"id":2196,"uris":["http://zotero.org/users/3415322/items/FL48BB7P"],"uri":["http://zotero.org/users/3415322/items/FL48BB7P"],"itemData":{"id":2196,"type":"article-journal","abstract":"Divalent metal ion transporter 1 (DMT1; also known as SLC11A2) can transport several metals including Fe and Cu in mammalian systems. We set out to determine whether Malvolio (Mvl), the Drosophila melanogaster orthologue of DMT1, can also transport Cu. Overexpression of Mvl caused Cu accumulation in Drosophila S2 cultured cells and conversely dsRNAi knockdown of endogenous Mvl reduced cellular Cu levels. Cell viability under Cu limiting conditions was reduced following dsRNAi knockdown. A homozygous viable Mvl loss-of-function mutant (Mvl97f) was sensitive to excess Cu and female Mvl97f flies were also sensitive to Cu limitation. An MtnA-EYFP reporter was used as a proxy measure of Cu distribution within Mvl97f/+ larvae. Under basal conditions Cu levels were reduced in the anterior midgut and proventriculus relative to control larvae. These results demonstrate Mvl is a functional Cu transporter and that despite partial functional redundancy with the Ctr1 proteins, Cu uptake through this pathway is necessary for optimal viability at the cellular and organismal levels.","container-title":"Journal of Experimental Biology","DOI":"10.1242/jeb.014159","ISSN":"0022-0949, 1477-9145","issue":"5","language":"en","page":"709-716","source":"Crossref","title":"Malvolio is a copper transporter in Drosophila melanogaster","volume":"211","author":[{"family":"Southon","given":"A."},{"family":"Farlow","given":"A."},{"family":"Norgate","given":"M."},{"family":"Burke","given":"R."},{"family":"Camakaris","given":"J."}],"issued":{"date-parts":[["2008",3,1]]}}},{"id":2194,"uris":["http://zotero.org/users/3415322/items/BZG8U7MN"],"uri":["http://zotero.org/users/3415322/items/BZG8U7MN"],"itemData":{"id":2194,"type":"article-journal","abstract":"Malvolio (Mvl) encodes the sole Drosophila melanogaster homologue of divalent metal transporter-1 (DMT1). The Drosophila transporter has been implicated in iron, manganese and copper cellular import. Indeed, the extent of metal specificity for this family of transporters is still under investigation in many eukaryotic species. Here, we revisit metal accumulation in Mvl mutants raised under normal and metal-supplemented diets. We found iron deficiency in Mvl mutant flies, whereas whole body copper and manganese concentrations remained unaltered. Iron supplementation restored total body iron concentrations in Mvl mutants, but without replenishing iron stores in the middle midgut, suggesting a role for Mvl in systemic iron trafficking, in addition to a role in intestinal iron absorption. Interestingly, dietary copper sulphate supplementation further exacerbated the iron deficiency. We investigated whether dietary copper affected iron storage through the function of an insect multicopper oxidase (MCO), because the mammalian MCO ceruloplasmin is known to regulate iron storage in the liver. We identified a Drosophila MCO mutant that suppressed aspects of the Mvl mutant phenotype and most notably Mvl, MCO3 double mutants showed normal intestinal iron storage. Therefore, MCO3 may encode an insect ferroxidase. Intriguingly, MCO3 mutants had a mild accumulation of copper, which was suppressed in Mvl mutants, revealing a reciprocal genetic interaction between the two genes.","container-title":"Journal of Experimental Biology","DOI":"10.1242/jeb.051664","ISSN":"0022-0949, 1477-9145","issue":"6","language":"en","page":"971-978","source":"Crossref","title":"Iron depletion in the intestines of &lt;i&gt;Malvolio&lt;/i&gt; mutant flies does not occur in the absence of a multicopper oxidase","volume":"214","author":[{"family":"Bettedi","given":"L."},{"family":"Aslam","given":"M. F."},{"family":"Szular","given":"J."},{"family":"Mandilaras","given":"K."},{"family":"Missirlis","given":"F."}],"issued":{"date-parts":[["2011",3,15]]}}}],"schema":"https://github.com/citation-style-language/schema/raw/master/csl-citation.json"}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(Southon et al. 2008; Bettedi et al. 2011)</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2D863EC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1223D15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14</w:t>
            </w:r>
          </w:p>
        </w:tc>
      </w:tr>
      <w:tr w:rsidR="00AB28F2" w:rsidRPr="00FD561B" w14:paraId="459A12AD" w14:textId="77777777" w:rsidTr="00C622FD">
        <w:trPr>
          <w:trHeight w:val="339"/>
          <w:jc w:val="center"/>
        </w:trPr>
        <w:tc>
          <w:tcPr>
            <w:tcW w:w="1080" w:type="dxa"/>
            <w:vMerge/>
            <w:tcBorders>
              <w:bottom w:val="single" w:sz="4" w:space="0" w:color="auto"/>
            </w:tcBorders>
            <w:vAlign w:val="center"/>
          </w:tcPr>
          <w:p w14:paraId="7F54FD3A"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7A838524" w14:textId="77777777" w:rsidR="00AB28F2" w:rsidRPr="00FD561B" w:rsidRDefault="00AB28F2" w:rsidP="00C622FD">
            <w:pPr>
              <w:jc w:val="both"/>
              <w:rPr>
                <w:rFonts w:asciiTheme="minorHAnsi" w:hAnsiTheme="minorHAnsi" w:cstheme="minorHAnsi"/>
                <w:color w:val="000000"/>
                <w:sz w:val="22"/>
                <w:szCs w:val="22"/>
              </w:rPr>
            </w:pPr>
          </w:p>
        </w:tc>
        <w:tc>
          <w:tcPr>
            <w:tcW w:w="1440" w:type="dxa"/>
            <w:vMerge/>
            <w:tcBorders>
              <w:bottom w:val="single" w:sz="4" w:space="0" w:color="auto"/>
            </w:tcBorders>
            <w:vAlign w:val="center"/>
          </w:tcPr>
          <w:p w14:paraId="2297BC94"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322A2F0A"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175B7218"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2A34C5EE"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54820B6A" w14:textId="77777777" w:rsidTr="00C622FD">
        <w:trPr>
          <w:trHeight w:val="340"/>
          <w:jc w:val="center"/>
        </w:trPr>
        <w:tc>
          <w:tcPr>
            <w:tcW w:w="1080" w:type="dxa"/>
            <w:vMerge w:val="restart"/>
            <w:tcBorders>
              <w:top w:val="single" w:sz="4" w:space="0" w:color="auto"/>
            </w:tcBorders>
            <w:vAlign w:val="center"/>
          </w:tcPr>
          <w:p w14:paraId="42CB612C" w14:textId="77777777" w:rsidR="00AB28F2" w:rsidRPr="00FD561B" w:rsidRDefault="00AB28F2" w:rsidP="00C622FD">
            <w:pPr>
              <w:jc w:val="both"/>
              <w:rPr>
                <w:rFonts w:asciiTheme="minorHAnsi" w:hAnsiTheme="minorHAnsi" w:cstheme="minorHAnsi"/>
                <w:sz w:val="22"/>
                <w:szCs w:val="22"/>
              </w:rPr>
            </w:pPr>
            <w:proofErr w:type="spellStart"/>
            <w:r w:rsidRPr="00DD0B22">
              <w:rPr>
                <w:rFonts w:asciiTheme="minorHAnsi" w:hAnsiTheme="minorHAnsi" w:cstheme="minorHAnsi"/>
                <w:i/>
                <w:iCs/>
                <w:sz w:val="22"/>
                <w:szCs w:val="22"/>
              </w:rPr>
              <w:t>stl</w:t>
            </w:r>
            <w:proofErr w:type="spellEnd"/>
          </w:p>
        </w:tc>
        <w:tc>
          <w:tcPr>
            <w:tcW w:w="1890" w:type="dxa"/>
            <w:vMerge w:val="restart"/>
            <w:tcBorders>
              <w:top w:val="single" w:sz="4" w:space="0" w:color="auto"/>
            </w:tcBorders>
            <w:vAlign w:val="center"/>
          </w:tcPr>
          <w:p w14:paraId="0F5BA529" w14:textId="77777777" w:rsidR="00AB28F2" w:rsidRPr="00FD561B" w:rsidRDefault="00AB28F2" w:rsidP="00C622FD">
            <w:pPr>
              <w:jc w:val="both"/>
              <w:rPr>
                <w:rFonts w:asciiTheme="minorHAnsi" w:hAnsiTheme="minorHAnsi" w:cstheme="minorHAnsi"/>
                <w:color w:val="000000"/>
                <w:sz w:val="22"/>
                <w:szCs w:val="22"/>
              </w:rPr>
            </w:pPr>
            <w:r w:rsidRPr="00FD561B">
              <w:rPr>
                <w:rFonts w:asciiTheme="minorHAnsi" w:hAnsiTheme="minorHAnsi" w:cstheme="minorHAnsi"/>
                <w:color w:val="000000"/>
                <w:sz w:val="22"/>
                <w:szCs w:val="22"/>
              </w:rPr>
              <w:t>BDSC_57811</w:t>
            </w:r>
            <w:r>
              <w:rPr>
                <w:rFonts w:asciiTheme="minorHAnsi" w:hAnsiTheme="minorHAnsi" w:cstheme="minorHAnsi"/>
                <w:color w:val="000000"/>
                <w:sz w:val="22"/>
                <w:szCs w:val="22"/>
              </w:rPr>
              <w:t xml:space="preserve"> (VAL20)</w:t>
            </w:r>
          </w:p>
        </w:tc>
        <w:tc>
          <w:tcPr>
            <w:tcW w:w="1440" w:type="dxa"/>
            <w:vMerge w:val="restart"/>
            <w:tcBorders>
              <w:top w:val="single" w:sz="4" w:space="0" w:color="auto"/>
            </w:tcBorders>
            <w:vAlign w:val="center"/>
          </w:tcPr>
          <w:p w14:paraId="49DBD702"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Q7A, </w:t>
            </w:r>
            <w:proofErr w:type="spellStart"/>
            <w:r w:rsidRPr="00FD561B">
              <w:rPr>
                <w:rFonts w:asciiTheme="minorHAnsi" w:hAnsiTheme="minorHAnsi" w:cstheme="minorHAnsi"/>
                <w:sz w:val="22"/>
                <w:szCs w:val="22"/>
              </w:rPr>
              <w:t>RNAseq</w:t>
            </w:r>
            <w:proofErr w:type="spellEnd"/>
          </w:p>
        </w:tc>
        <w:tc>
          <w:tcPr>
            <w:tcW w:w="3240" w:type="dxa"/>
            <w:gridSpan w:val="2"/>
            <w:vMerge w:val="restart"/>
            <w:tcBorders>
              <w:top w:val="single" w:sz="4" w:space="0" w:color="auto"/>
            </w:tcBorders>
            <w:vAlign w:val="center"/>
          </w:tcPr>
          <w:p w14:paraId="11D43BA6"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 xml:space="preserve">Zn </w:t>
            </w:r>
            <w:r w:rsidRPr="00FD561B">
              <w:rPr>
                <w:rFonts w:asciiTheme="minorHAnsi" w:hAnsiTheme="minorHAnsi" w:cstheme="minorHAnsi"/>
                <w:sz w:val="22"/>
                <w:szCs w:val="22"/>
              </w:rPr>
              <w:fldChar w:fldCharType="begin"/>
            </w:r>
            <w:r w:rsidRPr="00FD561B">
              <w:rPr>
                <w:rFonts w:asciiTheme="minorHAnsi" w:hAnsiTheme="minorHAnsi" w:cstheme="minorHAnsi"/>
                <w:sz w:val="22"/>
                <w:szCs w:val="22"/>
              </w:rPr>
              <w:instrText xml:space="preserve"> ADDIN ZOTERO_ITEM CSL_CITATION {"citationID":"LOD6VmeT","properties":{"formattedCitation":"(Ozdowski {\\i{}et al.} 2009)","plainCitation":"(Ozdowski et al. 2009)","noteIndex":0},"citationItems":[{"id":2198,"uris":["http://zotero.org/users/3415322/items/VFFMH8CG"],"uri":["http://zotero.org/users/3415322/items/VFFMH8CG"],"itemData":{"id":2198,"type":"article-journal","abstract":"Ovarian follicle formation in Drosophila melanogaster requires stall (stl) gene function, both within and outside the ovary, for follicle individualization, stalk cell intercalation, and oocyte localization. We have identiﬁed the stl transcript as CG3622 and conﬁrmed the presence of three alternatively spliced isoforms, contrary to current genome annotation. Here we show that the gene is expressed in both ovarian and brain tissues, which is consistent with previous evidence of an ovary nonautonomous function. On the basis of amino acid sequence, stl encodes a metalloprotease similar to the ‘‘a disintegrin and metalloprotease with thrombospondin’’ (ADAMTS) family. Although stl mutant ovaries fail to maintain the branched structure of the fusome and periodically show improperly localized oocytes, stl mutants do not alter oocyte determination. Within the ovary, stl is expressed in pupal basal stalks and in adult somatic cells of the posterior germarium and the follicular poles. Genetically, stl exhibits a strong mutant interaction with Delta (Dl), and Dl mutant ovaries show altered stl expression patterns. Additionally, a previously described genetic interactor, daughterless, also modulates stl expression in the somatic ovary and may do so directly in its capacity as a basic helix-loop-helix (bHLH) transcription factor. We propose a complex model of long-range extraovarian signaling through secretion or extracellular domain shedding, together with local intraovarian protein modiﬁcation, to explain the dual sites of Stl metalloprotease function in oogenesis.","container-title":"Genetics","DOI":"10.1534/genetics.109.107367","ISSN":"0016-6731","issue":"3","language":"en","page":"1027-1040","source":"Crossref","title":"&lt;i&gt;stall&lt;/i&gt; encodes an ADAMTS metalloprotease and interacts genetically with &lt;i&gt;Delta&lt;/i&gt; in &lt;i&gt;Drosophila&lt;/i&gt; ovarian follicle formation","volume":"183","author":[{"family":"Ozdowski","given":"E. F."},{"family":"Mowery","given":"Y. M."},{"family":"Cronmiller","given":"C."}],"issued":{"date-parts":[["2009",11,1]]}}}],"schema":"https://github.com/citation-style-language/schema/raw/master/csl-citation.json"} </w:instrText>
            </w:r>
            <w:r w:rsidRPr="00FD561B">
              <w:rPr>
                <w:rFonts w:asciiTheme="minorHAnsi" w:hAnsiTheme="minorHAnsi" w:cstheme="minorHAnsi"/>
                <w:sz w:val="22"/>
                <w:szCs w:val="22"/>
              </w:rPr>
              <w:fldChar w:fldCharType="separate"/>
            </w:r>
            <w:r w:rsidRPr="00FD561B">
              <w:rPr>
                <w:rFonts w:asciiTheme="minorHAnsi" w:hAnsiTheme="minorHAnsi" w:cstheme="minorHAnsi"/>
                <w:sz w:val="22"/>
              </w:rPr>
              <w:t>(Ozdowski et al. 2009)</w:t>
            </w:r>
            <w:r w:rsidRPr="00FD561B">
              <w:rPr>
                <w:rFonts w:asciiTheme="minorHAnsi" w:hAnsiTheme="minorHAnsi" w:cstheme="minorHAnsi"/>
                <w:sz w:val="22"/>
                <w:szCs w:val="22"/>
              </w:rPr>
              <w:fldChar w:fldCharType="end"/>
            </w:r>
          </w:p>
        </w:tc>
        <w:tc>
          <w:tcPr>
            <w:tcW w:w="1440" w:type="dxa"/>
            <w:tcBorders>
              <w:top w:val="single" w:sz="4" w:space="0" w:color="auto"/>
            </w:tcBorders>
            <w:vAlign w:val="center"/>
          </w:tcPr>
          <w:p w14:paraId="16011391"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Ubiquitous</w:t>
            </w:r>
          </w:p>
        </w:tc>
        <w:tc>
          <w:tcPr>
            <w:tcW w:w="630" w:type="dxa"/>
            <w:tcBorders>
              <w:top w:val="single" w:sz="4" w:space="0" w:color="auto"/>
            </w:tcBorders>
            <w:vAlign w:val="center"/>
          </w:tcPr>
          <w:p w14:paraId="4258675C"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r w:rsidR="00AB28F2" w:rsidRPr="00FD561B" w14:paraId="1174C4B8" w14:textId="77777777" w:rsidTr="00C622FD">
        <w:trPr>
          <w:trHeight w:val="340"/>
          <w:jc w:val="center"/>
        </w:trPr>
        <w:tc>
          <w:tcPr>
            <w:tcW w:w="1080" w:type="dxa"/>
            <w:vMerge/>
            <w:tcBorders>
              <w:bottom w:val="single" w:sz="4" w:space="0" w:color="auto"/>
            </w:tcBorders>
            <w:vAlign w:val="center"/>
          </w:tcPr>
          <w:p w14:paraId="1BFCB6EE" w14:textId="77777777" w:rsidR="00AB28F2" w:rsidRPr="00FD561B" w:rsidRDefault="00AB28F2" w:rsidP="00C622FD">
            <w:pPr>
              <w:jc w:val="both"/>
              <w:rPr>
                <w:rFonts w:asciiTheme="minorHAnsi" w:hAnsiTheme="minorHAnsi" w:cstheme="minorHAnsi"/>
                <w:sz w:val="22"/>
                <w:szCs w:val="22"/>
              </w:rPr>
            </w:pPr>
          </w:p>
        </w:tc>
        <w:tc>
          <w:tcPr>
            <w:tcW w:w="1890" w:type="dxa"/>
            <w:vMerge/>
            <w:tcBorders>
              <w:bottom w:val="single" w:sz="4" w:space="0" w:color="auto"/>
            </w:tcBorders>
            <w:vAlign w:val="center"/>
          </w:tcPr>
          <w:p w14:paraId="49027EA2" w14:textId="77777777" w:rsidR="00AB28F2" w:rsidRPr="00FD561B" w:rsidRDefault="00AB28F2" w:rsidP="00C622FD">
            <w:pPr>
              <w:jc w:val="both"/>
              <w:rPr>
                <w:rFonts w:asciiTheme="minorHAnsi" w:hAnsiTheme="minorHAnsi" w:cstheme="minorHAnsi"/>
                <w:color w:val="000000"/>
                <w:sz w:val="22"/>
                <w:szCs w:val="22"/>
              </w:rPr>
            </w:pPr>
          </w:p>
        </w:tc>
        <w:tc>
          <w:tcPr>
            <w:tcW w:w="1440" w:type="dxa"/>
            <w:vMerge/>
            <w:tcBorders>
              <w:bottom w:val="single" w:sz="4" w:space="0" w:color="auto"/>
            </w:tcBorders>
            <w:vAlign w:val="center"/>
          </w:tcPr>
          <w:p w14:paraId="7FC0F333" w14:textId="77777777" w:rsidR="00AB28F2" w:rsidRPr="00FD561B" w:rsidRDefault="00AB28F2" w:rsidP="00C622FD">
            <w:pPr>
              <w:jc w:val="both"/>
              <w:rPr>
                <w:rFonts w:asciiTheme="minorHAnsi" w:hAnsiTheme="minorHAnsi" w:cstheme="minorHAnsi"/>
                <w:sz w:val="22"/>
                <w:szCs w:val="22"/>
              </w:rPr>
            </w:pPr>
          </w:p>
        </w:tc>
        <w:tc>
          <w:tcPr>
            <w:tcW w:w="3240" w:type="dxa"/>
            <w:gridSpan w:val="2"/>
            <w:vMerge/>
            <w:tcBorders>
              <w:bottom w:val="single" w:sz="4" w:space="0" w:color="auto"/>
            </w:tcBorders>
            <w:vAlign w:val="center"/>
          </w:tcPr>
          <w:p w14:paraId="283EF061" w14:textId="77777777" w:rsidR="00AB28F2" w:rsidRPr="00FD561B" w:rsidRDefault="00AB28F2" w:rsidP="00C622FD">
            <w:pPr>
              <w:jc w:val="both"/>
              <w:rPr>
                <w:rFonts w:asciiTheme="minorHAnsi" w:hAnsiTheme="minorHAnsi" w:cstheme="minorHAnsi"/>
                <w:sz w:val="22"/>
                <w:szCs w:val="22"/>
              </w:rPr>
            </w:pPr>
          </w:p>
        </w:tc>
        <w:tc>
          <w:tcPr>
            <w:tcW w:w="1440" w:type="dxa"/>
            <w:tcBorders>
              <w:bottom w:val="single" w:sz="4" w:space="0" w:color="auto"/>
            </w:tcBorders>
            <w:vAlign w:val="center"/>
          </w:tcPr>
          <w:p w14:paraId="11986EAA"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Midgut</w:t>
            </w:r>
          </w:p>
        </w:tc>
        <w:tc>
          <w:tcPr>
            <w:tcW w:w="630" w:type="dxa"/>
            <w:tcBorders>
              <w:bottom w:val="single" w:sz="4" w:space="0" w:color="auto"/>
            </w:tcBorders>
            <w:vAlign w:val="center"/>
          </w:tcPr>
          <w:p w14:paraId="1FDA36CB" w14:textId="77777777" w:rsidR="00AB28F2" w:rsidRPr="00FD561B" w:rsidRDefault="00AB28F2" w:rsidP="00C622FD">
            <w:pPr>
              <w:jc w:val="both"/>
              <w:rPr>
                <w:rFonts w:asciiTheme="minorHAnsi" w:hAnsiTheme="minorHAnsi" w:cstheme="minorHAnsi"/>
                <w:sz w:val="22"/>
                <w:szCs w:val="22"/>
              </w:rPr>
            </w:pPr>
            <w:r w:rsidRPr="00FD561B">
              <w:rPr>
                <w:rFonts w:asciiTheme="minorHAnsi" w:hAnsiTheme="minorHAnsi" w:cstheme="minorHAnsi"/>
                <w:sz w:val="22"/>
                <w:szCs w:val="22"/>
              </w:rPr>
              <w:t>18</w:t>
            </w:r>
          </w:p>
        </w:tc>
      </w:tr>
    </w:tbl>
    <w:p w14:paraId="47AB7872" w14:textId="77777777" w:rsidR="00AB28F2" w:rsidRPr="00FD561B" w:rsidRDefault="00AB28F2" w:rsidP="00AB28F2">
      <w:pPr>
        <w:rPr>
          <w:rFonts w:asciiTheme="minorHAnsi" w:hAnsiTheme="minorHAnsi" w:cstheme="minorHAnsi"/>
          <w:b/>
          <w:color w:val="000000" w:themeColor="text1"/>
          <w:sz w:val="22"/>
          <w:szCs w:val="18"/>
        </w:rPr>
      </w:pPr>
      <w:bookmarkStart w:id="11" w:name="_Ref34395341"/>
      <w:r w:rsidRPr="00FD561B">
        <w:rPr>
          <w:rFonts w:asciiTheme="minorHAnsi" w:hAnsiTheme="minorHAnsi" w:cstheme="minorHAnsi"/>
        </w:rPr>
        <w:br w:type="page"/>
      </w:r>
    </w:p>
    <w:p w14:paraId="183890B2" w14:textId="77777777" w:rsidR="00AB28F2" w:rsidRPr="00622985" w:rsidRDefault="00AB28F2" w:rsidP="00AB28F2">
      <w:pPr>
        <w:pStyle w:val="Caption"/>
        <w:keepNext/>
        <w:spacing w:line="240" w:lineRule="auto"/>
        <w:jc w:val="both"/>
        <w:rPr>
          <w:rFonts w:cstheme="minorHAnsi"/>
          <w:b w:val="0"/>
          <w:bCs/>
        </w:rPr>
      </w:pPr>
      <w:r w:rsidRPr="00622985">
        <w:rPr>
          <w:rFonts w:cstheme="minorHAnsi"/>
        </w:rPr>
        <w:lastRenderedPageBreak/>
        <w:t>Table S</w:t>
      </w:r>
      <w:r w:rsidRPr="00622985">
        <w:rPr>
          <w:rFonts w:cstheme="minorHAnsi"/>
        </w:rPr>
        <w:fldChar w:fldCharType="begin"/>
      </w:r>
      <w:r w:rsidRPr="00622985">
        <w:rPr>
          <w:rFonts w:cstheme="minorHAnsi"/>
        </w:rPr>
        <w:instrText xml:space="preserve"> SEQ Table_S \* ARABIC </w:instrText>
      </w:r>
      <w:r w:rsidRPr="00622985">
        <w:rPr>
          <w:rFonts w:cstheme="minorHAnsi"/>
        </w:rPr>
        <w:fldChar w:fldCharType="separate"/>
      </w:r>
      <w:r>
        <w:rPr>
          <w:rFonts w:cstheme="minorHAnsi"/>
          <w:noProof/>
        </w:rPr>
        <w:t>4</w:t>
      </w:r>
      <w:r w:rsidRPr="00622985">
        <w:rPr>
          <w:rFonts w:cstheme="minorHAnsi"/>
          <w:noProof/>
        </w:rPr>
        <w:fldChar w:fldCharType="end"/>
      </w:r>
      <w:bookmarkEnd w:id="11"/>
      <w:r w:rsidRPr="00622985">
        <w:rPr>
          <w:rFonts w:cstheme="minorHAnsi"/>
        </w:rPr>
        <w:t xml:space="preserve">. </w:t>
      </w:r>
      <w:r w:rsidRPr="00622985">
        <w:rPr>
          <w:rFonts w:cstheme="minorHAnsi"/>
          <w:b w:val="0"/>
          <w:bCs/>
        </w:rPr>
        <w:t xml:space="preserve">Genes mapped to regions associated with each QTL. Data from </w:t>
      </w:r>
      <w:proofErr w:type="spellStart"/>
      <w:r w:rsidRPr="00622985">
        <w:rPr>
          <w:rFonts w:cstheme="minorHAnsi"/>
          <w:b w:val="0"/>
          <w:bCs/>
        </w:rPr>
        <w:t>FlyBase</w:t>
      </w:r>
      <w:proofErr w:type="spellEnd"/>
      <w:r w:rsidRPr="00622985">
        <w:rPr>
          <w:rFonts w:cstheme="minorHAnsi"/>
          <w:b w:val="0"/>
          <w:bCs/>
        </w:rPr>
        <w:t xml:space="preserve"> release FB2020_01. Grey text indicates non-protein coding genes. Red text indicates genes that overlap between QTL intervals.</w:t>
      </w:r>
    </w:p>
    <w:tbl>
      <w:tblPr>
        <w:tblStyle w:val="TableGrid"/>
        <w:tblW w:w="0" w:type="auto"/>
        <w:tblLook w:val="04A0" w:firstRow="1" w:lastRow="0" w:firstColumn="1" w:lastColumn="0" w:noHBand="0" w:noVBand="1"/>
      </w:tblPr>
      <w:tblGrid>
        <w:gridCol w:w="9350"/>
      </w:tblGrid>
      <w:tr w:rsidR="00AB28F2" w:rsidRPr="00FD561B" w14:paraId="0B38DA23" w14:textId="77777777" w:rsidTr="00C622FD">
        <w:tc>
          <w:tcPr>
            <w:tcW w:w="9350" w:type="dxa"/>
          </w:tcPr>
          <w:p w14:paraId="4D13C9FD" w14:textId="77777777" w:rsidR="00AB28F2" w:rsidRPr="0009258C" w:rsidRDefault="00AB28F2" w:rsidP="00C622FD">
            <w:pPr>
              <w:jc w:val="both"/>
              <w:rPr>
                <w:rFonts w:asciiTheme="minorHAnsi" w:hAnsiTheme="minorHAnsi" w:cstheme="minorHAnsi"/>
                <w:i/>
                <w:iCs/>
                <w:sz w:val="22"/>
                <w:szCs w:val="22"/>
              </w:rPr>
            </w:pPr>
            <w:r w:rsidRPr="0009258C">
              <w:rPr>
                <w:rFonts w:asciiTheme="minorHAnsi" w:hAnsiTheme="minorHAnsi" w:cstheme="minorHAnsi"/>
                <w:i/>
                <w:iCs/>
                <w:sz w:val="22"/>
                <w:szCs w:val="22"/>
              </w:rPr>
              <w:t xml:space="preserve">See additional </w:t>
            </w:r>
            <w:r>
              <w:rPr>
                <w:rFonts w:asciiTheme="minorHAnsi" w:hAnsiTheme="minorHAnsi" w:cstheme="minorHAnsi"/>
                <w:i/>
                <w:iCs/>
                <w:sz w:val="22"/>
                <w:szCs w:val="22"/>
              </w:rPr>
              <w:t xml:space="preserve">file </w:t>
            </w:r>
            <w:r w:rsidRPr="0009258C">
              <w:rPr>
                <w:rFonts w:asciiTheme="minorHAnsi" w:hAnsiTheme="minorHAnsi" w:cstheme="minorHAnsi"/>
                <w:i/>
                <w:iCs/>
                <w:sz w:val="22"/>
                <w:szCs w:val="22"/>
              </w:rPr>
              <w:t>Supplemental Table 4</w:t>
            </w:r>
          </w:p>
        </w:tc>
      </w:tr>
    </w:tbl>
    <w:p w14:paraId="1F15216C" w14:textId="77777777" w:rsidR="00AB28F2" w:rsidRPr="00FD561B" w:rsidRDefault="00AB28F2" w:rsidP="00AB28F2">
      <w:pPr>
        <w:jc w:val="both"/>
        <w:rPr>
          <w:rFonts w:asciiTheme="minorHAnsi" w:hAnsiTheme="minorHAnsi" w:cstheme="minorHAnsi"/>
        </w:rPr>
      </w:pPr>
    </w:p>
    <w:p w14:paraId="08AFE243" w14:textId="77777777" w:rsidR="00AB28F2" w:rsidRPr="00622985" w:rsidRDefault="00AB28F2" w:rsidP="00AB28F2">
      <w:pPr>
        <w:pStyle w:val="Caption"/>
        <w:keepNext/>
        <w:spacing w:line="240" w:lineRule="auto"/>
        <w:rPr>
          <w:rFonts w:cstheme="minorHAnsi"/>
          <w:b w:val="0"/>
          <w:bCs/>
        </w:rPr>
      </w:pPr>
      <w:bookmarkStart w:id="12" w:name="_Ref38889609"/>
      <w:r w:rsidRPr="00622985">
        <w:rPr>
          <w:rFonts w:cstheme="minorHAnsi"/>
        </w:rPr>
        <w:t>Table S</w:t>
      </w:r>
      <w:r w:rsidRPr="00622985">
        <w:rPr>
          <w:rFonts w:cstheme="minorHAnsi"/>
        </w:rPr>
        <w:fldChar w:fldCharType="begin"/>
      </w:r>
      <w:r w:rsidRPr="00622985">
        <w:rPr>
          <w:rFonts w:cstheme="minorHAnsi"/>
        </w:rPr>
        <w:instrText xml:space="preserve"> SEQ Table_S \* ARABIC </w:instrText>
      </w:r>
      <w:r w:rsidRPr="00622985">
        <w:rPr>
          <w:rFonts w:cstheme="minorHAnsi"/>
        </w:rPr>
        <w:fldChar w:fldCharType="separate"/>
      </w:r>
      <w:r>
        <w:rPr>
          <w:rFonts w:cstheme="minorHAnsi"/>
          <w:noProof/>
        </w:rPr>
        <w:t>5</w:t>
      </w:r>
      <w:r w:rsidRPr="00622985">
        <w:rPr>
          <w:rFonts w:cstheme="minorHAnsi"/>
          <w:noProof/>
        </w:rPr>
        <w:fldChar w:fldCharType="end"/>
      </w:r>
      <w:bookmarkEnd w:id="12"/>
      <w:r w:rsidRPr="00622985">
        <w:rPr>
          <w:rFonts w:cstheme="minorHAnsi"/>
        </w:rPr>
        <w:t xml:space="preserve">. </w:t>
      </w:r>
      <w:r w:rsidRPr="00622985">
        <w:rPr>
          <w:rFonts w:cstheme="minorHAnsi"/>
          <w:b w:val="0"/>
          <w:bCs/>
        </w:rPr>
        <w:t xml:space="preserve">DE genes identified with the resistance class model (~ TRT + RES vs. reduced model: ~ TRT), treatment model (~ TRT + RES vs. reduced model: ~ RES), and the full model (~ TRT + RES vs reduced model: ~ 1). Gene position data is from </w:t>
      </w:r>
      <w:proofErr w:type="spellStart"/>
      <w:r w:rsidRPr="00622985">
        <w:rPr>
          <w:rFonts w:cstheme="minorHAnsi"/>
          <w:b w:val="0"/>
          <w:bCs/>
        </w:rPr>
        <w:t>FlyBase</w:t>
      </w:r>
      <w:proofErr w:type="spellEnd"/>
      <w:r w:rsidRPr="00622985">
        <w:rPr>
          <w:rFonts w:cstheme="minorHAnsi"/>
          <w:b w:val="0"/>
          <w:bCs/>
        </w:rPr>
        <w:t xml:space="preserve"> release FB2020_01.</w:t>
      </w:r>
    </w:p>
    <w:tbl>
      <w:tblPr>
        <w:tblStyle w:val="TableGrid"/>
        <w:tblW w:w="0" w:type="auto"/>
        <w:tblLook w:val="04A0" w:firstRow="1" w:lastRow="0" w:firstColumn="1" w:lastColumn="0" w:noHBand="0" w:noVBand="1"/>
      </w:tblPr>
      <w:tblGrid>
        <w:gridCol w:w="9350"/>
      </w:tblGrid>
      <w:tr w:rsidR="00AB28F2" w:rsidRPr="00FD561B" w14:paraId="1C38A10F" w14:textId="77777777" w:rsidTr="00C622FD">
        <w:tc>
          <w:tcPr>
            <w:tcW w:w="9350" w:type="dxa"/>
          </w:tcPr>
          <w:p w14:paraId="5E87D664" w14:textId="77777777" w:rsidR="00AB28F2" w:rsidRPr="0009258C" w:rsidRDefault="00AB28F2" w:rsidP="00C622FD">
            <w:pPr>
              <w:jc w:val="both"/>
              <w:rPr>
                <w:rFonts w:asciiTheme="minorHAnsi" w:hAnsiTheme="minorHAnsi" w:cstheme="minorHAnsi"/>
                <w:i/>
                <w:iCs/>
                <w:sz w:val="22"/>
                <w:szCs w:val="22"/>
              </w:rPr>
            </w:pPr>
            <w:r w:rsidRPr="0009258C">
              <w:rPr>
                <w:rFonts w:asciiTheme="minorHAnsi" w:hAnsiTheme="minorHAnsi" w:cstheme="minorHAnsi"/>
                <w:i/>
                <w:iCs/>
                <w:sz w:val="22"/>
                <w:szCs w:val="22"/>
              </w:rPr>
              <w:t xml:space="preserve">See additional </w:t>
            </w:r>
            <w:r>
              <w:rPr>
                <w:rFonts w:asciiTheme="minorHAnsi" w:hAnsiTheme="minorHAnsi" w:cstheme="minorHAnsi"/>
                <w:i/>
                <w:iCs/>
                <w:sz w:val="22"/>
                <w:szCs w:val="22"/>
              </w:rPr>
              <w:t xml:space="preserve">file </w:t>
            </w:r>
            <w:r w:rsidRPr="0009258C">
              <w:rPr>
                <w:rFonts w:asciiTheme="minorHAnsi" w:hAnsiTheme="minorHAnsi" w:cstheme="minorHAnsi"/>
                <w:i/>
                <w:iCs/>
                <w:sz w:val="22"/>
                <w:szCs w:val="22"/>
              </w:rPr>
              <w:t>Supplemental Table 5</w:t>
            </w:r>
          </w:p>
        </w:tc>
      </w:tr>
    </w:tbl>
    <w:p w14:paraId="4387710D" w14:textId="77777777" w:rsidR="00AB28F2" w:rsidRPr="00FD561B" w:rsidRDefault="00AB28F2" w:rsidP="00AB28F2">
      <w:pPr>
        <w:jc w:val="both"/>
        <w:rPr>
          <w:rFonts w:asciiTheme="minorHAnsi" w:hAnsiTheme="minorHAnsi" w:cstheme="minorHAnsi"/>
        </w:rPr>
      </w:pPr>
    </w:p>
    <w:p w14:paraId="3E08C6D4" w14:textId="77777777" w:rsidR="00AB28F2" w:rsidRPr="00FD561B" w:rsidRDefault="00AB28F2" w:rsidP="00AB28F2">
      <w:pPr>
        <w:pStyle w:val="Caption"/>
        <w:keepNext/>
        <w:spacing w:line="240" w:lineRule="auto"/>
        <w:rPr>
          <w:rFonts w:cstheme="minorHAnsi"/>
          <w:i w:val="0"/>
          <w:iCs w:val="0"/>
        </w:rPr>
      </w:pPr>
      <w:bookmarkStart w:id="13" w:name="_Ref35866940"/>
      <w:bookmarkStart w:id="14" w:name="_Ref38889477"/>
      <w:r w:rsidRPr="00FD561B">
        <w:rPr>
          <w:rFonts w:cstheme="minorHAnsi"/>
          <w:i w:val="0"/>
          <w:iCs w:val="0"/>
        </w:rPr>
        <w:t>Table S</w:t>
      </w:r>
      <w:r w:rsidRPr="00FD561B">
        <w:rPr>
          <w:rFonts w:cstheme="minorHAnsi"/>
          <w:i w:val="0"/>
          <w:iCs w:val="0"/>
        </w:rPr>
        <w:fldChar w:fldCharType="begin"/>
      </w:r>
      <w:r w:rsidRPr="00FD561B">
        <w:rPr>
          <w:rFonts w:cstheme="minorHAnsi"/>
          <w:i w:val="0"/>
          <w:iCs w:val="0"/>
        </w:rPr>
        <w:instrText xml:space="preserve"> SEQ Table_S \* ARABIC </w:instrText>
      </w:r>
      <w:r w:rsidRPr="00FD561B">
        <w:rPr>
          <w:rFonts w:cstheme="minorHAnsi"/>
          <w:i w:val="0"/>
          <w:iCs w:val="0"/>
        </w:rPr>
        <w:fldChar w:fldCharType="separate"/>
      </w:r>
      <w:r>
        <w:rPr>
          <w:rFonts w:cstheme="minorHAnsi"/>
          <w:i w:val="0"/>
          <w:iCs w:val="0"/>
          <w:noProof/>
        </w:rPr>
        <w:t>6</w:t>
      </w:r>
      <w:r w:rsidRPr="00FD561B">
        <w:rPr>
          <w:rFonts w:cstheme="minorHAnsi"/>
          <w:i w:val="0"/>
          <w:iCs w:val="0"/>
          <w:noProof/>
        </w:rPr>
        <w:fldChar w:fldCharType="end"/>
      </w:r>
      <w:bookmarkEnd w:id="13"/>
      <w:r w:rsidRPr="00FD561B">
        <w:rPr>
          <w:rFonts w:cstheme="minorHAnsi"/>
          <w:i w:val="0"/>
          <w:iCs w:val="0"/>
        </w:rPr>
        <w:t xml:space="preserve">. </w:t>
      </w:r>
      <w:bookmarkEnd w:id="14"/>
      <w:r w:rsidRPr="00622985">
        <w:rPr>
          <w:rFonts w:cstheme="minorHAnsi"/>
          <w:b w:val="0"/>
          <w:bCs/>
        </w:rPr>
        <w:t xml:space="preserve">GO terms and associated gene IDs identified for the DE genes from the full model (~ TRT + RES vs reduced model: ~ 1), treatment model (~ TRT + RES vs. reduced model: ~ RES), resistance model (~ TRT + RES vs. reduced model: ~ TRT), and the clusters formed for the treatment and resistance sets of DE genes. GO analysis was performed using </w:t>
      </w:r>
      <w:proofErr w:type="spellStart"/>
      <w:r w:rsidRPr="00622985">
        <w:rPr>
          <w:rFonts w:cstheme="minorHAnsi"/>
          <w:b w:val="0"/>
          <w:bCs/>
        </w:rPr>
        <w:t>FlyMine</w:t>
      </w:r>
      <w:proofErr w:type="spellEnd"/>
      <w:r w:rsidRPr="00622985">
        <w:rPr>
          <w:rFonts w:cstheme="minorHAnsi"/>
          <w:b w:val="0"/>
          <w:bCs/>
        </w:rPr>
        <w:t>.</w:t>
      </w:r>
    </w:p>
    <w:tbl>
      <w:tblPr>
        <w:tblStyle w:val="TableGrid"/>
        <w:tblW w:w="0" w:type="auto"/>
        <w:tblLook w:val="04A0" w:firstRow="1" w:lastRow="0" w:firstColumn="1" w:lastColumn="0" w:noHBand="0" w:noVBand="1"/>
      </w:tblPr>
      <w:tblGrid>
        <w:gridCol w:w="9350"/>
      </w:tblGrid>
      <w:tr w:rsidR="00AB28F2" w:rsidRPr="00FD561B" w14:paraId="05134646" w14:textId="77777777" w:rsidTr="00C622FD">
        <w:tc>
          <w:tcPr>
            <w:tcW w:w="9350" w:type="dxa"/>
          </w:tcPr>
          <w:p w14:paraId="71C09B50" w14:textId="77777777" w:rsidR="00AB28F2" w:rsidRPr="0009258C" w:rsidRDefault="00AB28F2" w:rsidP="00C622FD">
            <w:pPr>
              <w:jc w:val="both"/>
              <w:rPr>
                <w:rFonts w:asciiTheme="minorHAnsi" w:hAnsiTheme="minorHAnsi" w:cstheme="minorHAnsi"/>
                <w:i/>
                <w:iCs/>
                <w:sz w:val="22"/>
                <w:szCs w:val="22"/>
              </w:rPr>
            </w:pPr>
            <w:r w:rsidRPr="0009258C">
              <w:rPr>
                <w:rFonts w:asciiTheme="minorHAnsi" w:hAnsiTheme="minorHAnsi" w:cstheme="minorHAnsi"/>
                <w:i/>
                <w:iCs/>
                <w:sz w:val="22"/>
                <w:szCs w:val="22"/>
              </w:rPr>
              <w:t xml:space="preserve">See additional </w:t>
            </w:r>
            <w:r>
              <w:rPr>
                <w:rFonts w:asciiTheme="minorHAnsi" w:hAnsiTheme="minorHAnsi" w:cstheme="minorHAnsi"/>
                <w:i/>
                <w:iCs/>
                <w:sz w:val="22"/>
                <w:szCs w:val="22"/>
              </w:rPr>
              <w:t xml:space="preserve">file </w:t>
            </w:r>
            <w:r w:rsidRPr="0009258C">
              <w:rPr>
                <w:rFonts w:asciiTheme="minorHAnsi" w:hAnsiTheme="minorHAnsi" w:cstheme="minorHAnsi"/>
                <w:i/>
                <w:iCs/>
                <w:sz w:val="22"/>
                <w:szCs w:val="22"/>
              </w:rPr>
              <w:t>Supplemental Table 6</w:t>
            </w:r>
          </w:p>
        </w:tc>
      </w:tr>
    </w:tbl>
    <w:p w14:paraId="4F7BA8CC" w14:textId="77777777" w:rsidR="00AB28F2" w:rsidRPr="00FD561B" w:rsidRDefault="00AB28F2" w:rsidP="00AB28F2">
      <w:pPr>
        <w:jc w:val="both"/>
        <w:rPr>
          <w:rFonts w:asciiTheme="minorHAnsi" w:hAnsiTheme="minorHAnsi" w:cstheme="minorHAnsi"/>
        </w:rPr>
      </w:pPr>
    </w:p>
    <w:p w14:paraId="14B2A5DA" w14:textId="1ED46756" w:rsidR="007C7BD5" w:rsidRDefault="007C7BD5" w:rsidP="00AB28F2"/>
    <w:p w14:paraId="1F95C9DA" w14:textId="77777777" w:rsidR="001B1BD8" w:rsidRDefault="001B1BD8" w:rsidP="001B1BD8">
      <w:pPr>
        <w:pStyle w:val="Heading1"/>
      </w:pPr>
      <w:r>
        <w:t>Supplemental Files</w:t>
      </w:r>
    </w:p>
    <w:p w14:paraId="506D7055" w14:textId="77777777" w:rsidR="001B1BD8" w:rsidRPr="003E4F59" w:rsidRDefault="001B1BD8" w:rsidP="001B1BD8">
      <w:pPr>
        <w:rPr>
          <w:rFonts w:asciiTheme="minorHAnsi" w:hAnsiTheme="minorHAnsi" w:cstheme="minorHAnsi"/>
        </w:rPr>
      </w:pPr>
      <w:r>
        <w:rPr>
          <w:rFonts w:asciiTheme="minorHAnsi" w:hAnsiTheme="minorHAnsi" w:cstheme="minorHAnsi"/>
        </w:rPr>
        <w:t>File S1. README file for datafiles accompanying this study.</w:t>
      </w:r>
    </w:p>
    <w:p w14:paraId="558D0F6E" w14:textId="77777777" w:rsidR="001B1BD8" w:rsidRDefault="001B1BD8" w:rsidP="00AB28F2"/>
    <w:sectPr w:rsidR="001B1B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63791"/>
    <w:multiLevelType w:val="hybridMultilevel"/>
    <w:tmpl w:val="EDB2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513B9"/>
    <w:multiLevelType w:val="hybridMultilevel"/>
    <w:tmpl w:val="B38E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FB5978"/>
    <w:multiLevelType w:val="hybridMultilevel"/>
    <w:tmpl w:val="560A572E"/>
    <w:lvl w:ilvl="0" w:tplc="087E2122">
      <w:start w:val="1"/>
      <w:numFmt w:val="decimal"/>
      <w:lvlText w:val="%1)"/>
      <w:lvlJc w:val="left"/>
      <w:pPr>
        <w:ind w:left="839" w:hanging="360"/>
      </w:pPr>
      <w:rPr>
        <w:rFonts w:ascii="Arial" w:eastAsia="Arial" w:hAnsi="Arial" w:cs="Arial" w:hint="default"/>
        <w:color w:val="231F20"/>
        <w:spacing w:val="-19"/>
        <w:w w:val="99"/>
        <w:sz w:val="22"/>
        <w:szCs w:val="22"/>
      </w:rPr>
    </w:lvl>
    <w:lvl w:ilvl="1" w:tplc="7DCC5AE2">
      <w:numFmt w:val="bullet"/>
      <w:lvlText w:val="•"/>
      <w:lvlJc w:val="left"/>
      <w:pPr>
        <w:ind w:left="1720" w:hanging="360"/>
      </w:pPr>
      <w:rPr>
        <w:rFonts w:hint="default"/>
      </w:rPr>
    </w:lvl>
    <w:lvl w:ilvl="2" w:tplc="1B7A7C42">
      <w:numFmt w:val="bullet"/>
      <w:lvlText w:val="•"/>
      <w:lvlJc w:val="left"/>
      <w:pPr>
        <w:ind w:left="2600" w:hanging="360"/>
      </w:pPr>
      <w:rPr>
        <w:rFonts w:hint="default"/>
      </w:rPr>
    </w:lvl>
    <w:lvl w:ilvl="3" w:tplc="65027F06">
      <w:numFmt w:val="bullet"/>
      <w:lvlText w:val="•"/>
      <w:lvlJc w:val="left"/>
      <w:pPr>
        <w:ind w:left="3480" w:hanging="360"/>
      </w:pPr>
      <w:rPr>
        <w:rFonts w:hint="default"/>
      </w:rPr>
    </w:lvl>
    <w:lvl w:ilvl="4" w:tplc="A1642852">
      <w:numFmt w:val="bullet"/>
      <w:lvlText w:val="•"/>
      <w:lvlJc w:val="left"/>
      <w:pPr>
        <w:ind w:left="4360" w:hanging="360"/>
      </w:pPr>
      <w:rPr>
        <w:rFonts w:hint="default"/>
      </w:rPr>
    </w:lvl>
    <w:lvl w:ilvl="5" w:tplc="48A6765E">
      <w:numFmt w:val="bullet"/>
      <w:lvlText w:val="•"/>
      <w:lvlJc w:val="left"/>
      <w:pPr>
        <w:ind w:left="5240" w:hanging="360"/>
      </w:pPr>
      <w:rPr>
        <w:rFonts w:hint="default"/>
      </w:rPr>
    </w:lvl>
    <w:lvl w:ilvl="6" w:tplc="902ED578">
      <w:numFmt w:val="bullet"/>
      <w:lvlText w:val="•"/>
      <w:lvlJc w:val="left"/>
      <w:pPr>
        <w:ind w:left="6120" w:hanging="360"/>
      </w:pPr>
      <w:rPr>
        <w:rFonts w:hint="default"/>
      </w:rPr>
    </w:lvl>
    <w:lvl w:ilvl="7" w:tplc="117AD946">
      <w:numFmt w:val="bullet"/>
      <w:lvlText w:val="•"/>
      <w:lvlJc w:val="left"/>
      <w:pPr>
        <w:ind w:left="7000" w:hanging="360"/>
      </w:pPr>
      <w:rPr>
        <w:rFonts w:hint="default"/>
      </w:rPr>
    </w:lvl>
    <w:lvl w:ilvl="8" w:tplc="F258AF44">
      <w:numFmt w:val="bullet"/>
      <w:lvlText w:val="•"/>
      <w:lvlJc w:val="left"/>
      <w:pPr>
        <w:ind w:left="7880" w:hanging="360"/>
      </w:pPr>
      <w:rPr>
        <w:rFonts w:hint="default"/>
      </w:rPr>
    </w:lvl>
  </w:abstractNum>
  <w:abstractNum w:abstractNumId="3" w15:restartNumberingAfterBreak="0">
    <w:nsid w:val="25FD1C31"/>
    <w:multiLevelType w:val="hybridMultilevel"/>
    <w:tmpl w:val="F4343014"/>
    <w:lvl w:ilvl="0" w:tplc="DBEC82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B74B4"/>
    <w:multiLevelType w:val="hybridMultilevel"/>
    <w:tmpl w:val="3D50B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AA3ABD"/>
    <w:multiLevelType w:val="hybridMultilevel"/>
    <w:tmpl w:val="5DDC35EA"/>
    <w:lvl w:ilvl="0" w:tplc="6E6A762E">
      <w:start w:val="1"/>
      <w:numFmt w:val="bullet"/>
      <w:lvlText w:val="-"/>
      <w:lvlJc w:val="left"/>
      <w:pPr>
        <w:ind w:left="460" w:hanging="360"/>
      </w:pPr>
      <w:rPr>
        <w:rFonts w:ascii="-webkit-standard" w:eastAsia="Times New Roman" w:hAnsi="-webkit-standard" w:cs="Times New Roman" w:hint="default"/>
        <w:color w:val="000000"/>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 w15:restartNumberingAfterBreak="0">
    <w:nsid w:val="39EE2543"/>
    <w:multiLevelType w:val="hybridMultilevel"/>
    <w:tmpl w:val="506CCD0A"/>
    <w:lvl w:ilvl="0" w:tplc="9A125188">
      <w:start w:val="1"/>
      <w:numFmt w:val="decimal"/>
      <w:lvlText w:val="(%1)"/>
      <w:lvlJc w:val="left"/>
      <w:pPr>
        <w:ind w:left="120" w:hanging="345"/>
      </w:pPr>
      <w:rPr>
        <w:rFonts w:ascii="Arial" w:eastAsia="Arial" w:hAnsi="Arial" w:cs="Arial" w:hint="default"/>
        <w:color w:val="231F20"/>
        <w:spacing w:val="-1"/>
        <w:w w:val="100"/>
        <w:sz w:val="22"/>
        <w:szCs w:val="22"/>
      </w:rPr>
    </w:lvl>
    <w:lvl w:ilvl="1" w:tplc="505A02DA">
      <w:numFmt w:val="bullet"/>
      <w:lvlText w:val="•"/>
      <w:lvlJc w:val="left"/>
      <w:pPr>
        <w:ind w:left="1072" w:hanging="345"/>
      </w:pPr>
      <w:rPr>
        <w:rFonts w:hint="default"/>
      </w:rPr>
    </w:lvl>
    <w:lvl w:ilvl="2" w:tplc="BE88FE22">
      <w:numFmt w:val="bullet"/>
      <w:lvlText w:val="•"/>
      <w:lvlJc w:val="left"/>
      <w:pPr>
        <w:ind w:left="2024" w:hanging="345"/>
      </w:pPr>
      <w:rPr>
        <w:rFonts w:hint="default"/>
      </w:rPr>
    </w:lvl>
    <w:lvl w:ilvl="3" w:tplc="F0881BFC">
      <w:numFmt w:val="bullet"/>
      <w:lvlText w:val="•"/>
      <w:lvlJc w:val="left"/>
      <w:pPr>
        <w:ind w:left="2976" w:hanging="345"/>
      </w:pPr>
      <w:rPr>
        <w:rFonts w:hint="default"/>
      </w:rPr>
    </w:lvl>
    <w:lvl w:ilvl="4" w:tplc="02BE989A">
      <w:numFmt w:val="bullet"/>
      <w:lvlText w:val="•"/>
      <w:lvlJc w:val="left"/>
      <w:pPr>
        <w:ind w:left="3928" w:hanging="345"/>
      </w:pPr>
      <w:rPr>
        <w:rFonts w:hint="default"/>
      </w:rPr>
    </w:lvl>
    <w:lvl w:ilvl="5" w:tplc="D21ADD7A">
      <w:numFmt w:val="bullet"/>
      <w:lvlText w:val="•"/>
      <w:lvlJc w:val="left"/>
      <w:pPr>
        <w:ind w:left="4880" w:hanging="345"/>
      </w:pPr>
      <w:rPr>
        <w:rFonts w:hint="default"/>
      </w:rPr>
    </w:lvl>
    <w:lvl w:ilvl="6" w:tplc="35903BD4">
      <w:numFmt w:val="bullet"/>
      <w:lvlText w:val="•"/>
      <w:lvlJc w:val="left"/>
      <w:pPr>
        <w:ind w:left="5832" w:hanging="345"/>
      </w:pPr>
      <w:rPr>
        <w:rFonts w:hint="default"/>
      </w:rPr>
    </w:lvl>
    <w:lvl w:ilvl="7" w:tplc="826AA4F0">
      <w:numFmt w:val="bullet"/>
      <w:lvlText w:val="•"/>
      <w:lvlJc w:val="left"/>
      <w:pPr>
        <w:ind w:left="6784" w:hanging="345"/>
      </w:pPr>
      <w:rPr>
        <w:rFonts w:hint="default"/>
      </w:rPr>
    </w:lvl>
    <w:lvl w:ilvl="8" w:tplc="3774ECB0">
      <w:numFmt w:val="bullet"/>
      <w:lvlText w:val="•"/>
      <w:lvlJc w:val="left"/>
      <w:pPr>
        <w:ind w:left="7736" w:hanging="345"/>
      </w:pPr>
      <w:rPr>
        <w:rFonts w:hint="default"/>
      </w:rPr>
    </w:lvl>
  </w:abstractNum>
  <w:abstractNum w:abstractNumId="7" w15:restartNumberingAfterBreak="0">
    <w:nsid w:val="5AC0376F"/>
    <w:multiLevelType w:val="hybridMultilevel"/>
    <w:tmpl w:val="92CC426E"/>
    <w:lvl w:ilvl="0" w:tplc="EB68B072">
      <w:start w:val="1"/>
      <w:numFmt w:val="decimal"/>
      <w:lvlText w:val="(%1)"/>
      <w:lvlJc w:val="left"/>
      <w:pPr>
        <w:ind w:left="119" w:hanging="345"/>
      </w:pPr>
      <w:rPr>
        <w:rFonts w:ascii="Arial" w:eastAsia="Arial" w:hAnsi="Arial" w:cs="Arial" w:hint="default"/>
        <w:color w:val="231F20"/>
        <w:spacing w:val="-1"/>
        <w:w w:val="100"/>
        <w:sz w:val="22"/>
        <w:szCs w:val="22"/>
      </w:rPr>
    </w:lvl>
    <w:lvl w:ilvl="1" w:tplc="B744653E">
      <w:numFmt w:val="bullet"/>
      <w:lvlText w:val="-"/>
      <w:lvlJc w:val="left"/>
      <w:pPr>
        <w:ind w:left="839" w:hanging="360"/>
      </w:pPr>
      <w:rPr>
        <w:rFonts w:ascii="Arial" w:eastAsia="Arial" w:hAnsi="Arial" w:cs="Arial" w:hint="default"/>
        <w:color w:val="231F20"/>
        <w:spacing w:val="-19"/>
        <w:w w:val="100"/>
        <w:sz w:val="22"/>
        <w:szCs w:val="22"/>
      </w:rPr>
    </w:lvl>
    <w:lvl w:ilvl="2" w:tplc="75EC3F82">
      <w:numFmt w:val="bullet"/>
      <w:lvlText w:val="•"/>
      <w:lvlJc w:val="left"/>
      <w:pPr>
        <w:ind w:left="1817" w:hanging="360"/>
      </w:pPr>
      <w:rPr>
        <w:rFonts w:hint="default"/>
      </w:rPr>
    </w:lvl>
    <w:lvl w:ilvl="3" w:tplc="CE007024">
      <w:numFmt w:val="bullet"/>
      <w:lvlText w:val="•"/>
      <w:lvlJc w:val="left"/>
      <w:pPr>
        <w:ind w:left="2795" w:hanging="360"/>
      </w:pPr>
      <w:rPr>
        <w:rFonts w:hint="default"/>
      </w:rPr>
    </w:lvl>
    <w:lvl w:ilvl="4" w:tplc="768446EA">
      <w:numFmt w:val="bullet"/>
      <w:lvlText w:val="•"/>
      <w:lvlJc w:val="left"/>
      <w:pPr>
        <w:ind w:left="3773" w:hanging="360"/>
      </w:pPr>
      <w:rPr>
        <w:rFonts w:hint="default"/>
      </w:rPr>
    </w:lvl>
    <w:lvl w:ilvl="5" w:tplc="D0F28C40">
      <w:numFmt w:val="bullet"/>
      <w:lvlText w:val="•"/>
      <w:lvlJc w:val="left"/>
      <w:pPr>
        <w:ind w:left="4751" w:hanging="360"/>
      </w:pPr>
      <w:rPr>
        <w:rFonts w:hint="default"/>
      </w:rPr>
    </w:lvl>
    <w:lvl w:ilvl="6" w:tplc="F322F446">
      <w:numFmt w:val="bullet"/>
      <w:lvlText w:val="•"/>
      <w:lvlJc w:val="left"/>
      <w:pPr>
        <w:ind w:left="5728" w:hanging="360"/>
      </w:pPr>
      <w:rPr>
        <w:rFonts w:hint="default"/>
      </w:rPr>
    </w:lvl>
    <w:lvl w:ilvl="7" w:tplc="EB966FA6">
      <w:numFmt w:val="bullet"/>
      <w:lvlText w:val="•"/>
      <w:lvlJc w:val="left"/>
      <w:pPr>
        <w:ind w:left="6706" w:hanging="360"/>
      </w:pPr>
      <w:rPr>
        <w:rFonts w:hint="default"/>
      </w:rPr>
    </w:lvl>
    <w:lvl w:ilvl="8" w:tplc="98965704">
      <w:numFmt w:val="bullet"/>
      <w:lvlText w:val="•"/>
      <w:lvlJc w:val="left"/>
      <w:pPr>
        <w:ind w:left="7684" w:hanging="360"/>
      </w:pPr>
      <w:rPr>
        <w:rFonts w:hint="default"/>
      </w:rPr>
    </w:lvl>
  </w:abstractNum>
  <w:abstractNum w:abstractNumId="8" w15:restartNumberingAfterBreak="0">
    <w:nsid w:val="684A2301"/>
    <w:multiLevelType w:val="hybridMultilevel"/>
    <w:tmpl w:val="5C4660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F16B19"/>
    <w:multiLevelType w:val="hybridMultilevel"/>
    <w:tmpl w:val="F3E2BC20"/>
    <w:lvl w:ilvl="0" w:tplc="A95CB934">
      <w:start w:val="1"/>
      <w:numFmt w:val="decimal"/>
      <w:lvlText w:val="%1)"/>
      <w:lvlJc w:val="left"/>
      <w:pPr>
        <w:ind w:left="839" w:hanging="360"/>
      </w:pPr>
      <w:rPr>
        <w:rFonts w:ascii="Arial" w:eastAsia="Arial" w:hAnsi="Arial" w:cs="Arial" w:hint="default"/>
        <w:color w:val="231F20"/>
        <w:spacing w:val="-19"/>
        <w:w w:val="99"/>
        <w:sz w:val="22"/>
        <w:szCs w:val="22"/>
      </w:rPr>
    </w:lvl>
    <w:lvl w:ilvl="1" w:tplc="9690821E">
      <w:numFmt w:val="bullet"/>
      <w:lvlText w:val="•"/>
      <w:lvlJc w:val="left"/>
      <w:pPr>
        <w:ind w:left="1720" w:hanging="360"/>
      </w:pPr>
      <w:rPr>
        <w:rFonts w:hint="default"/>
      </w:rPr>
    </w:lvl>
    <w:lvl w:ilvl="2" w:tplc="2B5A5F82">
      <w:numFmt w:val="bullet"/>
      <w:lvlText w:val="•"/>
      <w:lvlJc w:val="left"/>
      <w:pPr>
        <w:ind w:left="2600" w:hanging="360"/>
      </w:pPr>
      <w:rPr>
        <w:rFonts w:hint="default"/>
      </w:rPr>
    </w:lvl>
    <w:lvl w:ilvl="3" w:tplc="937EDCDE">
      <w:numFmt w:val="bullet"/>
      <w:lvlText w:val="•"/>
      <w:lvlJc w:val="left"/>
      <w:pPr>
        <w:ind w:left="3480" w:hanging="360"/>
      </w:pPr>
      <w:rPr>
        <w:rFonts w:hint="default"/>
      </w:rPr>
    </w:lvl>
    <w:lvl w:ilvl="4" w:tplc="BEEE2448">
      <w:numFmt w:val="bullet"/>
      <w:lvlText w:val="•"/>
      <w:lvlJc w:val="left"/>
      <w:pPr>
        <w:ind w:left="4360" w:hanging="360"/>
      </w:pPr>
      <w:rPr>
        <w:rFonts w:hint="default"/>
      </w:rPr>
    </w:lvl>
    <w:lvl w:ilvl="5" w:tplc="475265D4">
      <w:numFmt w:val="bullet"/>
      <w:lvlText w:val="•"/>
      <w:lvlJc w:val="left"/>
      <w:pPr>
        <w:ind w:left="5240" w:hanging="360"/>
      </w:pPr>
      <w:rPr>
        <w:rFonts w:hint="default"/>
      </w:rPr>
    </w:lvl>
    <w:lvl w:ilvl="6" w:tplc="E7AE842C">
      <w:numFmt w:val="bullet"/>
      <w:lvlText w:val="•"/>
      <w:lvlJc w:val="left"/>
      <w:pPr>
        <w:ind w:left="6120" w:hanging="360"/>
      </w:pPr>
      <w:rPr>
        <w:rFonts w:hint="default"/>
      </w:rPr>
    </w:lvl>
    <w:lvl w:ilvl="7" w:tplc="318E82CC">
      <w:numFmt w:val="bullet"/>
      <w:lvlText w:val="•"/>
      <w:lvlJc w:val="left"/>
      <w:pPr>
        <w:ind w:left="7000" w:hanging="360"/>
      </w:pPr>
      <w:rPr>
        <w:rFonts w:hint="default"/>
      </w:rPr>
    </w:lvl>
    <w:lvl w:ilvl="8" w:tplc="568EE170">
      <w:numFmt w:val="bullet"/>
      <w:lvlText w:val="•"/>
      <w:lvlJc w:val="left"/>
      <w:pPr>
        <w:ind w:left="7880" w:hanging="360"/>
      </w:pPr>
      <w:rPr>
        <w:rFonts w:hint="default"/>
      </w:rPr>
    </w:lvl>
  </w:abstractNum>
  <w:num w:numId="1">
    <w:abstractNumId w:val="1"/>
  </w:num>
  <w:num w:numId="2">
    <w:abstractNumId w:val="0"/>
  </w:num>
  <w:num w:numId="3">
    <w:abstractNumId w:val="4"/>
  </w:num>
  <w:num w:numId="4">
    <w:abstractNumId w:val="8"/>
  </w:num>
  <w:num w:numId="5">
    <w:abstractNumId w:val="5"/>
  </w:num>
  <w:num w:numId="6">
    <w:abstractNumId w:val="2"/>
  </w:num>
  <w:num w:numId="7">
    <w:abstractNumId w:val="6"/>
  </w:num>
  <w:num w:numId="8">
    <w:abstractNumId w:val="7"/>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8F2"/>
    <w:rsid w:val="001B1BD8"/>
    <w:rsid w:val="007C7BD5"/>
    <w:rsid w:val="00AB28F2"/>
    <w:rsid w:val="00E65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C96733"/>
  <w15:chartTrackingRefBased/>
  <w15:docId w15:val="{9B2FFAB9-F826-B34D-B933-1012F10A3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8F2"/>
    <w:rPr>
      <w:rFonts w:ascii="Times New Roman" w:eastAsia="Times New Roman" w:hAnsi="Times New Roman" w:cs="Times New Roman"/>
    </w:rPr>
  </w:style>
  <w:style w:type="paragraph" w:styleId="Heading1">
    <w:name w:val="heading 1"/>
    <w:basedOn w:val="Normal"/>
    <w:next w:val="Normal"/>
    <w:link w:val="Heading1Char"/>
    <w:uiPriority w:val="9"/>
    <w:qFormat/>
    <w:rsid w:val="00AB28F2"/>
    <w:pPr>
      <w:keepNext/>
      <w:keepLines/>
      <w:spacing w:before="240" w:line="360" w:lineRule="auto"/>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AB28F2"/>
    <w:pPr>
      <w:keepNext/>
      <w:keepLines/>
      <w:spacing w:before="40" w:line="360" w:lineRule="auto"/>
      <w:jc w:val="both"/>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AB28F2"/>
    <w:pPr>
      <w:keepNext/>
      <w:keepLines/>
      <w:spacing w:before="40" w:line="360" w:lineRule="auto"/>
      <w:outlineLvl w:val="2"/>
    </w:pPr>
    <w:rPr>
      <w:rFonts w:asciiTheme="majorHAnsi" w:eastAsiaTheme="majorEastAsia" w:hAnsiTheme="majorHAnsi" w:cstheme="majorBidi"/>
      <w:b/>
      <w:i/>
      <w:color w:val="000000" w:themeColor="text1"/>
    </w:rPr>
  </w:style>
  <w:style w:type="paragraph" w:styleId="Heading4">
    <w:name w:val="heading 4"/>
    <w:basedOn w:val="Normal"/>
    <w:next w:val="Normal"/>
    <w:link w:val="Heading4Char"/>
    <w:uiPriority w:val="9"/>
    <w:semiHidden/>
    <w:unhideWhenUsed/>
    <w:qFormat/>
    <w:rsid w:val="00AB28F2"/>
    <w:pPr>
      <w:keepNext/>
      <w:keepLines/>
      <w:spacing w:before="40" w:line="360" w:lineRule="auto"/>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8F2"/>
    <w:rPr>
      <w:rFonts w:asciiTheme="majorHAnsi" w:eastAsiaTheme="majorEastAsia" w:hAnsiTheme="majorHAnsi" w:cstheme="majorBidi"/>
      <w:b/>
      <w:color w:val="000000" w:themeColor="text1"/>
      <w:sz w:val="28"/>
      <w:szCs w:val="32"/>
    </w:rPr>
  </w:style>
  <w:style w:type="character" w:customStyle="1" w:styleId="Heading2Char">
    <w:name w:val="Heading 2 Char"/>
    <w:basedOn w:val="DefaultParagraphFont"/>
    <w:link w:val="Heading2"/>
    <w:uiPriority w:val="9"/>
    <w:rsid w:val="00AB28F2"/>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rsid w:val="00AB28F2"/>
    <w:rPr>
      <w:rFonts w:asciiTheme="majorHAnsi" w:eastAsiaTheme="majorEastAsia" w:hAnsiTheme="majorHAnsi" w:cstheme="majorBidi"/>
      <w:b/>
      <w:i/>
      <w:color w:val="000000" w:themeColor="text1"/>
    </w:rPr>
  </w:style>
  <w:style w:type="character" w:customStyle="1" w:styleId="Heading4Char">
    <w:name w:val="Heading 4 Char"/>
    <w:basedOn w:val="DefaultParagraphFont"/>
    <w:link w:val="Heading4"/>
    <w:uiPriority w:val="9"/>
    <w:semiHidden/>
    <w:rsid w:val="00AB28F2"/>
    <w:rPr>
      <w:rFonts w:asciiTheme="majorHAnsi" w:eastAsiaTheme="majorEastAsia" w:hAnsiTheme="majorHAnsi" w:cstheme="majorBidi"/>
      <w:i/>
      <w:iCs/>
      <w:color w:val="000000" w:themeColor="text1"/>
    </w:rPr>
  </w:style>
  <w:style w:type="paragraph" w:styleId="Title">
    <w:name w:val="Title"/>
    <w:basedOn w:val="Normal"/>
    <w:next w:val="Normal"/>
    <w:link w:val="TitleChar"/>
    <w:uiPriority w:val="10"/>
    <w:qFormat/>
    <w:rsid w:val="00AB28F2"/>
    <w:pPr>
      <w:spacing w:line="36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AB28F2"/>
    <w:rPr>
      <w:rFonts w:asciiTheme="majorHAnsi" w:eastAsiaTheme="majorEastAsia" w:hAnsiTheme="majorHAnsi" w:cstheme="majorBidi"/>
      <w:b/>
      <w:spacing w:val="-10"/>
      <w:kern w:val="28"/>
      <w:sz w:val="32"/>
      <w:szCs w:val="56"/>
    </w:rPr>
  </w:style>
  <w:style w:type="paragraph" w:styleId="ListParagraph">
    <w:name w:val="List Paragraph"/>
    <w:basedOn w:val="Normal"/>
    <w:uiPriority w:val="1"/>
    <w:qFormat/>
    <w:rsid w:val="00AB28F2"/>
    <w:pPr>
      <w:spacing w:line="360"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B28F2"/>
    <w:rPr>
      <w:color w:val="0563C1" w:themeColor="hyperlink"/>
      <w:u w:val="single"/>
    </w:rPr>
  </w:style>
  <w:style w:type="character" w:styleId="UnresolvedMention">
    <w:name w:val="Unresolved Mention"/>
    <w:basedOn w:val="DefaultParagraphFont"/>
    <w:uiPriority w:val="99"/>
    <w:rsid w:val="00AB28F2"/>
    <w:rPr>
      <w:color w:val="808080"/>
      <w:shd w:val="clear" w:color="auto" w:fill="E6E6E6"/>
    </w:rPr>
  </w:style>
  <w:style w:type="paragraph" w:styleId="BalloonText">
    <w:name w:val="Balloon Text"/>
    <w:basedOn w:val="Normal"/>
    <w:link w:val="BalloonTextChar"/>
    <w:uiPriority w:val="99"/>
    <w:semiHidden/>
    <w:unhideWhenUsed/>
    <w:rsid w:val="00AB28F2"/>
    <w:pPr>
      <w:spacing w:line="360" w:lineRule="auto"/>
    </w:pPr>
    <w:rPr>
      <w:rFonts w:eastAsiaTheme="minorHAnsi"/>
      <w:sz w:val="18"/>
      <w:szCs w:val="18"/>
    </w:rPr>
  </w:style>
  <w:style w:type="character" w:customStyle="1" w:styleId="BalloonTextChar">
    <w:name w:val="Balloon Text Char"/>
    <w:basedOn w:val="DefaultParagraphFont"/>
    <w:link w:val="BalloonText"/>
    <w:uiPriority w:val="99"/>
    <w:semiHidden/>
    <w:rsid w:val="00AB28F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B28F2"/>
    <w:rPr>
      <w:sz w:val="16"/>
      <w:szCs w:val="16"/>
    </w:rPr>
  </w:style>
  <w:style w:type="paragraph" w:styleId="CommentText">
    <w:name w:val="annotation text"/>
    <w:basedOn w:val="Normal"/>
    <w:link w:val="CommentTextChar"/>
    <w:uiPriority w:val="99"/>
    <w:unhideWhenUsed/>
    <w:rsid w:val="00AB28F2"/>
    <w:pPr>
      <w:spacing w:line="36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B28F2"/>
    <w:rPr>
      <w:sz w:val="20"/>
      <w:szCs w:val="20"/>
    </w:rPr>
  </w:style>
  <w:style w:type="paragraph" w:styleId="CommentSubject">
    <w:name w:val="annotation subject"/>
    <w:basedOn w:val="CommentText"/>
    <w:next w:val="CommentText"/>
    <w:link w:val="CommentSubjectChar"/>
    <w:uiPriority w:val="99"/>
    <w:semiHidden/>
    <w:unhideWhenUsed/>
    <w:rsid w:val="00AB28F2"/>
    <w:rPr>
      <w:b/>
      <w:bCs/>
    </w:rPr>
  </w:style>
  <w:style w:type="character" w:customStyle="1" w:styleId="CommentSubjectChar">
    <w:name w:val="Comment Subject Char"/>
    <w:basedOn w:val="CommentTextChar"/>
    <w:link w:val="CommentSubject"/>
    <w:uiPriority w:val="99"/>
    <w:semiHidden/>
    <w:rsid w:val="00AB28F2"/>
    <w:rPr>
      <w:b/>
      <w:bCs/>
      <w:sz w:val="20"/>
      <w:szCs w:val="20"/>
    </w:rPr>
  </w:style>
  <w:style w:type="character" w:styleId="PlaceholderText">
    <w:name w:val="Placeholder Text"/>
    <w:basedOn w:val="DefaultParagraphFont"/>
    <w:uiPriority w:val="99"/>
    <w:semiHidden/>
    <w:rsid w:val="00AB28F2"/>
    <w:rPr>
      <w:color w:val="808080"/>
    </w:rPr>
  </w:style>
  <w:style w:type="paragraph" w:styleId="Bibliography">
    <w:name w:val="Bibliography"/>
    <w:basedOn w:val="Normal"/>
    <w:next w:val="Normal"/>
    <w:uiPriority w:val="37"/>
    <w:unhideWhenUsed/>
    <w:rsid w:val="00AB28F2"/>
    <w:pPr>
      <w:spacing w:after="240" w:line="480" w:lineRule="auto"/>
      <w:ind w:left="720" w:hanging="720"/>
    </w:pPr>
    <w:rPr>
      <w:rFonts w:asciiTheme="minorHAnsi" w:eastAsiaTheme="minorHAnsi" w:hAnsiTheme="minorHAnsi" w:cstheme="minorBidi"/>
    </w:rPr>
  </w:style>
  <w:style w:type="paragraph" w:styleId="Footer">
    <w:name w:val="footer"/>
    <w:basedOn w:val="Normal"/>
    <w:link w:val="FooterChar"/>
    <w:uiPriority w:val="99"/>
    <w:unhideWhenUsed/>
    <w:rsid w:val="00AB28F2"/>
    <w:pPr>
      <w:tabs>
        <w:tab w:val="center" w:pos="4680"/>
        <w:tab w:val="right" w:pos="9360"/>
      </w:tabs>
      <w:spacing w:line="36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AB28F2"/>
  </w:style>
  <w:style w:type="character" w:styleId="PageNumber">
    <w:name w:val="page number"/>
    <w:basedOn w:val="DefaultParagraphFont"/>
    <w:uiPriority w:val="99"/>
    <w:semiHidden/>
    <w:unhideWhenUsed/>
    <w:rsid w:val="00AB28F2"/>
  </w:style>
  <w:style w:type="paragraph" w:styleId="Caption">
    <w:name w:val="caption"/>
    <w:basedOn w:val="Normal"/>
    <w:next w:val="Normal"/>
    <w:uiPriority w:val="35"/>
    <w:unhideWhenUsed/>
    <w:qFormat/>
    <w:rsid w:val="00AB28F2"/>
    <w:pPr>
      <w:spacing w:after="200" w:line="360" w:lineRule="auto"/>
    </w:pPr>
    <w:rPr>
      <w:rFonts w:asciiTheme="minorHAnsi" w:eastAsiaTheme="minorHAnsi" w:hAnsiTheme="minorHAnsi" w:cstheme="minorBidi"/>
      <w:b/>
      <w:i/>
      <w:iCs/>
      <w:color w:val="000000" w:themeColor="text1"/>
      <w:sz w:val="22"/>
      <w:szCs w:val="18"/>
    </w:rPr>
  </w:style>
  <w:style w:type="character" w:styleId="LineNumber">
    <w:name w:val="line number"/>
    <w:basedOn w:val="DefaultParagraphFont"/>
    <w:uiPriority w:val="99"/>
    <w:semiHidden/>
    <w:unhideWhenUsed/>
    <w:rsid w:val="00AB28F2"/>
  </w:style>
  <w:style w:type="table" w:styleId="TableGrid">
    <w:name w:val="Table Grid"/>
    <w:basedOn w:val="TableNormal"/>
    <w:uiPriority w:val="39"/>
    <w:rsid w:val="00AB2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28F2"/>
  </w:style>
  <w:style w:type="character" w:customStyle="1" w:styleId="highwire-cite-metadata-journal">
    <w:name w:val="highwire-cite-metadata-journal"/>
    <w:basedOn w:val="DefaultParagraphFont"/>
    <w:rsid w:val="00AB28F2"/>
  </w:style>
  <w:style w:type="character" w:customStyle="1" w:styleId="apple-converted-space">
    <w:name w:val="apple-converted-space"/>
    <w:basedOn w:val="DefaultParagraphFont"/>
    <w:rsid w:val="00AB28F2"/>
  </w:style>
  <w:style w:type="character" w:customStyle="1" w:styleId="highwire-cite-metadata-pages">
    <w:name w:val="highwire-cite-metadata-pages"/>
    <w:basedOn w:val="DefaultParagraphFont"/>
    <w:rsid w:val="00AB28F2"/>
  </w:style>
  <w:style w:type="character" w:customStyle="1" w:styleId="highwire-cite-metadata-doi">
    <w:name w:val="highwire-cite-metadata-doi"/>
    <w:basedOn w:val="DefaultParagraphFont"/>
    <w:rsid w:val="00AB28F2"/>
  </w:style>
  <w:style w:type="character" w:customStyle="1" w:styleId="doilabel">
    <w:name w:val="doi_label"/>
    <w:basedOn w:val="DefaultParagraphFont"/>
    <w:rsid w:val="00AB28F2"/>
  </w:style>
  <w:style w:type="paragraph" w:styleId="BodyText">
    <w:name w:val="Body Text"/>
    <w:basedOn w:val="Normal"/>
    <w:link w:val="BodyTextChar"/>
    <w:uiPriority w:val="1"/>
    <w:qFormat/>
    <w:rsid w:val="00AB28F2"/>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AB28F2"/>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7411</Words>
  <Characters>42243</Characters>
  <Application>Microsoft Office Word</Application>
  <DocSecurity>0</DocSecurity>
  <Lines>352</Lines>
  <Paragraphs>99</Paragraphs>
  <ScaleCrop>false</ScaleCrop>
  <Company/>
  <LinksUpToDate>false</LinksUpToDate>
  <CharactersWithSpaces>49555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Everman, Elizabeth Rose</dc:creator>
  <cp:keywords/>
  <dc:description/>
  <cp:lastModifiedBy>Everman, Elizabeth Rose</cp:lastModifiedBy>
  <cp:revision>2</cp:revision>
  <dcterms:created xsi:type="dcterms:W3CDTF">2020-11-24T22:43:00Z</dcterms:created>
  <dcterms:modified xsi:type="dcterms:W3CDTF">2020-11-24T22:51:00Z</dcterms:modified>
</cp:coreProperties>
</file>