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0956" w14:textId="77777777" w:rsidR="00370097" w:rsidRDefault="00370097" w:rsidP="00370097">
      <w:pPr>
        <w:spacing w:line="480" w:lineRule="auto"/>
        <w:jc w:val="both"/>
      </w:pPr>
      <w:r>
        <w:rPr>
          <w:b/>
        </w:rPr>
        <w:t xml:space="preserve">Supplemental Figure 1. Epistatic interaction between loci on chromosome 6 regulate </w:t>
      </w:r>
      <w:r w:rsidRPr="00213112">
        <w:rPr>
          <w:b/>
        </w:rPr>
        <w:t xml:space="preserve">red cell distribution width </w:t>
      </w:r>
      <w:r>
        <w:rPr>
          <w:b/>
        </w:rPr>
        <w:t>in blood.</w:t>
      </w:r>
      <w:r>
        <w:t xml:space="preserve"> Red cell distribution width based on genotype at SNP markers (A) </w:t>
      </w:r>
      <w:r>
        <w:rPr>
          <w:color w:val="000000"/>
        </w:rPr>
        <w:t>rs13478633</w:t>
      </w:r>
      <w:r>
        <w:t xml:space="preserve"> and (B) </w:t>
      </w:r>
      <w:r>
        <w:rPr>
          <w:color w:val="000000"/>
        </w:rPr>
        <w:t xml:space="preserve">rs13478641 </w:t>
      </w:r>
      <w:r>
        <w:t xml:space="preserve">on chromosome 6. Each dot represents one mouse. (C) QTL mapping results for main effects on chromosome 6. The LOD threshold for significance (p &lt; 0.05) was calculated by permutation testing (n=10,000) and is indicated by a horizontal line. Mb position is indicated for both chromosomes 4 and 6 along the x-axis. No significant main effect QTLs were detected. (D) Red cell distribution width based on the combined genotypes at </w:t>
      </w:r>
      <w:r>
        <w:rPr>
          <w:color w:val="000000"/>
        </w:rPr>
        <w:t>rs13478633</w:t>
      </w:r>
      <w:r>
        <w:t xml:space="preserve"> and </w:t>
      </w:r>
      <w:r>
        <w:rPr>
          <w:color w:val="000000"/>
        </w:rPr>
        <w:t xml:space="preserve">rs13478641 </w:t>
      </w:r>
      <w:r>
        <w:t xml:space="preserve">on chromosome 6. (E) QTL mapping results for interaction effects on chromosome 6. The LOD threshold for significance (p &lt; 0.05)) was calculated by permutation testing (n=10,000) and is indicated by a horizontal line. The most significant interaction QTLs were detected with peaks at </w:t>
      </w:r>
      <w:r>
        <w:rPr>
          <w:color w:val="000000"/>
        </w:rPr>
        <w:t>rs13478633 (5.2 Mb)</w:t>
      </w:r>
      <w:r>
        <w:t xml:space="preserve"> and </w:t>
      </w:r>
      <w:r>
        <w:rPr>
          <w:color w:val="000000"/>
        </w:rPr>
        <w:t>rs13478641 (7.2 Mb)</w:t>
      </w:r>
      <w:r>
        <w:t xml:space="preserve">. Mb position is indicated for Chromosome 6 along the x-axis. (F) Context-dependent effects of the BB and AB genotypes at </w:t>
      </w:r>
      <w:r>
        <w:rPr>
          <w:color w:val="000000"/>
        </w:rPr>
        <w:t>rs13478633</w:t>
      </w:r>
      <w:r>
        <w:t xml:space="preserve"> and </w:t>
      </w:r>
      <w:r>
        <w:rPr>
          <w:color w:val="000000"/>
        </w:rPr>
        <w:t>rs13478641</w:t>
      </w:r>
      <w:r>
        <w:t>. Mean and standard error are shown for each genotype combination. An “A” genotype indicates A/J-derived. A “B” genotype indicates C57BL/6J-derived.</w:t>
      </w:r>
    </w:p>
    <w:p w14:paraId="6079F92A" w14:textId="77777777" w:rsidR="00370097" w:rsidRPr="006A57E5" w:rsidRDefault="00370097" w:rsidP="00370097">
      <w:pPr>
        <w:spacing w:line="480" w:lineRule="auto"/>
        <w:jc w:val="both"/>
      </w:pPr>
      <w:r>
        <w:rPr>
          <w:b/>
        </w:rPr>
        <w:t xml:space="preserve">Supplemental Figure 2. Higher resolution mapping of main effect QTLs regulating the mRNA expression of </w:t>
      </w:r>
      <w:r>
        <w:rPr>
          <w:b/>
          <w:i/>
        </w:rPr>
        <w:t xml:space="preserve">Extl1 </w:t>
      </w:r>
      <w:r>
        <w:rPr>
          <w:b/>
        </w:rPr>
        <w:t xml:space="preserve">and </w:t>
      </w:r>
      <w:r>
        <w:rPr>
          <w:b/>
          <w:i/>
        </w:rPr>
        <w:t>Cadps2</w:t>
      </w:r>
      <w:r>
        <w:rPr>
          <w:b/>
        </w:rPr>
        <w:t>.</w:t>
      </w:r>
      <w:r w:rsidRPr="006A57E5">
        <w:t xml:space="preserve"> </w:t>
      </w:r>
      <w:r>
        <w:t xml:space="preserve">The main effects for QTLs regulating the expression of </w:t>
      </w:r>
      <w:r w:rsidRPr="00D95580">
        <w:rPr>
          <w:i/>
        </w:rPr>
        <w:t>Extl1</w:t>
      </w:r>
      <w:r>
        <w:t xml:space="preserve"> to Chromosome 4 and </w:t>
      </w:r>
      <w:r w:rsidRPr="00D95580">
        <w:rPr>
          <w:i/>
        </w:rPr>
        <w:t>Cadps2</w:t>
      </w:r>
      <w:r>
        <w:t xml:space="preserve"> to Chromosome 6 are denoted by LOD peaks. In our previous study expression of these two genes mapped the chromosome 4 and chromosome 6 in their entirety </w:t>
      </w:r>
      <w:r>
        <w:fldChar w:fldCharType="begin">
          <w:fldData xml:space="preserve">PEVuZE5vdGU+PENpdGU+PEF1dGhvcj5DaGVuPC9BdXRob3I+PFllYXI+MjAxNzwvWWVhcj48UmVj
TnVtPjQ0PC9SZWNOdW0+PERpc3BsYXlUZXh0Pig8c3R5bGUgZmFjZT0ic21hbGxjYXBzIj5DaGVu
PC9zdHlsZT48c3R5bGUgZmFjZT0iaXRhbGljIj4gZXQgYWwuPC9zdHlsZT4gMjAxNyk8L0Rpc3Bs
YXlUZXh0PjxyZWNvcmQ+PHJlYy1udW1iZXI+NDQ8L3JlYy1udW1iZXI+PGZvcmVpZ24ta2V5cz48
a2V5IGFwcD0iRU4iIGRiLWlkPSJkd3hyZmE1OWZ3c2F2YmVzdzlkNWQ5MnVwcHA5cmZ0eGVhenAi
IHRpbWVzdGFtcD0iMTU2OTk2Mzg5OSI+NDQ8L2tleT48L2ZvcmVpZ24ta2V5cz48cmVmLXR5cGUg
bmFtZT0iSm91cm5hbCBBcnRpY2xlIj4xNzwvcmVmLXR5cGU+PGNvbnRyaWJ1dG9ycz48YXV0aG9y
cz48YXV0aG9yPkNoZW4sIEEuPC9hdXRob3I+PGF1dGhvcj5MaXUsIFkuPC9hdXRob3I+PGF1dGhv
cj5XaWxsaWFtcywgUy4gTS48L2F1dGhvcj48YXV0aG9yPk1vcnJpcywgTi48L2F1dGhvcj48YXV0
aG9yPkJ1Y2huZXIsIEQuIEEuPC9hdXRob3I+PC9hdXRob3JzPjwvY29udHJpYnV0b3JzPjxhdXRo
LWFkZHJlc3M+RGVwYXJ0bWVudCBvZiBCaW9jaGVtaXN0cnksIENhc2UgV2VzdGVybiBSZXNlcnZl
IFVuaXZlcnNpdHksIENsZXZlbGFuZCwgT0gsIFVuaXRlZCBTdGF0ZXMgb2YgQW1lcmljYS4mI3hE
O0RlcGFydG1lbnQgb2YgUG9wdWxhdGlvbiBhbmQgUXVhbnRpdGF0aXZlIEhlYWx0aCBTY2llbmNl
cywgQ2FzZSBXZXN0ZXJuIFJlc2VydmUgVW5pdmVyc2l0eSwgQ2xldmVsYW5kLCBPSCwgVW5pdGVk
IFN0YXRlcyBvZiBBbWVyaWNhLiYjeEQ7RGVwYXJ0bWVudCBvZiBHZW5ldGljcyBhbmQgR2Vub21l
IFNjaWVuY2VzLCBDYXNlIFdlc3Rlcm4gUmVzZXJ2ZSBVbml2ZXJzaXR5LCBDbGV2ZWxhbmQsIE9I
LCBVbml0ZWQgU3RhdGVzIG9mIEFtZXJpY2EuPC9hdXRoLWFkZHJlc3M+PHRpdGxlcz48dGl0bGU+
V2lkZXNwcmVhZCBlcGlzdGFzaXMgcmVndWxhdGVzIGdsdWNvc2UgaG9tZW9zdGFzaXMgYW5kIGdl
bmUgZXhwcmVzc2lvbjwvdGl0bGU+PHNlY29uZGFyeS10aXRsZT5QTG9TIEdlbmV0PC9zZWNvbmRh
cnktdGl0bGU+PC90aXRsZXM+PHBlcmlvZGljYWw+PGZ1bGwtdGl0bGU+UExvUyBHZW5ldDwvZnVs
bC10aXRsZT48L3BlcmlvZGljYWw+PHBhZ2VzPmUxMDA3MDI1PC9wYWdlcz48dm9sdW1lPjEzPC92
b2x1bWU+PG51bWJlcj45PC9udW1iZXI+PGVkaXRpb24+MjAxNy8wOS8zMDwvZWRpdGlvbj48a2V5
d29yZHM+PGtleXdvcmQ+QWxsZWxlczwva2V5d29yZD48a2V5d29yZD5BbmltYWxzPC9rZXl3b3Jk
PjxrZXl3b3JkPkJsb29kIEdsdWNvc2UvKm1ldGFib2xpc208L2tleXdvcmQ+PGtleXdvcmQ+Q2Fy
Ym9oeWRyYXRlIE1ldGFib2xpc20vZ2VuZXRpY3M8L2tleXdvcmQ+PGtleXdvcmQ+KkVwaXN0YXNp
cywgR2VuZXRpYzwva2V5d29yZD48a2V5d29yZD5GZW1hbGU8L2tleXdvcmQ+PGtleXdvcmQ+Kkdl
bmUgRXhwcmVzc2lvbiBSZWd1bGF0aW9uPC9rZXl3b3JkPjxrZXl3b3JkPipIb21lb3N0YXNpczwv
a2V5d29yZD48a2V5d29yZD5NYWxlPC9rZXl3b3JkPjxrZXl3b3JkPk1pY2U8L2tleXdvcmQ+PGtl
eXdvcmQ+TWljZSwgSW5icmVkIEM1N0JMPC9rZXl3b3JkPjxrZXl3b3JkPlBoZW5vdHlwZTwva2V5
d29yZD48a2V5d29yZD5RdWFudGl0YXRpdmUgVHJhaXQgTG9jaTwva2V5d29yZD48a2V5d29yZD5R
dWFudGl0YXRpdmUgVHJhaXQsIEhlcml0YWJsZTwva2V5d29yZD48a2V5d29yZD5TZXF1ZW5jZSBB
bmFseXNpcywgUk5BPC9rZXl3b3JkPjwva2V5d29yZHM+PGRhdGVzPjx5ZWFyPjIwMTc8L3llYXI+
PHB1Yi1kYXRlcz48ZGF0ZT5TZXA8L2RhdGU+PC9wdWItZGF0ZXM+PC9kYXRlcz48aXNibj4xNTUz
LTc0MDQgKEVsZWN0cm9uaWMpJiN4RDsxNTUzLTczOTAgKExpbmtpbmcpPC9pc2JuPjxhY2Nlc3Np
b24tbnVtPjI4OTYxMjUxPC9hY2Nlc3Npb24tbnVtPjx1cmxzPjxyZWxhdGVkLXVybHM+PHVybD5o
dHRwczovL3d3dy5uY2JpLm5sbS5uaWguZ292L3B1Ym1lZC8yODk2MTI1MTwvdXJsPjwvcmVsYXRl
ZC11cmxzPjwvdXJscz48Y3VzdG9tMj5QTUM1NjM2MTY2PC9jdXN0b20yPjxlbGVjdHJvbmljLXJl
c291cmNlLW51bT4xMC4xMzcxL2pvdXJuYWwucGdlbi4xMDA3MDI1PC9lbGVjdHJvbmljLXJlc291
cmNlLW51bT48L3JlY29yZD48L0NpdGU+PC9FbmROb3RlPn==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PEVuZE5vdGU+PENpdGU+PEF1dGhvcj5DaGVuPC9BdXRob3I+PFllYXI+MjAxNzwvWWVhcj48UmVj
TnVtPjQ0PC9SZWNOdW0+PERpc3BsYXlUZXh0Pig8c3R5bGUgZmFjZT0ic21hbGxjYXBzIj5DaGVu
PC9zdHlsZT48c3R5bGUgZmFjZT0iaXRhbGljIj4gZXQgYWwuPC9zdHlsZT4gMjAxNyk8L0Rpc3Bs
YXlUZXh0PjxyZWNvcmQ+PHJlYy1udW1iZXI+NDQ8L3JlYy1udW1iZXI+PGZvcmVpZ24ta2V5cz48
a2V5IGFwcD0iRU4iIGRiLWlkPSJkd3hyZmE1OWZ3c2F2YmVzdzlkNWQ5MnVwcHA5cmZ0eGVhenAi
IHRpbWVzdGFtcD0iMTU2OTk2Mzg5OSI+NDQ8L2tleT48L2ZvcmVpZ24ta2V5cz48cmVmLXR5cGUg
bmFtZT0iSm91cm5hbCBBcnRpY2xlIj4xNzwvcmVmLXR5cGU+PGNvbnRyaWJ1dG9ycz48YXV0aG9y
cz48YXV0aG9yPkNoZW4sIEEuPC9hdXRob3I+PGF1dGhvcj5MaXUsIFkuPC9hdXRob3I+PGF1dGhv
cj5XaWxsaWFtcywgUy4gTS48L2F1dGhvcj48YXV0aG9yPk1vcnJpcywgTi48L2F1dGhvcj48YXV0
aG9yPkJ1Y2huZXIsIEQuIEEuPC9hdXRob3I+PC9hdXRob3JzPjwvY29udHJpYnV0b3JzPjxhdXRo
LWFkZHJlc3M+RGVwYXJ0bWVudCBvZiBCaW9jaGVtaXN0cnksIENhc2UgV2VzdGVybiBSZXNlcnZl
IFVuaXZlcnNpdHksIENsZXZlbGFuZCwgT0gsIFVuaXRlZCBTdGF0ZXMgb2YgQW1lcmljYS4mI3hE
O0RlcGFydG1lbnQgb2YgUG9wdWxhdGlvbiBhbmQgUXVhbnRpdGF0aXZlIEhlYWx0aCBTY2llbmNl
cywgQ2FzZSBXZXN0ZXJuIFJlc2VydmUgVW5pdmVyc2l0eSwgQ2xldmVsYW5kLCBPSCwgVW5pdGVk
IFN0YXRlcyBvZiBBbWVyaWNhLiYjeEQ7RGVwYXJ0bWVudCBvZiBHZW5ldGljcyBhbmQgR2Vub21l
IFNjaWVuY2VzLCBDYXNlIFdlc3Rlcm4gUmVzZXJ2ZSBVbml2ZXJzaXR5LCBDbGV2ZWxhbmQsIE9I
LCBVbml0ZWQgU3RhdGVzIG9mIEFtZXJpY2EuPC9hdXRoLWFkZHJlc3M+PHRpdGxlcz48dGl0bGU+
V2lkZXNwcmVhZCBlcGlzdGFzaXMgcmVndWxhdGVzIGdsdWNvc2UgaG9tZW9zdGFzaXMgYW5kIGdl
bmUgZXhwcmVzc2lvbjwvdGl0bGU+PHNlY29uZGFyeS10aXRsZT5QTG9TIEdlbmV0PC9zZWNvbmRh
cnktdGl0bGU+PC90aXRsZXM+PHBlcmlvZGljYWw+PGZ1bGwtdGl0bGU+UExvUyBHZW5ldDwvZnVs
bC10aXRsZT48L3BlcmlvZGljYWw+PHBhZ2VzPmUxMDA3MDI1PC9wYWdlcz48dm9sdW1lPjEzPC92
b2x1bWU+PG51bWJlcj45PC9udW1iZXI+PGVkaXRpb24+MjAxNy8wOS8zMDwvZWRpdGlvbj48a2V5
d29yZHM+PGtleXdvcmQ+QWxsZWxlczwva2V5d29yZD48a2V5d29yZD5BbmltYWxzPC9rZXl3b3Jk
PjxrZXl3b3JkPkJsb29kIEdsdWNvc2UvKm1ldGFib2xpc208L2tleXdvcmQ+PGtleXdvcmQ+Q2Fy
Ym9oeWRyYXRlIE1ldGFib2xpc20vZ2VuZXRpY3M8L2tleXdvcmQ+PGtleXdvcmQ+KkVwaXN0YXNp
cywgR2VuZXRpYzwva2V5d29yZD48a2V5d29yZD5GZW1hbGU8L2tleXdvcmQ+PGtleXdvcmQ+Kkdl
bmUgRXhwcmVzc2lvbiBSZWd1bGF0aW9uPC9rZXl3b3JkPjxrZXl3b3JkPipIb21lb3N0YXNpczwv
a2V5d29yZD48a2V5d29yZD5NYWxlPC9rZXl3b3JkPjxrZXl3b3JkPk1pY2U8L2tleXdvcmQ+PGtl
eXdvcmQ+TWljZSwgSW5icmVkIEM1N0JMPC9rZXl3b3JkPjxrZXl3b3JkPlBoZW5vdHlwZTwva2V5
d29yZD48a2V5d29yZD5RdWFudGl0YXRpdmUgVHJhaXQgTG9jaTwva2V5d29yZD48a2V5d29yZD5R
dWFudGl0YXRpdmUgVHJhaXQsIEhlcml0YWJsZTwva2V5d29yZD48a2V5d29yZD5TZXF1ZW5jZSBB
bmFseXNpcywgUk5BPC9rZXl3b3JkPjwva2V5d29yZHM+PGRhdGVzPjx5ZWFyPjIwMTc8L3llYXI+
PHB1Yi1kYXRlcz48ZGF0ZT5TZXA8L2RhdGU+PC9wdWItZGF0ZXM+PC9kYXRlcz48aXNibj4xNTUz
LTc0MDQgKEVsZWN0cm9uaWMpJiN4RDsxNTUzLTczOTAgKExpbmtpbmcpPC9pc2JuPjxhY2Nlc3Np
b24tbnVtPjI4OTYxMjUxPC9hY2Nlc3Npb24tbnVtPjx1cmxzPjxyZWxhdGVkLXVybHM+PHVybD5o
dHRwczovL3d3dy5uY2JpLm5sbS5uaWguZ292L3B1Ym1lZC8yODk2MTI1MTwvdXJsPjwvcmVsYXRl
ZC11cmxzPjwvdXJscz48Y3VzdG9tMj5QTUM1NjM2MTY2PC9jdXN0b20yPjxlbGVjdHJvbmljLXJl
c291cmNlLW51bT4xMC4xMzcxL2pvdXJuYWwucGdlbi4xMDA3MDI1PC9lbGVjdHJvbmljLXJlc291
cmNlLW51bT48L3JlY29yZD48L0NpdGU+PC9FbmROb3RlPn==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B61BF0">
        <w:rPr>
          <w:smallCaps/>
          <w:noProof/>
        </w:rPr>
        <w:t>Chen</w:t>
      </w:r>
      <w:r w:rsidRPr="00B61BF0">
        <w:rPr>
          <w:i/>
          <w:noProof/>
        </w:rPr>
        <w:t xml:space="preserve"> et al.</w:t>
      </w:r>
      <w:r>
        <w:rPr>
          <w:noProof/>
        </w:rPr>
        <w:t xml:space="preserve"> 2017)</w:t>
      </w:r>
      <w:r>
        <w:fldChar w:fldCharType="end"/>
      </w:r>
      <w:r>
        <w:t xml:space="preserve">, but in the current study we were able to map them to a single locus on each of the chromosomes as shown using N2 progeny. (A) The LOD score plot for the </w:t>
      </w:r>
      <w:r w:rsidRPr="0099640C">
        <w:rPr>
          <w:i/>
        </w:rPr>
        <w:t>Extl1</w:t>
      </w:r>
      <w:r>
        <w:t xml:space="preserve"> QTL is shown, with the LOD score peak located at</w:t>
      </w:r>
      <w:r w:rsidRPr="009B67F4">
        <w:t xml:space="preserve"> rs13477965 (126.7 Mb). </w:t>
      </w:r>
      <w:r>
        <w:t xml:space="preserve">(B) The LOD score plot for the </w:t>
      </w:r>
      <w:r w:rsidRPr="0099640C">
        <w:rPr>
          <w:i/>
        </w:rPr>
        <w:t>Cadps2</w:t>
      </w:r>
      <w:r>
        <w:t xml:space="preserve"> QTL is shown, with the LOD score peak located at </w:t>
      </w:r>
      <w:r w:rsidRPr="009B67F4">
        <w:t>rs13478695</w:t>
      </w:r>
      <w:r>
        <w:t xml:space="preserve"> (32.3 Mb). </w:t>
      </w:r>
    </w:p>
    <w:p w14:paraId="4258A0B1" w14:textId="77777777" w:rsidR="00370097" w:rsidRPr="006A57E5" w:rsidRDefault="00370097" w:rsidP="00370097">
      <w:pPr>
        <w:spacing w:line="480" w:lineRule="auto"/>
        <w:jc w:val="both"/>
      </w:pPr>
    </w:p>
    <w:p w14:paraId="5D19775F" w14:textId="77777777" w:rsidR="00370097" w:rsidRDefault="00370097" w:rsidP="00370097">
      <w:pPr>
        <w:spacing w:line="480" w:lineRule="auto"/>
        <w:jc w:val="both"/>
      </w:pPr>
    </w:p>
    <w:p w14:paraId="350565E2" w14:textId="77777777" w:rsidR="00370097" w:rsidRDefault="00370097" w:rsidP="00370097">
      <w:pPr>
        <w:spacing w:line="480" w:lineRule="auto"/>
        <w:jc w:val="both"/>
      </w:pPr>
      <w:r>
        <w:rPr>
          <w:b/>
        </w:rPr>
        <w:t xml:space="preserve">Supplemental Figure 3. Higher resolution mapping of an interaction effect QTL pair regulating the mRNA Expression of </w:t>
      </w:r>
      <w:r w:rsidRPr="00AD541E">
        <w:rPr>
          <w:b/>
          <w:i/>
        </w:rPr>
        <w:t>Tmem245</w:t>
      </w:r>
      <w:r>
        <w:rPr>
          <w:b/>
        </w:rPr>
        <w:t xml:space="preserve">. </w:t>
      </w:r>
      <w:r w:rsidRPr="00B61BF0">
        <w:t>Using the N2 cros</w:t>
      </w:r>
      <w:r>
        <w:t>s</w:t>
      </w:r>
      <w:r w:rsidRPr="00B61BF0">
        <w:t>es</w:t>
      </w:r>
      <w:r>
        <w:t>,</w:t>
      </w:r>
      <w:r w:rsidRPr="00B61BF0">
        <w:t xml:space="preserve"> we mapped e</w:t>
      </w:r>
      <w:r>
        <w:t>x</w:t>
      </w:r>
      <w:r w:rsidRPr="00B61BF0">
        <w:t>pre</w:t>
      </w:r>
      <w:r>
        <w:t>s</w:t>
      </w:r>
      <w:r w:rsidRPr="00B61BF0">
        <w:t xml:space="preserve">sion of </w:t>
      </w:r>
      <w:r w:rsidRPr="00B61BF0">
        <w:rPr>
          <w:i/>
        </w:rPr>
        <w:t>Tmem245</w:t>
      </w:r>
      <w:r w:rsidRPr="00B61BF0">
        <w:t xml:space="preserve"> </w:t>
      </w:r>
      <w:r>
        <w:t xml:space="preserve">to interacting loci, one on chromosome 4 and one on chromosome 6.  This provided increased mapping resolution in comparison to our previous study where we mapped interacting loci only to the entire chromosomes </w:t>
      </w:r>
      <w:r>
        <w:fldChar w:fldCharType="begin">
          <w:fldData xml:space="preserve">PEVuZE5vdGU+PENpdGU+PEF1dGhvcj5DaGVuPC9BdXRob3I+PFllYXI+MjAxNzwvWWVhcj48UmVj
TnVtPjQ0PC9SZWNOdW0+PERpc3BsYXlUZXh0Pig8c3R5bGUgZmFjZT0ic21hbGxjYXBzIj5DaGVu
PC9zdHlsZT48c3R5bGUgZmFjZT0iaXRhbGljIj4gZXQgYWwuPC9zdHlsZT4gMjAxNyk8L0Rpc3Bs
YXlUZXh0PjxyZWNvcmQ+PHJlYy1udW1iZXI+NDQ8L3JlYy1udW1iZXI+PGZvcmVpZ24ta2V5cz48
a2V5IGFwcD0iRU4iIGRiLWlkPSJkd3hyZmE1OWZ3c2F2YmVzdzlkNWQ5MnVwcHA5cmZ0eGVhenAi
IHRpbWVzdGFtcD0iMTU2OTk2Mzg5OSI+NDQ8L2tleT48L2ZvcmVpZ24ta2V5cz48cmVmLXR5cGUg
bmFtZT0iSm91cm5hbCBBcnRpY2xlIj4xNzwvcmVmLXR5cGU+PGNvbnRyaWJ1dG9ycz48YXV0aG9y
cz48YXV0aG9yPkNoZW4sIEEuPC9hdXRob3I+PGF1dGhvcj5MaXUsIFkuPC9hdXRob3I+PGF1dGhv
cj5XaWxsaWFtcywgUy4gTS48L2F1dGhvcj48YXV0aG9yPk1vcnJpcywgTi48L2F1dGhvcj48YXV0
aG9yPkJ1Y2huZXIsIEQuIEEuPC9hdXRob3I+PC9hdXRob3JzPjwvY29udHJpYnV0b3JzPjxhdXRo
LWFkZHJlc3M+RGVwYXJ0bWVudCBvZiBCaW9jaGVtaXN0cnksIENhc2UgV2VzdGVybiBSZXNlcnZl
IFVuaXZlcnNpdHksIENsZXZlbGFuZCwgT0gsIFVuaXRlZCBTdGF0ZXMgb2YgQW1lcmljYS4mI3hE
O0RlcGFydG1lbnQgb2YgUG9wdWxhdGlvbiBhbmQgUXVhbnRpdGF0aXZlIEhlYWx0aCBTY2llbmNl
cywgQ2FzZSBXZXN0ZXJuIFJlc2VydmUgVW5pdmVyc2l0eSwgQ2xldmVsYW5kLCBPSCwgVW5pdGVk
IFN0YXRlcyBvZiBBbWVyaWNhLiYjeEQ7RGVwYXJ0bWVudCBvZiBHZW5ldGljcyBhbmQgR2Vub21l
IFNjaWVuY2VzLCBDYXNlIFdlc3Rlcm4gUmVzZXJ2ZSBVbml2ZXJzaXR5LCBDbGV2ZWxhbmQsIE9I
LCBVbml0ZWQgU3RhdGVzIG9mIEFtZXJpY2EuPC9hdXRoLWFkZHJlc3M+PHRpdGxlcz48dGl0bGU+
V2lkZXNwcmVhZCBlcGlzdGFzaXMgcmVndWxhdGVzIGdsdWNvc2UgaG9tZW9zdGFzaXMgYW5kIGdl
bmUgZXhwcmVzc2lvbjwvdGl0bGU+PHNlY29uZGFyeS10aXRsZT5QTG9TIEdlbmV0PC9zZWNvbmRh
cnktdGl0bGU+PC90aXRsZXM+PHBlcmlvZGljYWw+PGZ1bGwtdGl0bGU+UExvUyBHZW5ldDwvZnVs
bC10aXRsZT48L3BlcmlvZGljYWw+PHBhZ2VzPmUxMDA3MDI1PC9wYWdlcz48dm9sdW1lPjEzPC92
b2x1bWU+PG51bWJlcj45PC9udW1iZXI+PGVkaXRpb24+MjAxNy8wOS8zMDwvZWRpdGlvbj48a2V5
d29yZHM+PGtleXdvcmQ+QWxsZWxlczwva2V5d29yZD48a2V5d29yZD5BbmltYWxzPC9rZXl3b3Jk
PjxrZXl3b3JkPkJsb29kIEdsdWNvc2UvKm1ldGFib2xpc208L2tleXdvcmQ+PGtleXdvcmQ+Q2Fy
Ym9oeWRyYXRlIE1ldGFib2xpc20vZ2VuZXRpY3M8L2tleXdvcmQ+PGtleXdvcmQ+KkVwaXN0YXNp
cywgR2VuZXRpYzwva2V5d29yZD48a2V5d29yZD5GZW1hbGU8L2tleXdvcmQ+PGtleXdvcmQ+Kkdl
bmUgRXhwcmVzc2lvbiBSZWd1bGF0aW9uPC9rZXl3b3JkPjxrZXl3b3JkPipIb21lb3N0YXNpczwv
a2V5d29yZD48a2V5d29yZD5NYWxlPC9rZXl3b3JkPjxrZXl3b3JkPk1pY2U8L2tleXdvcmQ+PGtl
eXdvcmQ+TWljZSwgSW5icmVkIEM1N0JMPC9rZXl3b3JkPjxrZXl3b3JkPlBoZW5vdHlwZTwva2V5
d29yZD48a2V5d29yZD5RdWFudGl0YXRpdmUgVHJhaXQgTG9jaTwva2V5d29yZD48a2V5d29yZD5R
dWFudGl0YXRpdmUgVHJhaXQsIEhlcml0YWJsZTwva2V5d29yZD48a2V5d29yZD5TZXF1ZW5jZSBB
bmFseXNpcywgUk5BPC9rZXl3b3JkPjwva2V5d29yZHM+PGRhdGVzPjx5ZWFyPjIwMTc8L3llYXI+
PHB1Yi1kYXRlcz48ZGF0ZT5TZXA8L2RhdGU+PC9wdWItZGF0ZXM+PC9kYXRlcz48aXNibj4xNTUz
LTc0MDQgKEVsZWN0cm9uaWMpJiN4RDsxNTUzLTczOTAgKExpbmtpbmcpPC9pc2JuPjxhY2Nlc3Np
b24tbnVtPjI4OTYxMjUxPC9hY2Nlc3Npb24tbnVtPjx1cmxzPjxyZWxhdGVkLXVybHM+PHVybD5o
dHRwczovL3d3dy5uY2JpLm5sbS5uaWguZ292L3B1Ym1lZC8yODk2MTI1MTwvdXJsPjwvcmVsYXRl
ZC11cmxzPjwvdXJscz48Y3VzdG9tMj5QTUM1NjM2MTY2PC9jdXN0b20yPjxlbGVjdHJvbmljLXJl
c291cmNlLW51bT4xMC4xMzcxL2pvdXJuYWwucGdlbi4xMDA3MDI1PC9lbGVjdHJvbmljLXJlc291
cmNlLW51bT48L3JlY29yZD48L0NpdGU+PC9FbmROb3RlPn==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PEVuZE5vdGU+PENpdGU+PEF1dGhvcj5DaGVuPC9BdXRob3I+PFllYXI+MjAxNzwvWWVhcj48UmVj
TnVtPjQ0PC9SZWNOdW0+PERpc3BsYXlUZXh0Pig8c3R5bGUgZmFjZT0ic21hbGxjYXBzIj5DaGVu
PC9zdHlsZT48c3R5bGUgZmFjZT0iaXRhbGljIj4gZXQgYWwuPC9zdHlsZT4gMjAxNyk8L0Rpc3Bs
YXlUZXh0PjxyZWNvcmQ+PHJlYy1udW1iZXI+NDQ8L3JlYy1udW1iZXI+PGZvcmVpZ24ta2V5cz48
a2V5IGFwcD0iRU4iIGRiLWlkPSJkd3hyZmE1OWZ3c2F2YmVzdzlkNWQ5MnVwcHA5cmZ0eGVhenAi
IHRpbWVzdGFtcD0iMTU2OTk2Mzg5OSI+NDQ8L2tleT48L2ZvcmVpZ24ta2V5cz48cmVmLXR5cGUg
bmFtZT0iSm91cm5hbCBBcnRpY2xlIj4xNzwvcmVmLXR5cGU+PGNvbnRyaWJ1dG9ycz48YXV0aG9y
cz48YXV0aG9yPkNoZW4sIEEuPC9hdXRob3I+PGF1dGhvcj5MaXUsIFkuPC9hdXRob3I+PGF1dGhv
cj5XaWxsaWFtcywgUy4gTS48L2F1dGhvcj48YXV0aG9yPk1vcnJpcywgTi48L2F1dGhvcj48YXV0
aG9yPkJ1Y2huZXIsIEQuIEEuPC9hdXRob3I+PC9hdXRob3JzPjwvY29udHJpYnV0b3JzPjxhdXRo
LWFkZHJlc3M+RGVwYXJ0bWVudCBvZiBCaW9jaGVtaXN0cnksIENhc2UgV2VzdGVybiBSZXNlcnZl
IFVuaXZlcnNpdHksIENsZXZlbGFuZCwgT0gsIFVuaXRlZCBTdGF0ZXMgb2YgQW1lcmljYS4mI3hE
O0RlcGFydG1lbnQgb2YgUG9wdWxhdGlvbiBhbmQgUXVhbnRpdGF0aXZlIEhlYWx0aCBTY2llbmNl
cywgQ2FzZSBXZXN0ZXJuIFJlc2VydmUgVW5pdmVyc2l0eSwgQ2xldmVsYW5kLCBPSCwgVW5pdGVk
IFN0YXRlcyBvZiBBbWVyaWNhLiYjeEQ7RGVwYXJ0bWVudCBvZiBHZW5ldGljcyBhbmQgR2Vub21l
IFNjaWVuY2VzLCBDYXNlIFdlc3Rlcm4gUmVzZXJ2ZSBVbml2ZXJzaXR5LCBDbGV2ZWxhbmQsIE9I
LCBVbml0ZWQgU3RhdGVzIG9mIEFtZXJpY2EuPC9hdXRoLWFkZHJlc3M+PHRpdGxlcz48dGl0bGU+
V2lkZXNwcmVhZCBlcGlzdGFzaXMgcmVndWxhdGVzIGdsdWNvc2UgaG9tZW9zdGFzaXMgYW5kIGdl
bmUgZXhwcmVzc2lvbjwvdGl0bGU+PHNlY29uZGFyeS10aXRsZT5QTG9TIEdlbmV0PC9zZWNvbmRh
cnktdGl0bGU+PC90aXRsZXM+PHBlcmlvZGljYWw+PGZ1bGwtdGl0bGU+UExvUyBHZW5ldDwvZnVs
bC10aXRsZT48L3BlcmlvZGljYWw+PHBhZ2VzPmUxMDA3MDI1PC9wYWdlcz48dm9sdW1lPjEzPC92
b2x1bWU+PG51bWJlcj45PC9udW1iZXI+PGVkaXRpb24+MjAxNy8wOS8zMDwvZWRpdGlvbj48a2V5
d29yZHM+PGtleXdvcmQ+QWxsZWxlczwva2V5d29yZD48a2V5d29yZD5BbmltYWxzPC9rZXl3b3Jk
PjxrZXl3b3JkPkJsb29kIEdsdWNvc2UvKm1ldGFib2xpc208L2tleXdvcmQ+PGtleXdvcmQ+Q2Fy
Ym9oeWRyYXRlIE1ldGFib2xpc20vZ2VuZXRpY3M8L2tleXdvcmQ+PGtleXdvcmQ+KkVwaXN0YXNp
cywgR2VuZXRpYzwva2V5d29yZD48a2V5d29yZD5GZW1hbGU8L2tleXdvcmQ+PGtleXdvcmQ+Kkdl
bmUgRXhwcmVzc2lvbiBSZWd1bGF0aW9uPC9rZXl3b3JkPjxrZXl3b3JkPipIb21lb3N0YXNpczwv
a2V5d29yZD48a2V5d29yZD5NYWxlPC9rZXl3b3JkPjxrZXl3b3JkPk1pY2U8L2tleXdvcmQ+PGtl
eXdvcmQ+TWljZSwgSW5icmVkIEM1N0JMPC9rZXl3b3JkPjxrZXl3b3JkPlBoZW5vdHlwZTwva2V5
d29yZD48a2V5d29yZD5RdWFudGl0YXRpdmUgVHJhaXQgTG9jaTwva2V5d29yZD48a2V5d29yZD5R
dWFudGl0YXRpdmUgVHJhaXQsIEhlcml0YWJsZTwva2V5d29yZD48a2V5d29yZD5TZXF1ZW5jZSBB
bmFseXNpcywgUk5BPC9rZXl3b3JkPjwva2V5d29yZHM+PGRhdGVzPjx5ZWFyPjIwMTc8L3llYXI+
PHB1Yi1kYXRlcz48ZGF0ZT5TZXA8L2RhdGU+PC9wdWItZGF0ZXM+PC9kYXRlcz48aXNibj4xNTUz
LTc0MDQgKEVsZWN0cm9uaWMpJiN4RDsxNTUzLTczOTAgKExpbmtpbmcpPC9pc2JuPjxhY2Nlc3Np
b24tbnVtPjI4OTYxMjUxPC9hY2Nlc3Npb24tbnVtPjx1cmxzPjxyZWxhdGVkLXVybHM+PHVybD5o
dHRwczovL3d3dy5uY2JpLm5sbS5uaWguZ292L3B1Ym1lZC8yODk2MTI1MTwvdXJsPjwvcmVsYXRl
ZC11cmxzPjwvdXJscz48Y3VzdG9tMj5QTUM1NjM2MTY2PC9jdXN0b20yPjxlbGVjdHJvbmljLXJl
c291cmNlLW51bT4xMC4xMzcxL2pvdXJuYWwucGdlbi4xMDA3MDI1PC9lbGVjdHJvbmljLXJlc291
cmNlLW51bT48L3JlY29yZD48L0NpdGU+PC9FbmROb3RlPn==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r w:rsidRPr="00B61BF0">
        <w:rPr>
          <w:smallCaps/>
          <w:noProof/>
        </w:rPr>
        <w:t>Chen</w:t>
      </w:r>
      <w:r w:rsidRPr="00B61BF0">
        <w:rPr>
          <w:i/>
          <w:noProof/>
        </w:rPr>
        <w:t xml:space="preserve"> et al.</w:t>
      </w:r>
      <w:r>
        <w:rPr>
          <w:noProof/>
        </w:rPr>
        <w:t xml:space="preserve"> 2017)</w:t>
      </w:r>
      <w:r>
        <w:fldChar w:fldCharType="end"/>
      </w:r>
      <w:r>
        <w:t>.</w:t>
      </w:r>
      <w:r w:rsidRPr="009B67F4">
        <w:t xml:space="preserve"> </w:t>
      </w:r>
      <w:r>
        <w:t xml:space="preserve">The LOD score plot for the </w:t>
      </w:r>
      <w:r w:rsidRPr="0099640C">
        <w:rPr>
          <w:i/>
        </w:rPr>
        <w:t>Tmem245</w:t>
      </w:r>
      <w:r>
        <w:t xml:space="preserve"> interaction QTL is shown, with the LOD score peaks located at </w:t>
      </w:r>
      <w:r w:rsidRPr="00D27D46">
        <w:t xml:space="preserve">rs13477555 </w:t>
      </w:r>
      <w:r>
        <w:t xml:space="preserve">(10.2 Mb) on Chromosome 4 and </w:t>
      </w:r>
      <w:r w:rsidRPr="00D27D46">
        <w:t>rs3023840</w:t>
      </w:r>
      <w:r>
        <w:t xml:space="preserve"> (147.7 Mb) on Chromosome 6.</w:t>
      </w:r>
    </w:p>
    <w:p w14:paraId="2B2257EF" w14:textId="77777777" w:rsidR="0081328D" w:rsidRDefault="005F3E5C"/>
    <w:sectPr w:rsidR="0081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97"/>
    <w:rsid w:val="00332EE1"/>
    <w:rsid w:val="00370097"/>
    <w:rsid w:val="005F3E5C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F9EA"/>
  <w15:chartTrackingRefBased/>
  <w15:docId w15:val="{D257A51E-5380-4252-A8AB-0DADD9B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Miller</dc:creator>
  <cp:keywords/>
  <dc:description/>
  <cp:lastModifiedBy>Marla Kipp</cp:lastModifiedBy>
  <cp:revision>2</cp:revision>
  <dcterms:created xsi:type="dcterms:W3CDTF">2020-10-06T16:31:00Z</dcterms:created>
  <dcterms:modified xsi:type="dcterms:W3CDTF">2020-10-06T16:31:00Z</dcterms:modified>
</cp:coreProperties>
</file>