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354" w:tblpY="1964"/>
        <w:tblW w:w="16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36"/>
        <w:gridCol w:w="717"/>
        <w:gridCol w:w="929"/>
        <w:gridCol w:w="2693"/>
        <w:gridCol w:w="1985"/>
        <w:gridCol w:w="1701"/>
        <w:gridCol w:w="1134"/>
        <w:gridCol w:w="1421"/>
      </w:tblGrid>
      <w:tr w:rsidR="00A82637" w:rsidRPr="00376B20" w14:paraId="339EFF77" w14:textId="77777777" w:rsidTr="002442A8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5D5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potential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FEC70" w14:textId="466760FB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Peptide Sequence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E34A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65B03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Stop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E36FD" w14:textId="5A4DCD22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Modifications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6AE4" w14:textId="4E4CF0C4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Localization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184A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349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Mascot: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2B5D1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Filter</w:t>
            </w:r>
          </w:p>
        </w:tc>
      </w:tr>
      <w:tr w:rsidR="00A82637" w:rsidRPr="00376B20" w14:paraId="19626B0B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566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acetylation site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F06B6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E144AB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411B7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858CC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503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probability (%)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DA34F6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A46C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Score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66A205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A82637" w:rsidRPr="00376B20" w14:paraId="3B1693F2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3493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D25A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FTW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ELIQLGSPSK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B6B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533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0D06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K4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6C0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3CDC" w14:textId="3248544C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3B7" w14:textId="3AFB886F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65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4D9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238A491F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3D1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F04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FTW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ELIqLGSPSK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CA20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CD8C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387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K4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6741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0EB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589B" w14:textId="4DF4C980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47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40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39E62D16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F3EB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K17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470C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ELIQLGSPS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9EE8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F46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4618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K10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CF2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D4A2" w14:textId="1619295C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F1D0" w14:textId="1DCDF9E6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42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A3C9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1FB4A296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8161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K137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3EA7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ALkIFK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736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C4A8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2823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K1 Acetyl, K4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AF0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04C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151.71, 83.60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4743" w14:textId="3A8D5FAA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5A8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44F4FA2E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2530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K272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9454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NVc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LASNYK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37F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28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B214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K4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631C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0BB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CC3" w14:textId="60FA9A76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48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1C8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247722BD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8FF5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K272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190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NVc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LASnYK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FDE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FCD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56EA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K4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192F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988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11B" w14:textId="111CE74B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57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25434FD3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829B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K287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34E7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KPDAQTIV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NDcLLDFLDcGK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2510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918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E03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K9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E272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029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FFCB" w14:textId="1FEDB76D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FDA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632AB52E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23ED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K287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F81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KPDAQTIV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NDcLLDFLDcGK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F1D9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09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8A4C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K9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5B1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D7F3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6782" w14:textId="5E640211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C516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5973555B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9DE5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K351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4184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QSDYDR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5161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A358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4E26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K2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BFE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2CF" w14:textId="6A0AFA62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65A0" w14:textId="2828125E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39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094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HCD/ETD</w:t>
            </w:r>
          </w:p>
        </w:tc>
      </w:tr>
      <w:tr w:rsidR="00A82637" w:rsidRPr="00376B20" w14:paraId="421DEC3A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6ADC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K373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BDB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TADLAE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LFK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A38B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F42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0C4F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K7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01C0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E6E" w14:textId="70EF09D4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53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6F8" w14:textId="7E3B7052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48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D19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63033928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63D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K498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4B7B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SYYPLT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LSmTITNFDIIDLQK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85C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492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45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5F99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K7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80E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A8C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4711" w14:textId="4145E606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36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306B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1F2D6A65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DE4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K532, K537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F0E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SSAG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EDEE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TTSSK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3403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2E7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066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K5 Acetyl, K10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075A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89, 99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C990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16.66, 26.02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3FD3" w14:textId="6C1C9FEE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42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696D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3DA61B93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5878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K542, K546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BAC7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TTSS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ADE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TPK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2D32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CD41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F448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K5 Acetyl, K9 Acetyl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3471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91, 100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950F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17.01, 30.46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61A1" w14:textId="55D87360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16A9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CID</w:t>
            </w:r>
          </w:p>
        </w:tc>
      </w:tr>
      <w:tr w:rsidR="00A82637" w:rsidRPr="00376B20" w14:paraId="5DCFBA0D" w14:textId="77777777" w:rsidTr="002442A8">
        <w:trPr>
          <w:trHeight w:val="40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A980" w14:textId="77777777" w:rsidR="00A82637" w:rsidRPr="00457FD1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sv-SE"/>
              </w:rPr>
              <w:t>K603, K615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57D5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RPNSQHTATPQ</w:t>
            </w:r>
            <w:r w:rsidRPr="00457FD1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sv-SE"/>
              </w:rPr>
              <w:t>k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7965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EA91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6C1A" w14:textId="77777777" w:rsidR="00A82637" w:rsidRPr="00753C66" w:rsidRDefault="00A82637" w:rsidP="00244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K1 Acetyl, K13 Acetyl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20D2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95, 63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1067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17.39, 8.22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F97D" w14:textId="7FB47650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</w:t>
            </w:r>
            <w:r w:rsidR="00E50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017B" w14:textId="77777777" w:rsidR="00A82637" w:rsidRPr="00753C66" w:rsidRDefault="00A82637" w:rsidP="00244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75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HCD/ETD</w:t>
            </w:r>
          </w:p>
        </w:tc>
      </w:tr>
    </w:tbl>
    <w:p w14:paraId="4E304620" w14:textId="070063C4" w:rsidR="006E2C70" w:rsidRDefault="00664E28">
      <w:pPr>
        <w:rPr>
          <w:rFonts w:ascii="Arial" w:hAnsi="Arial" w:cs="Arial"/>
          <w:sz w:val="24"/>
          <w:szCs w:val="24"/>
        </w:rPr>
      </w:pPr>
      <w:r w:rsidRPr="00376B20"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AC224" wp14:editId="3E1E73B4">
                <wp:simplePos x="0" y="0"/>
                <wp:positionH relativeFrom="margin">
                  <wp:posOffset>-609600</wp:posOffset>
                </wp:positionH>
                <wp:positionV relativeFrom="paragraph">
                  <wp:posOffset>-323850</wp:posOffset>
                </wp:positionV>
                <wp:extent cx="737235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E24A3" w14:textId="77777777" w:rsidR="00664E28" w:rsidRDefault="002A4100" w:rsidP="00664E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Table S3A. </w:t>
                            </w:r>
                            <w:r w:rsidR="00753C66" w:rsidRPr="00753C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>Mass spectrometry detected Eco1-mediated Pol</w:t>
                            </w:r>
                            <w:r w:rsidR="00753C66" w:rsidRPr="00753C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η</w:t>
                            </w:r>
                            <w:r w:rsidR="00753C66" w:rsidRPr="00753C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 acetylation sites</w:t>
                            </w:r>
                            <w:r w:rsidR="00753C66" w:rsidRPr="00753C6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 in </w:t>
                            </w:r>
                            <w:r w:rsidR="006810E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>vitro</w:t>
                            </w:r>
                            <w:r w:rsidR="007E1F23">
                              <w:rPr>
                                <w:rFonts w:ascii="Arial" w:hAnsi="Arial" w:cs="Arial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14:paraId="52D46A6C" w14:textId="6EC53700" w:rsidR="00753C66" w:rsidRPr="00664E28" w:rsidRDefault="00664E28" w:rsidP="00753C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(selected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, with localization </w:t>
                            </w:r>
                            <w:r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probability </w:t>
                            </w:r>
                            <w:r w:rsidRPr="00227F23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≥ 90%</w:t>
                            </w:r>
                            <w:r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or Mascot scores </w:t>
                            </w:r>
                            <w:r w:rsidRPr="00227F23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≥ 30</w:t>
                            </w:r>
                            <w:r w:rsidRPr="00227F23">
                              <w:rPr>
                                <w:rFonts w:ascii="Arial" w:hAnsi="Arial" w:cs="Arial" w:hint="eastAsia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C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-25.5pt;width:580.5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" fillcolor="white [3201]" stroked="f" strokeweight=".5pt">
                <v:textbox>
                  <w:txbxContent>
                    <w:p w14:paraId="66AE24A3" w14:textId="77777777" w:rsidR="00664E28" w:rsidRDefault="002A4100" w:rsidP="00664E2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Table S3A. </w:t>
                      </w:r>
                      <w:r w:rsidR="00753C66" w:rsidRPr="00753C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>Mass spectrometry detected Eco1-mediated Pol</w:t>
                      </w:r>
                      <w:r w:rsidR="00753C66" w:rsidRPr="00753C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η</w:t>
                      </w:r>
                      <w:r w:rsidR="00753C66" w:rsidRPr="00753C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 acetylation sites</w:t>
                      </w:r>
                      <w:r w:rsidR="00753C66" w:rsidRPr="00753C6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 in </w:t>
                      </w:r>
                      <w:r w:rsidR="006810EB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sv-SE"/>
                        </w:rPr>
                        <w:t>vitro</w:t>
                      </w:r>
                      <w:r w:rsidR="007E1F23">
                        <w:rPr>
                          <w:rFonts w:ascii="Arial" w:hAnsi="Arial" w:cs="Arial" w:hint="eastAsia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</w:p>
                    <w:p w14:paraId="52D46A6C" w14:textId="6EC53700" w:rsidR="00753C66" w:rsidRPr="00664E28" w:rsidRDefault="00664E28" w:rsidP="00753C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(selected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, with localization </w:t>
                      </w:r>
                      <w:r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probability </w:t>
                      </w:r>
                      <w:r w:rsidRPr="00227F23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≥ 90%</w:t>
                      </w:r>
                      <w:r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or Mascot scores </w:t>
                      </w:r>
                      <w:r w:rsidRPr="00227F23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≥ 30</w:t>
                      </w:r>
                      <w:r w:rsidRPr="00227F23">
                        <w:rPr>
                          <w:rFonts w:ascii="Arial" w:hAnsi="Arial" w:cs="Arial" w:hint="eastAsia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C90C6" w14:textId="4DA9AB4C" w:rsidR="003904D4" w:rsidRDefault="008C04A2">
      <w:pPr>
        <w:rPr>
          <w:rFonts w:ascii="Arial" w:hAnsi="Arial" w:cs="Arial"/>
          <w:sz w:val="24"/>
          <w:szCs w:val="24"/>
        </w:rPr>
      </w:pPr>
    </w:p>
    <w:p w14:paraId="4DCEBD0C" w14:textId="4F9EFEE1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21A4E1FF" w14:textId="4D7EA876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0F1192E2" w14:textId="493B7DA7" w:rsid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0A5046E3" w14:textId="7C388579" w:rsidR="00EC17F5" w:rsidRPr="006449BF" w:rsidRDefault="00664E28" w:rsidP="00644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DDD77" wp14:editId="410A347A">
                <wp:simplePos x="0" y="0"/>
                <wp:positionH relativeFrom="margin">
                  <wp:posOffset>-142875</wp:posOffset>
                </wp:positionH>
                <wp:positionV relativeFrom="paragraph">
                  <wp:posOffset>-106045</wp:posOffset>
                </wp:positionV>
                <wp:extent cx="94107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DB56E" w14:textId="77777777" w:rsidR="00EC17F5" w:rsidRDefault="002A41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Table S3B. </w:t>
                            </w:r>
                            <w:r w:rsidR="00C43730" w:rsidRPr="00A00F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>Mass spectrometry detected break specific Pol</w:t>
                            </w:r>
                            <w:r w:rsidR="00C43730" w:rsidRPr="00A00F7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η</w:t>
                            </w:r>
                            <w:r w:rsidR="00C43730" w:rsidRPr="00A00F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 acetylation sites</w:t>
                            </w:r>
                            <w:r w:rsidR="00C43730" w:rsidRPr="00A00F7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sv-SE"/>
                              </w:rPr>
                              <w:t xml:space="preserve"> in vivo</w:t>
                            </w:r>
                            <w:r w:rsidR="007E1F23">
                              <w:rPr>
                                <w:rFonts w:ascii="Arial" w:hAnsi="Arial" w:cs="Arial" w:hint="eastAsia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14:paraId="0AE7241E" w14:textId="01DEC5BD" w:rsidR="00C43730" w:rsidRPr="00227F23" w:rsidRDefault="007E1F23">
                            <w:pPr>
                              <w:rPr>
                                <w:b/>
                                <w:bCs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(selected</w:t>
                            </w:r>
                            <w:r w:rsidR="006E2C7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,</w:t>
                            </w:r>
                            <w:r w:rsidR="00C6654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with localization </w:t>
                            </w:r>
                            <w:r w:rsidR="00C66541"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probability</w:t>
                            </w:r>
                            <w:r w:rsidR="00EC17F5"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EC17F5" w:rsidRPr="00227F23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≥ 90%</w:t>
                            </w:r>
                            <w:r w:rsidR="00A3508C"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EC17F5"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or Mascot scores</w:t>
                            </w:r>
                            <w:r w:rsidR="00227F23" w:rsidRPr="00227F2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227F23" w:rsidRPr="00227F23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≥ 30</w:t>
                            </w:r>
                            <w:r w:rsidRPr="00227F23">
                              <w:rPr>
                                <w:rFonts w:ascii="Arial" w:hAnsi="Arial" w:cs="Arial" w:hint="eastAsia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US"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DD77" id="Text Box 2" o:spid="_x0000_s1027" type="#_x0000_t202" style="position:absolute;margin-left:-11.25pt;margin-top:-8.35pt;width:741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" fillcolor="white [3201]" stroked="f" strokeweight=".5pt">
                <v:textbox>
                  <w:txbxContent>
                    <w:p w14:paraId="4B5DB56E" w14:textId="77777777" w:rsidR="00EC17F5" w:rsidRDefault="002A4100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Table S3B. </w:t>
                      </w:r>
                      <w:r w:rsidR="00C43730" w:rsidRPr="00A00F7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>Mass spectrometry detected break specific Pol</w:t>
                      </w:r>
                      <w:r w:rsidR="00C43730" w:rsidRPr="00A00F7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sv-SE"/>
                        </w:rPr>
                        <w:t>η</w:t>
                      </w:r>
                      <w:r w:rsidR="00C43730" w:rsidRPr="00A00F7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 acetylation sites</w:t>
                      </w:r>
                      <w:r w:rsidR="00C43730" w:rsidRPr="00A00F7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 w:eastAsia="sv-SE"/>
                        </w:rPr>
                        <w:t xml:space="preserve"> in vivo</w:t>
                      </w:r>
                      <w:r w:rsidR="007E1F23">
                        <w:rPr>
                          <w:rFonts w:ascii="Arial" w:hAnsi="Arial" w:cs="Arial" w:hint="eastAsia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</w:p>
                    <w:p w14:paraId="0AE7241E" w14:textId="01DEC5BD" w:rsidR="00C43730" w:rsidRPr="00227F23" w:rsidRDefault="007E1F23">
                      <w:pPr>
                        <w:rPr>
                          <w:b/>
                          <w:bCs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(selected</w:t>
                      </w:r>
                      <w:r w:rsidR="006E2C70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,</w:t>
                      </w:r>
                      <w:r w:rsidR="00C66541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with localization </w:t>
                      </w:r>
                      <w:r w:rsidR="00C66541"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probability</w:t>
                      </w:r>
                      <w:r w:rsidR="00EC17F5"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EC17F5" w:rsidRPr="00227F23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≥ 90%</w:t>
                      </w:r>
                      <w:r w:rsidR="00A3508C"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EC17F5"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or Mascot scores</w:t>
                      </w:r>
                      <w:r w:rsidR="00227F23" w:rsidRPr="00227F23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227F23" w:rsidRPr="00227F23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≥ 30</w:t>
                      </w:r>
                      <w:r w:rsidRPr="00227F23">
                        <w:rPr>
                          <w:rFonts w:ascii="Arial" w:hAnsi="Arial" w:cs="Arial" w:hint="eastAsia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US" w:eastAsia="zh-T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C8940" w14:textId="4D457223" w:rsid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52569EA0" w14:textId="25E41AEC" w:rsidR="00EC17F5" w:rsidRDefault="00EC17F5" w:rsidP="006449BF">
      <w:pPr>
        <w:rPr>
          <w:rFonts w:ascii="Arial" w:hAnsi="Arial" w:cs="Arial"/>
          <w:sz w:val="24"/>
          <w:szCs w:val="24"/>
        </w:rPr>
      </w:pPr>
    </w:p>
    <w:p w14:paraId="09FCFB25" w14:textId="77777777" w:rsidR="00EC17F5" w:rsidRDefault="00EC17F5" w:rsidP="006449BF">
      <w:pPr>
        <w:rPr>
          <w:rFonts w:ascii="Arial" w:hAnsi="Arial" w:cs="Arial"/>
          <w:sz w:val="24"/>
          <w:szCs w:val="24"/>
        </w:rPr>
      </w:pPr>
    </w:p>
    <w:p w14:paraId="512140F5" w14:textId="5E0B8C8E" w:rsidR="00EC17F5" w:rsidRDefault="00EC17F5" w:rsidP="006449BF">
      <w:pPr>
        <w:rPr>
          <w:rFonts w:ascii="Arial" w:hAnsi="Arial" w:cs="Arial"/>
          <w:sz w:val="24"/>
          <w:szCs w:val="24"/>
        </w:rPr>
      </w:pPr>
    </w:p>
    <w:p w14:paraId="0B5BE7A2" w14:textId="6727C9F0" w:rsidR="00A332F5" w:rsidRDefault="00A332F5" w:rsidP="006449BF">
      <w:pPr>
        <w:rPr>
          <w:rFonts w:ascii="Arial" w:hAnsi="Arial" w:cs="Arial"/>
          <w:sz w:val="24"/>
          <w:szCs w:val="24"/>
        </w:rPr>
      </w:pPr>
    </w:p>
    <w:p w14:paraId="45933DE4" w14:textId="1A6652D0" w:rsidR="00266B68" w:rsidRDefault="00266B68" w:rsidP="006449BF">
      <w:pPr>
        <w:rPr>
          <w:rFonts w:ascii="Arial" w:hAnsi="Arial" w:cs="Arial"/>
          <w:sz w:val="24"/>
          <w:szCs w:val="24"/>
        </w:rPr>
      </w:pPr>
    </w:p>
    <w:p w14:paraId="6283C5E2" w14:textId="77777777" w:rsidR="00A332F5" w:rsidRPr="006449BF" w:rsidRDefault="00A332F5" w:rsidP="006449BF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tblpY="660"/>
        <w:tblW w:w="14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3275"/>
        <w:gridCol w:w="1275"/>
        <w:gridCol w:w="1134"/>
        <w:gridCol w:w="1687"/>
        <w:gridCol w:w="2282"/>
        <w:gridCol w:w="993"/>
        <w:gridCol w:w="2126"/>
      </w:tblGrid>
      <w:tr w:rsidR="00602CB4" w:rsidRPr="00A00F7F" w14:paraId="35DE4391" w14:textId="77777777" w:rsidTr="00266B68">
        <w:trPr>
          <w:trHeight w:val="315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284" w14:textId="0008E7CF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5499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219D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812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B1AD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602CB4" w:rsidRPr="00A00F7F" w14:paraId="2532BB46" w14:textId="77777777" w:rsidTr="00266B68">
        <w:trPr>
          <w:trHeight w:val="31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E61F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potential acetylation site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01EF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Peptide Sequence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2362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Start 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66A7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Stop AA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FED8" w14:textId="729F16D1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Modifications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66B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Localization Probability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F71D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Ascore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C058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Mascot:Score</w:t>
            </w:r>
          </w:p>
        </w:tc>
      </w:tr>
      <w:tr w:rsidR="00602CB4" w:rsidRPr="00A00F7F" w14:paraId="5F983C69" w14:textId="77777777" w:rsidTr="00266B68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34F6" w14:textId="77777777" w:rsidR="00A00F7F" w:rsidRPr="00457FD1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  <w:t>K279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49E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b/>
                <w:color w:val="2E74B5" w:themeColor="accent5" w:themeShade="BF"/>
                <w:sz w:val="24"/>
                <w:szCs w:val="24"/>
                <w:lang w:eastAsia="sv-SE"/>
              </w:rPr>
              <w:t>k</w:t>
            </w: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PDAqTIVK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1D4E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241B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19CA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K1 Acetyl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4F80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9161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35.23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12B2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12.03</w:t>
            </w:r>
          </w:p>
        </w:tc>
      </w:tr>
      <w:tr w:rsidR="00602CB4" w:rsidRPr="00A00F7F" w14:paraId="70F3D35D" w14:textId="77777777" w:rsidTr="00266B68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6AD3" w14:textId="77777777" w:rsidR="00A00F7F" w:rsidRPr="00457FD1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  <w:t>K287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02F5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KPDAQTIV</w:t>
            </w:r>
            <w:r w:rsidRPr="00457FD1">
              <w:rPr>
                <w:rFonts w:ascii="Arial" w:eastAsia="Times New Roman" w:hAnsi="Arial" w:cs="Arial"/>
                <w:b/>
                <w:color w:val="31869B"/>
                <w:sz w:val="24"/>
                <w:szCs w:val="24"/>
                <w:lang w:eastAsia="sv-SE"/>
              </w:rPr>
              <w:t>k</w:t>
            </w: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nDcLLDFLDcGK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6D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FD8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D6D8" w14:textId="114296F3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K9 Acetyl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FC4D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FC06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57.60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5B28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31.97</w:t>
            </w:r>
          </w:p>
        </w:tc>
      </w:tr>
      <w:tr w:rsidR="00602CB4" w:rsidRPr="00A00F7F" w14:paraId="6F621CF9" w14:textId="77777777" w:rsidTr="00266B68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7BB6" w14:textId="77777777" w:rsidR="00A00F7F" w:rsidRPr="00457FD1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  <w:t>K399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E8BC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SmMSN</w:t>
            </w:r>
            <w:r w:rsidRPr="00457FD1">
              <w:rPr>
                <w:rFonts w:ascii="Arial" w:eastAsia="Times New Roman" w:hAnsi="Arial" w:cs="Arial"/>
                <w:b/>
                <w:color w:val="31869B"/>
                <w:sz w:val="24"/>
                <w:szCs w:val="24"/>
                <w:lang w:eastAsia="sv-SE"/>
              </w:rPr>
              <w:t>k</w:t>
            </w: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nLR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230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36A1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7422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K6 Acetyl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3EA7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6D40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32.28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0F5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28.93</w:t>
            </w:r>
          </w:p>
        </w:tc>
      </w:tr>
      <w:tr w:rsidR="00602CB4" w:rsidRPr="00A00F7F" w14:paraId="2CAB9063" w14:textId="77777777" w:rsidTr="00266B68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848" w14:textId="77777777" w:rsidR="00A00F7F" w:rsidRPr="00457FD1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  <w:t>K436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5452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IQDLEQEYn</w:t>
            </w:r>
            <w:r w:rsidRPr="00457FD1">
              <w:rPr>
                <w:rFonts w:ascii="Arial" w:eastAsia="Times New Roman" w:hAnsi="Arial" w:cs="Arial"/>
                <w:b/>
                <w:color w:val="31869B"/>
                <w:sz w:val="24"/>
                <w:szCs w:val="24"/>
                <w:lang w:eastAsia="sv-SE"/>
              </w:rPr>
              <w:t>k</w:t>
            </w: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IVIPR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902E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E5A3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8F81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K10 Acetyl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3A47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9DB8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7349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31.24</w:t>
            </w:r>
          </w:p>
        </w:tc>
      </w:tr>
      <w:tr w:rsidR="00602CB4" w:rsidRPr="00A00F7F" w14:paraId="49FD8C6B" w14:textId="77777777" w:rsidTr="00266B68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E9C6" w14:textId="77777777" w:rsidR="00A00F7F" w:rsidRPr="00457FD1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</w:pPr>
            <w:r w:rsidRPr="00457FD1"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eastAsia="sv-SE"/>
              </w:rPr>
              <w:t>K491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3988" w14:textId="77777777" w:rsidR="00A00F7F" w:rsidRPr="00A00F7F" w:rsidRDefault="00A00F7F" w:rsidP="0026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</w:t>
            </w:r>
            <w:r w:rsidRPr="00457FD1">
              <w:rPr>
                <w:rFonts w:ascii="Arial" w:eastAsia="Times New Roman" w:hAnsi="Arial" w:cs="Arial"/>
                <w:b/>
                <w:color w:val="31869B"/>
                <w:sz w:val="24"/>
                <w:szCs w:val="24"/>
                <w:lang w:eastAsia="sv-SE"/>
              </w:rPr>
              <w:t>k</w:t>
            </w: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SYYPLTK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DFC3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0F03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498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B16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K2 Acetyl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383A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B5F5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23.98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23EA" w14:textId="77777777" w:rsidR="00A00F7F" w:rsidRPr="00A00F7F" w:rsidRDefault="00A00F7F" w:rsidP="00266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A00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21.36</w:t>
            </w:r>
          </w:p>
        </w:tc>
      </w:tr>
    </w:tbl>
    <w:p w14:paraId="7B33F0B2" w14:textId="3B42E2C9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00DD5967" w14:textId="46BB67A2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1E8399EE" w14:textId="39B509DE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71484B48" w14:textId="7D7D0DDA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41895869" w14:textId="4D11837E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33EE6053" w14:textId="5AF22B0A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176A0523" w14:textId="5953D5C6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p w14:paraId="003CE067" w14:textId="77777777" w:rsidR="006449BF" w:rsidRPr="006449BF" w:rsidRDefault="006449BF" w:rsidP="006449BF">
      <w:pPr>
        <w:rPr>
          <w:rFonts w:ascii="Arial" w:hAnsi="Arial" w:cs="Arial"/>
          <w:sz w:val="24"/>
          <w:szCs w:val="24"/>
        </w:rPr>
      </w:pPr>
    </w:p>
    <w:sectPr w:rsidR="006449BF" w:rsidRPr="006449BF" w:rsidSect="00753C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6"/>
    <w:rsid w:val="00227F23"/>
    <w:rsid w:val="002442A8"/>
    <w:rsid w:val="00266B68"/>
    <w:rsid w:val="002A4100"/>
    <w:rsid w:val="002F2B1F"/>
    <w:rsid w:val="00376B20"/>
    <w:rsid w:val="00457FD1"/>
    <w:rsid w:val="005B6896"/>
    <w:rsid w:val="00602CB4"/>
    <w:rsid w:val="006449BF"/>
    <w:rsid w:val="00664E28"/>
    <w:rsid w:val="006810EB"/>
    <w:rsid w:val="006E2C70"/>
    <w:rsid w:val="0072584A"/>
    <w:rsid w:val="00753C66"/>
    <w:rsid w:val="007E1F23"/>
    <w:rsid w:val="008C04A2"/>
    <w:rsid w:val="00A00F7F"/>
    <w:rsid w:val="00A332F5"/>
    <w:rsid w:val="00A3508C"/>
    <w:rsid w:val="00A82637"/>
    <w:rsid w:val="00AD5BA6"/>
    <w:rsid w:val="00B80F5A"/>
    <w:rsid w:val="00C43730"/>
    <w:rsid w:val="00C66541"/>
    <w:rsid w:val="00E50787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6E8ED"/>
  <w15:docId w15:val="{3A9A7104-A79A-4DF2-93AA-D2E47EC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EF9FC3FCA914AAE1386487CABD0A0" ma:contentTypeVersion="10" ma:contentTypeDescription="Skapa ett nytt dokument." ma:contentTypeScope="" ma:versionID="5bd787b2cd35781acd75fc74e46cb20a">
  <xsd:schema xmlns:xsd="http://www.w3.org/2001/XMLSchema" xmlns:xs="http://www.w3.org/2001/XMLSchema" xmlns:p="http://schemas.microsoft.com/office/2006/metadata/properties" xmlns:ns3="15e4468d-5861-4042-a41d-49f0239432ac" targetNamespace="http://schemas.microsoft.com/office/2006/metadata/properties" ma:root="true" ma:fieldsID="334ca4989c68806a5f7e5e29e5b8fecc" ns3:_="">
    <xsd:import namespace="15e4468d-5861-4042-a41d-49f023943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4468d-5861-4042-a41d-49f023943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3FF83-0B4A-4D8B-A4E1-D457DE529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5D325-1BCC-471D-846B-E71FAD89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4468d-5861-4042-a41d-49f023943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6DC68-5356-4EE3-B25A-F1C41B268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Shang Wu</dc:creator>
  <cp:keywords/>
  <dc:description/>
  <cp:lastModifiedBy>Lena Ström</cp:lastModifiedBy>
  <cp:revision>2</cp:revision>
  <dcterms:created xsi:type="dcterms:W3CDTF">2020-06-02T12:54:00Z</dcterms:created>
  <dcterms:modified xsi:type="dcterms:W3CDTF">2020-06-02T12:54:00Z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0x010100000EF9FC3FCA914AAE1386487CABD0A0</vt:lpwstr>
  </property>
</Properties>
</file>