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E3" w:rsidRPr="00424381" w:rsidRDefault="00424381" w:rsidP="00A76060">
      <w:pPr>
        <w:spacing w:afterLines="50" w:after="156"/>
        <w:rPr>
          <w:rFonts w:ascii="Times New Roman" w:hAnsi="Times New Roman" w:cs="Times New Roman"/>
        </w:rPr>
      </w:pPr>
      <w:r w:rsidRPr="00424381">
        <w:rPr>
          <w:rFonts w:ascii="Times New Roman" w:hAnsi="Times New Roman" w:cs="Times New Roman"/>
          <w:b/>
        </w:rPr>
        <w:t>Table S1</w:t>
      </w:r>
      <w:r w:rsidR="00E02277">
        <w:rPr>
          <w:rFonts w:ascii="Times New Roman" w:hAnsi="Times New Roman" w:cs="Times New Roman" w:hint="eastAsia"/>
          <w:b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Candidate genes determined through linkage disequilibrium analysis</w:t>
      </w: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762"/>
        <w:gridCol w:w="936"/>
        <w:gridCol w:w="1552"/>
        <w:gridCol w:w="531"/>
        <w:gridCol w:w="3558"/>
      </w:tblGrid>
      <w:tr w:rsidR="00FF63BF" w:rsidRPr="00044CDA" w:rsidTr="00FF63BF"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</w:tcPr>
          <w:p w:rsidR="00FF63BF" w:rsidRPr="00044CDA" w:rsidRDefault="00033F1F" w:rsidP="00305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="008967F1">
              <w:rPr>
                <w:rFonts w:ascii="Times New Roman" w:hAnsi="Times New Roman" w:cs="Times New Roman"/>
                <w:sz w:val="18"/>
                <w:szCs w:val="18"/>
              </w:rPr>
              <w:t>NP</w:t>
            </w:r>
            <w:r w:rsidR="003054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</w:tcPr>
          <w:p w:rsidR="00FF63BF" w:rsidRPr="00044CDA" w:rsidRDefault="00033F1F" w:rsidP="00305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hrom</w:t>
            </w:r>
            <w:proofErr w:type="spellEnd"/>
            <w:r w:rsidR="000B59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</w:tcPr>
          <w:p w:rsidR="00FF63BF" w:rsidRPr="00044CDA" w:rsidRDefault="00033F1F" w:rsidP="00305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osition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</w:tcPr>
          <w:p w:rsidR="00FF63BF" w:rsidRPr="00044CDA" w:rsidRDefault="00033F1F" w:rsidP="00305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andidate Gene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</w:tcPr>
          <w:p w:rsidR="00FF63BF" w:rsidRPr="00033F1F" w:rsidRDefault="00033F1F" w:rsidP="0030543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33F1F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</w:tcPr>
          <w:p w:rsidR="00FF63BF" w:rsidRPr="00044CDA" w:rsidRDefault="00033F1F" w:rsidP="00305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="008967F1">
              <w:rPr>
                <w:rFonts w:ascii="Times New Roman" w:hAnsi="Times New Roman" w:cs="Times New Roman"/>
                <w:sz w:val="18"/>
                <w:szCs w:val="18"/>
              </w:rPr>
              <w:t>escription</w:t>
            </w:r>
          </w:p>
        </w:tc>
      </w:tr>
      <w:tr w:rsidR="00FF63BF" w:rsidRPr="00044CDA" w:rsidTr="00FF63BF">
        <w:tc>
          <w:tcPr>
            <w:tcW w:w="0" w:type="auto"/>
            <w:tcBorders>
              <w:top w:val="single" w:sz="6" w:space="0" w:color="auto"/>
            </w:tcBorders>
          </w:tcPr>
          <w:p w:rsidR="00FF63BF" w:rsidRPr="00044CDA" w:rsidRDefault="0030543B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DSC01H</w:t>
            </w:r>
            <w:r w:rsidR="00FF63BF" w:rsidRPr="00044C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Chr01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21306230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Potri.001G213400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FF63BF" w:rsidRPr="00044CDA" w:rsidRDefault="008D70DB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.33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lysosomal Pro-X carboxypeptidase; serine-type peptidase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Potri.001G221900</w:t>
            </w:r>
          </w:p>
        </w:tc>
        <w:tc>
          <w:tcPr>
            <w:tcW w:w="0" w:type="auto"/>
          </w:tcPr>
          <w:p w:rsidR="00FF63BF" w:rsidRPr="00044CDA" w:rsidRDefault="008D70DB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.32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thaumatin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-like protein; defense response; extracellular region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316DB5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DSC01H</w:t>
            </w:r>
            <w:r w:rsidR="00FF63BF" w:rsidRPr="00044C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Chr01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43104197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Potri.001G374600</w:t>
            </w:r>
          </w:p>
        </w:tc>
        <w:tc>
          <w:tcPr>
            <w:tcW w:w="0" w:type="auto"/>
          </w:tcPr>
          <w:p w:rsidR="00FF63BF" w:rsidRDefault="008D70DB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.28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glutamate receptor 2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; ligand-gated ion channel activity; signaling receptor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Potri.001G385200</w:t>
            </w:r>
          </w:p>
        </w:tc>
        <w:tc>
          <w:tcPr>
            <w:tcW w:w="0" w:type="auto"/>
          </w:tcPr>
          <w:p w:rsidR="00FF63BF" w:rsidRPr="00044CDA" w:rsidRDefault="008D70DB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.23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probable leucine-rich repeat receptor-like serine/threonine-protein kinase At3g14840; ATP binding; integral component of membrane; protein kinase activity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CA396C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DSC01H</w:t>
            </w:r>
            <w:r w:rsidR="00FF63BF" w:rsidRPr="00044C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Chr01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47744299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Potri.001G411300</w:t>
            </w:r>
          </w:p>
        </w:tc>
        <w:tc>
          <w:tcPr>
            <w:tcW w:w="0" w:type="auto"/>
          </w:tcPr>
          <w:p w:rsidR="00FF63BF" w:rsidRPr="00044CDA" w:rsidRDefault="006F36EB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.40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G-type lectin S-receptor-like serine/thre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onine-protein kinase At4g27290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Potri.001G429430</w:t>
            </w:r>
          </w:p>
        </w:tc>
        <w:tc>
          <w:tcPr>
            <w:tcW w:w="0" w:type="auto"/>
          </w:tcPr>
          <w:p w:rsidR="00FF63BF" w:rsidRPr="00044CDA" w:rsidRDefault="00AA2F34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.27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disease resistance protein At4g27; ADP binding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Potri.001G437950</w:t>
            </w:r>
          </w:p>
        </w:tc>
        <w:tc>
          <w:tcPr>
            <w:tcW w:w="0" w:type="auto"/>
          </w:tcPr>
          <w:p w:rsidR="00FF63BF" w:rsidRPr="00044CDA" w:rsidRDefault="00AA2F34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.27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G-type lectin S-receptor-like serine/threonine-protein kinase ; ATP binding; integral component of membrane; protein serine/threonine kinase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Potri.001G444100</w:t>
            </w:r>
          </w:p>
        </w:tc>
        <w:tc>
          <w:tcPr>
            <w:tcW w:w="0" w:type="auto"/>
          </w:tcPr>
          <w:p w:rsidR="00FF63BF" w:rsidRPr="00044CDA" w:rsidRDefault="00D40519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.35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disease resistance protein; ADP binding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Potri.001G447300</w:t>
            </w:r>
          </w:p>
        </w:tc>
        <w:tc>
          <w:tcPr>
            <w:tcW w:w="0" w:type="auto"/>
          </w:tcPr>
          <w:p w:rsidR="00FF63BF" w:rsidRPr="00044CDA" w:rsidRDefault="00A20CF4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transferase activity, transferring acyl groups other than amino-acyl groups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CA233C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DSC03H1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Chr03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2674990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Potri.003G013200</w:t>
            </w:r>
          </w:p>
        </w:tc>
        <w:tc>
          <w:tcPr>
            <w:tcW w:w="0" w:type="auto"/>
          </w:tcPr>
          <w:p w:rsidR="00FF63BF" w:rsidRPr="00044CDA" w:rsidRDefault="00A20CF4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integral component of membrane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Potri.003G013300</w:t>
            </w:r>
          </w:p>
        </w:tc>
        <w:tc>
          <w:tcPr>
            <w:tcW w:w="0" w:type="auto"/>
          </w:tcPr>
          <w:p w:rsidR="00FF63BF" w:rsidRPr="00044CDA" w:rsidRDefault="00A20CF4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.29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mediator of RNA polymerase II transcription subunit 15a; chromatin DNA binding; regulation of transcription, DNA-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templated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; transcription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coregulator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Potri.003G014200</w:t>
            </w:r>
          </w:p>
        </w:tc>
        <w:tc>
          <w:tcPr>
            <w:tcW w:w="0" w:type="auto"/>
          </w:tcPr>
          <w:p w:rsidR="00FF63BF" w:rsidRPr="00044CDA" w:rsidRDefault="00C6763E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.27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TMV resistance protein N; ADP binding; signal transduction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Potri.003G025500</w:t>
            </w:r>
          </w:p>
        </w:tc>
        <w:tc>
          <w:tcPr>
            <w:tcW w:w="0" w:type="auto"/>
          </w:tcPr>
          <w:p w:rsidR="00FF63BF" w:rsidRPr="00044CDA" w:rsidRDefault="006B6239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.40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mediator of RNA polymerase II transcription subunit 15a; chromatin DNA binding; regulation of transcription, DNA-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templated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; transcription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coregulator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Potri.003G026308</w:t>
            </w:r>
          </w:p>
        </w:tc>
        <w:tc>
          <w:tcPr>
            <w:tcW w:w="0" w:type="auto"/>
          </w:tcPr>
          <w:p w:rsidR="00FF63BF" w:rsidRPr="00044CDA" w:rsidRDefault="006B6239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.37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receptor-like protein 1; integral component of membrane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Potri.003G040800</w:t>
            </w:r>
          </w:p>
        </w:tc>
        <w:tc>
          <w:tcPr>
            <w:tcW w:w="0" w:type="auto"/>
          </w:tcPr>
          <w:p w:rsidR="00FF63BF" w:rsidRPr="00044CDA" w:rsidRDefault="00973190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.33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glyoxylate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/succinic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semialdehyde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reductase 2,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chloroplastic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; 2-hydroxy-3-oxopropionate reductase activity;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glyoxylate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reductase (NADP) activity; NADP binding; nucleosome assembly; oxidoreductase activity, acting on the CH-OH group of donors, NAD or NADP as acceptor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650341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DSC03H2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Chr03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20842084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Potri.003G188800</w:t>
            </w:r>
          </w:p>
        </w:tc>
        <w:tc>
          <w:tcPr>
            <w:tcW w:w="0" w:type="auto"/>
          </w:tcPr>
          <w:p w:rsidR="00FF63BF" w:rsidRPr="00044CDA" w:rsidRDefault="008800BE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sulfotransferase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Potri.003G210600</w:t>
            </w:r>
          </w:p>
        </w:tc>
        <w:tc>
          <w:tcPr>
            <w:tcW w:w="0" w:type="auto"/>
          </w:tcPr>
          <w:p w:rsidR="00FF63BF" w:rsidRPr="00044CDA" w:rsidRDefault="008800BE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catalase activity;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heme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binding; integral component of membrane; ligase activity; lipid biosynthetic process;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phosphopantetheine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binding; response to oxidative stress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B816AA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DSC04H1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Chr04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4423234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Potri.004G054200</w:t>
            </w:r>
          </w:p>
        </w:tc>
        <w:tc>
          <w:tcPr>
            <w:tcW w:w="0" w:type="auto"/>
          </w:tcPr>
          <w:p w:rsidR="00FF63BF" w:rsidRPr="00044CDA" w:rsidRDefault="005D05E3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carbohydrate metabolic process; L-malate dehydrogenase activity; malate metabolic process; mitochondrion; tricarboxylic acid 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cycle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CD7EBD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DSC04H2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Chr04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20708892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Potri.004G175800</w:t>
            </w:r>
          </w:p>
        </w:tc>
        <w:tc>
          <w:tcPr>
            <w:tcW w:w="0" w:type="auto"/>
          </w:tcPr>
          <w:p w:rsidR="00FF63BF" w:rsidRPr="00044CDA" w:rsidRDefault="00D644F9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.52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glycerate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dehydrogenase activity;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glyoxylate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reductase (NADP) activity;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hydroxypyruvate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reductase activity; NAD binding; oxidoreductase activity, acting on the CH-OH group of donors, NAD or NADP as acceptor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Potri.004G180000</w:t>
            </w:r>
          </w:p>
        </w:tc>
        <w:tc>
          <w:tcPr>
            <w:tcW w:w="0" w:type="auto"/>
          </w:tcPr>
          <w:p w:rsidR="00FF63BF" w:rsidRPr="00044CDA" w:rsidRDefault="00E668D7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germin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-like protein subfamily 1 member 1; manganese ion binding; nutrient reservoir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Potri.004G180200</w:t>
            </w:r>
          </w:p>
        </w:tc>
        <w:tc>
          <w:tcPr>
            <w:tcW w:w="0" w:type="auto"/>
          </w:tcPr>
          <w:p w:rsidR="00FF63BF" w:rsidRPr="00044CDA" w:rsidRDefault="00776E24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.48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germin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-like protein subfamily 1 member 1; manganese ion binding; nutrient reservoir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Potri.004G187100</w:t>
            </w:r>
          </w:p>
        </w:tc>
        <w:tc>
          <w:tcPr>
            <w:tcW w:w="0" w:type="auto"/>
          </w:tcPr>
          <w:p w:rsidR="00FF63BF" w:rsidRDefault="000678D2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.32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UPF0481 protein At3g47200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; integral component of membrane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Potri.004G192400</w:t>
            </w:r>
          </w:p>
        </w:tc>
        <w:tc>
          <w:tcPr>
            <w:tcW w:w="0" w:type="auto"/>
          </w:tcPr>
          <w:p w:rsidR="00FF63BF" w:rsidRPr="00044CDA" w:rsidRDefault="00676E3A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.70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wall-associated receptor kinase 2; ATP binding; calcium ion binding; cell surface receptor signaling pathway; integral component of membrane; plasma membrane; polysaccharide binding; protein phosphorylation; protein serine/threonine kinase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Potri.004G232400</w:t>
            </w:r>
          </w:p>
        </w:tc>
        <w:tc>
          <w:tcPr>
            <w:tcW w:w="0" w:type="auto"/>
          </w:tcPr>
          <w:p w:rsidR="00FF63BF" w:rsidRPr="00044CDA" w:rsidRDefault="00676E3A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leucine-rich repeat receptor-like protein kinase; 2-alkenal reductase [NAD(P)+] activity; ATP binding; integral component of membrane; MAP kinase activity; transmembrane receptor protein serine/threonine kinase activity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5B55A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DSC04H3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Chr04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21344054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Potri.004G193300</w:t>
            </w:r>
          </w:p>
        </w:tc>
        <w:tc>
          <w:tcPr>
            <w:tcW w:w="0" w:type="auto"/>
          </w:tcPr>
          <w:p w:rsidR="00FF63BF" w:rsidRPr="00044CDA" w:rsidRDefault="00B051D1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.24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serine/threonine-protein kinase TOUSLED; ATP binding; int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racellular signal transduction; 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peptidyl-serine phosphorylation; protein serine/threonine kinase activity; regulation of chromatin assembly or disassembly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E955E9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DSC05H1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Chr05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336929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Potri.005G003900</w:t>
            </w:r>
          </w:p>
        </w:tc>
        <w:tc>
          <w:tcPr>
            <w:tcW w:w="0" w:type="auto"/>
          </w:tcPr>
          <w:p w:rsidR="00FF63BF" w:rsidRPr="00044CDA" w:rsidRDefault="002F38B6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35E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F63BF" w:rsidRPr="00044CDA" w:rsidRDefault="002F10CC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disease </w:t>
            </w:r>
            <w:r w:rsidR="00FF63BF" w:rsidRPr="00044CDA">
              <w:rPr>
                <w:rFonts w:ascii="Times New Roman" w:hAnsi="Times New Roman" w:cs="Times New Roman"/>
                <w:sz w:val="18"/>
                <w:szCs w:val="18"/>
              </w:rPr>
              <w:t>resistance protein ; signal transduction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Potri.005G030318</w:t>
            </w:r>
          </w:p>
        </w:tc>
        <w:tc>
          <w:tcPr>
            <w:tcW w:w="0" w:type="auto"/>
          </w:tcPr>
          <w:p w:rsidR="00FF63BF" w:rsidRPr="00044CDA" w:rsidRDefault="00935E3C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.41</w:t>
            </w:r>
          </w:p>
        </w:tc>
        <w:tc>
          <w:tcPr>
            <w:tcW w:w="0" w:type="auto"/>
          </w:tcPr>
          <w:p w:rsidR="00FF63BF" w:rsidRPr="00044CDA" w:rsidRDefault="003323BD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disease resistance protein</w:t>
            </w:r>
            <w:r w:rsidR="00FF63BF" w:rsidRPr="00044CDA">
              <w:rPr>
                <w:rFonts w:ascii="Times New Roman" w:hAnsi="Times New Roman" w:cs="Times New Roman"/>
                <w:sz w:val="18"/>
                <w:szCs w:val="18"/>
              </w:rPr>
              <w:t>; protein SUPPRESSOR OF npr1-1, CONSTITUTIVE 1; ADP binding; integral component of membrane; signal transduction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Potri.005G057150</w:t>
            </w:r>
          </w:p>
        </w:tc>
        <w:tc>
          <w:tcPr>
            <w:tcW w:w="0" w:type="auto"/>
          </w:tcPr>
          <w:p w:rsidR="00FF63BF" w:rsidRPr="00044CDA" w:rsidRDefault="00935E3C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65-kDa microtubule-associated protein 3; microtubule binding; microtubule cytoskeleton organization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Potri.005G061860</w:t>
            </w:r>
          </w:p>
        </w:tc>
        <w:tc>
          <w:tcPr>
            <w:tcW w:w="0" w:type="auto"/>
          </w:tcPr>
          <w:p w:rsidR="00FF63BF" w:rsidRPr="00044CDA" w:rsidRDefault="001C0E07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.23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ADP binding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Potri.005G073100</w:t>
            </w:r>
          </w:p>
        </w:tc>
        <w:tc>
          <w:tcPr>
            <w:tcW w:w="0" w:type="auto"/>
          </w:tcPr>
          <w:p w:rsidR="00FF63BF" w:rsidRPr="00044CDA" w:rsidRDefault="0056459C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.24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ABC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transporter G family member 11;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White-brown 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mplex protein 11 isoform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; ATPase-coupled transmembrane transporter activity; ATP binding; integral component of membrane; plasma membrane; transmembrane transport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EF07D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DSC05H2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Chr05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14685227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Potri.005G140800</w:t>
            </w:r>
          </w:p>
        </w:tc>
        <w:tc>
          <w:tcPr>
            <w:tcW w:w="0" w:type="auto"/>
          </w:tcPr>
          <w:p w:rsidR="00FF63BF" w:rsidRPr="00044CDA" w:rsidRDefault="00070E65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.62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CBS domain-containin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 protein CBSX1,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chloroplastic</w:t>
            </w:r>
            <w:proofErr w:type="spellEnd"/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4D0C80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DSC06H1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Chr06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810179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Potri.006G008500</w:t>
            </w:r>
          </w:p>
        </w:tc>
        <w:tc>
          <w:tcPr>
            <w:tcW w:w="0" w:type="auto"/>
          </w:tcPr>
          <w:p w:rsidR="00FF63BF" w:rsidRPr="00044CDA" w:rsidRDefault="00097FDB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.29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36.4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kDa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proline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-rich protein; 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Potri.006G013300</w:t>
            </w:r>
          </w:p>
        </w:tc>
        <w:tc>
          <w:tcPr>
            <w:tcW w:w="0" w:type="auto"/>
          </w:tcPr>
          <w:p w:rsidR="00FF63BF" w:rsidRPr="00044CDA" w:rsidRDefault="00A82E74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integral component of membrane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Potri.006G047500</w:t>
            </w:r>
          </w:p>
        </w:tc>
        <w:tc>
          <w:tcPr>
            <w:tcW w:w="0" w:type="auto"/>
          </w:tcPr>
          <w:p w:rsidR="00FF63BF" w:rsidRPr="00044CDA" w:rsidRDefault="0050038C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.59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arbonic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anhydrase; carbonate dehydratase 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activity; integral component of membrane; zinc ion binding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164D98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DSC06H3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Chr06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13575979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Potri.006G154200</w:t>
            </w:r>
          </w:p>
        </w:tc>
        <w:tc>
          <w:tcPr>
            <w:tcW w:w="0" w:type="auto"/>
          </w:tcPr>
          <w:p w:rsidR="00FF63BF" w:rsidRPr="00044CDA" w:rsidRDefault="00210AD4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.65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nudix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hydrolase 19,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chloroplastic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; hydrolase activity; metal ion binding; NAD catabolic process; NAD+ diphosphatase activity; NADH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pyrophosphatase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activity; NADP catabolic process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A2D85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DSC07H1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Chr07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9357528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Potri.007G068200</w:t>
            </w:r>
          </w:p>
        </w:tc>
        <w:tc>
          <w:tcPr>
            <w:tcW w:w="0" w:type="auto"/>
          </w:tcPr>
          <w:p w:rsidR="00FF63BF" w:rsidRPr="00044CDA" w:rsidRDefault="00210AD4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.29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integral component of membrane; potassium ion transmembrane transporter activity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A2D85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SC07H3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Chr07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10256748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Potri.007G077000</w:t>
            </w:r>
          </w:p>
        </w:tc>
        <w:tc>
          <w:tcPr>
            <w:tcW w:w="0" w:type="auto"/>
          </w:tcPr>
          <w:p w:rsidR="00FF63BF" w:rsidRPr="00044CDA" w:rsidRDefault="005B4931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.27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protein S-acyltransferase 8; endoplasmic reticulum; Golgi apparatus; integral component of membrane; oxidoreductase activity; peptidyl-L-cysteine S-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palmitoylation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; protein-cysteine S-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palmitoyltransferase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activity; protein targeting to membrane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Potri.007G141125</w:t>
            </w:r>
          </w:p>
        </w:tc>
        <w:tc>
          <w:tcPr>
            <w:tcW w:w="0" w:type="auto"/>
          </w:tcPr>
          <w:p w:rsidR="00FF63BF" w:rsidRPr="00044CDA" w:rsidRDefault="005B4931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.48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LEAF RUST 10 DISEASE-RESISTANCE LOCUS RECE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PTOR-LIKE PROTEIN KINASE-like 2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; L-type lectin-domain contai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ning receptor kinase IX.1-like;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rust resistance kinase Lr10;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ATP binding; integral component of membrane; polysaccharide binding; protein kinase activity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1B74D6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DSC08H1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Chr08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13071948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Potri.008G125100</w:t>
            </w:r>
          </w:p>
        </w:tc>
        <w:tc>
          <w:tcPr>
            <w:tcW w:w="0" w:type="auto"/>
          </w:tcPr>
          <w:p w:rsidR="00FF63BF" w:rsidRPr="00044CDA" w:rsidRDefault="000F2577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.32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amino-acid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permease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BAT1; arginine transmembrane transporter activity; gamma-aminobutyric acid transmembrane transporter activity; integral component of membrane; L-alanine transmembrane transporter activity; L-glutamate transmembrane transporter activity; L-lysine transm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embrane transporter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Potri.008G162500</w:t>
            </w:r>
          </w:p>
        </w:tc>
        <w:tc>
          <w:tcPr>
            <w:tcW w:w="0" w:type="auto"/>
          </w:tcPr>
          <w:p w:rsidR="00FF63BF" w:rsidRPr="00044CDA" w:rsidRDefault="001B26D3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DNA binding; zinc ion binding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Potri.008G167001</w:t>
            </w:r>
          </w:p>
        </w:tc>
        <w:tc>
          <w:tcPr>
            <w:tcW w:w="0" w:type="auto"/>
          </w:tcPr>
          <w:p w:rsidR="00FF63BF" w:rsidRDefault="001B26D3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.67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ATP-dependent DNA helicase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; ATP binding; DNA duplex unwinding; DNA helicase activity; DNA recombination; DNA repair; DNA replication; replication fork; telomere maintenance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Potri.008G187100</w:t>
            </w:r>
          </w:p>
        </w:tc>
        <w:tc>
          <w:tcPr>
            <w:tcW w:w="0" w:type="auto"/>
          </w:tcPr>
          <w:p w:rsidR="00FF63BF" w:rsidRDefault="007E34E4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protein DETOXIFICATION 29;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antiporter activity; integral component of membrane; vacuolar membrane; xenobiotic transmembrane transporter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Potri.008G214000</w:t>
            </w:r>
          </w:p>
        </w:tc>
        <w:tc>
          <w:tcPr>
            <w:tcW w:w="0" w:type="auto"/>
          </w:tcPr>
          <w:p w:rsidR="00FF63BF" w:rsidRDefault="008A1E27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F-box protein At5g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606AA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DSC09H1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Chr09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11900120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Potri.009G150600</w:t>
            </w:r>
          </w:p>
        </w:tc>
        <w:tc>
          <w:tcPr>
            <w:tcW w:w="0" w:type="auto"/>
          </w:tcPr>
          <w:p w:rsidR="00FF63BF" w:rsidRPr="00044CDA" w:rsidRDefault="007D795A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catalytic activity; coenzyme binding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Potri.009G156500</w:t>
            </w:r>
          </w:p>
        </w:tc>
        <w:tc>
          <w:tcPr>
            <w:tcW w:w="0" w:type="auto"/>
          </w:tcPr>
          <w:p w:rsidR="00FF63BF" w:rsidRPr="00044CDA" w:rsidRDefault="006421AD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.28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BTB/POZ and 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 domain-containing protein 4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02501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DSC10H1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4825843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Potri.010G017450</w:t>
            </w:r>
          </w:p>
        </w:tc>
        <w:tc>
          <w:tcPr>
            <w:tcW w:w="0" w:type="auto"/>
          </w:tcPr>
          <w:p w:rsidR="00FF63BF" w:rsidRPr="00044CDA" w:rsidRDefault="0045705C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.51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G-type lectin S-receptor-like serine/threonine-protein kinase At4g27290; ATP binding; integral component of memb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rane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; recognition of pollen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EA793E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DSC10H2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Chr10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8084409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Potri.010G075501</w:t>
            </w:r>
          </w:p>
        </w:tc>
        <w:tc>
          <w:tcPr>
            <w:tcW w:w="0" w:type="auto"/>
          </w:tcPr>
          <w:p w:rsidR="00FF63BF" w:rsidRDefault="003E0EE3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.27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nhibitor of trypsin and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hageman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factor; response to wounding; serine-type endopeptidase inhibitor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Potri.010G081500</w:t>
            </w:r>
          </w:p>
        </w:tc>
        <w:tc>
          <w:tcPr>
            <w:tcW w:w="0" w:type="auto"/>
          </w:tcPr>
          <w:p w:rsidR="00FF63BF" w:rsidRPr="00044CDA" w:rsidRDefault="003E0EE3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.41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meiotic recombination protein DMC1 homolog;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eiotic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recombination protein DMC1; ATP binding; chromosome organization involved in meiotic cell cycle; condensed nuclear chromosome; DNA binding; DNA-dependent ATPase activity; DNA recombinase assembly; reciprocal meiotic recombination; response to ionizing radiation; single-stranded DNA binding; strand invasion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2D225B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DSC11H1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Chr11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10094625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Potri.011G072991</w:t>
            </w:r>
          </w:p>
        </w:tc>
        <w:tc>
          <w:tcPr>
            <w:tcW w:w="0" w:type="auto"/>
          </w:tcPr>
          <w:p w:rsidR="00FF63BF" w:rsidRPr="00044CDA" w:rsidRDefault="001E310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.25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probable LRR receptor-like serine/threonine-protein kinase At1g29720 isoform X; ATP binding; integral component of membrane; plasma membrane; protein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autophosphorylation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; protein serine/threonine kinase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Potri.011G101451</w:t>
            </w:r>
          </w:p>
        </w:tc>
        <w:tc>
          <w:tcPr>
            <w:tcW w:w="0" w:type="auto"/>
          </w:tcPr>
          <w:p w:rsidR="00FF63BF" w:rsidRPr="00044CDA" w:rsidRDefault="00E677F4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.34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major pollen allergen Ole e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-like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8247B6">
              <w:rPr>
                <w:rFonts w:ascii="Times New Roman" w:hAnsi="Times New Roman" w:cs="Times New Roman"/>
                <w:sz w:val="18"/>
                <w:szCs w:val="18"/>
              </w:rPr>
              <w:t>glucan</w:t>
            </w:r>
            <w:proofErr w:type="spellEnd"/>
            <w:r w:rsidRPr="008247B6">
              <w:rPr>
                <w:rFonts w:ascii="Times New Roman" w:hAnsi="Times New Roman" w:cs="Times New Roman"/>
                <w:sz w:val="18"/>
                <w:szCs w:val="18"/>
              </w:rPr>
              <w:t xml:space="preserve"> endo-1,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47B6">
              <w:rPr>
                <w:rFonts w:ascii="Times New Roman" w:hAnsi="Times New Roman" w:cs="Times New Roman"/>
                <w:sz w:val="18"/>
                <w:szCs w:val="18"/>
              </w:rPr>
              <w:t>3-beta-glucosidase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; integral component of membrane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Potri.011G102200</w:t>
            </w:r>
          </w:p>
        </w:tc>
        <w:tc>
          <w:tcPr>
            <w:tcW w:w="0" w:type="auto"/>
          </w:tcPr>
          <w:p w:rsidR="00FF63BF" w:rsidRPr="00044CDA" w:rsidRDefault="00936A9A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.57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protein phosphatase 2; metal ion binding; phosphoprotein phosphatase activity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CD5687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DSC11H2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Chr11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16687705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Potri.011G098800</w:t>
            </w:r>
          </w:p>
        </w:tc>
        <w:tc>
          <w:tcPr>
            <w:tcW w:w="0" w:type="auto"/>
          </w:tcPr>
          <w:p w:rsidR="00FF63BF" w:rsidRDefault="00936A9A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cytochrome P450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; integral component of membrane; iron ion binding; monooxygenase activity; oxidoreductase activity, acting on paired donors, with incorporation or reduction of molecular oxygen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Potri.011G125151</w:t>
            </w:r>
          </w:p>
        </w:tc>
        <w:tc>
          <w:tcPr>
            <w:tcW w:w="0" w:type="auto"/>
          </w:tcPr>
          <w:p w:rsidR="00FF63BF" w:rsidRPr="00044CDA" w:rsidRDefault="00CD3F34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.22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G-type lectin S-receptor-like serine/threonine-protein kinase At4g27290; ATP binding; integral component of membrane; plasma membrane; protein phosphorylation; protein serine/threonine kinase activity; recognition of pollen; ubiquitin protein ligase binding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Potri.011G125951</w:t>
            </w:r>
          </w:p>
        </w:tc>
        <w:tc>
          <w:tcPr>
            <w:tcW w:w="0" w:type="auto"/>
          </w:tcPr>
          <w:p w:rsidR="00FF63BF" w:rsidRPr="00044CDA" w:rsidRDefault="00CD3F34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.53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zinc finger BED domain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-containing protein RICESLEEPER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; DNA binding; protein dimerization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Potri.011G130850</w:t>
            </w:r>
          </w:p>
        </w:tc>
        <w:tc>
          <w:tcPr>
            <w:tcW w:w="0" w:type="auto"/>
          </w:tcPr>
          <w:p w:rsidR="00FF63BF" w:rsidRPr="00044CDA" w:rsidRDefault="003F655D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.58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cytochrome P450 71D; iron ion binding; oxidoreductase activity, acting on paired donors, with incorporation or reduction of molecular oxygen, NAD(P)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H as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one donor, and incorporation of one atom of oxygen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Potri.011G133700</w:t>
            </w:r>
          </w:p>
        </w:tc>
        <w:tc>
          <w:tcPr>
            <w:tcW w:w="0" w:type="auto"/>
          </w:tcPr>
          <w:p w:rsidR="00FF63BF" w:rsidRPr="0052286E" w:rsidRDefault="00196EA9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286E">
              <w:rPr>
                <w:rFonts w:ascii="Times New Roman" w:hAnsi="Times New Roman" w:cs="Times New Roman"/>
                <w:sz w:val="18"/>
                <w:szCs w:val="18"/>
              </w:rPr>
              <w:t>ankyrin</w:t>
            </w:r>
            <w:proofErr w:type="spellEnd"/>
            <w:r w:rsidRPr="0052286E">
              <w:rPr>
                <w:rFonts w:ascii="Times New Roman" w:hAnsi="Times New Roman" w:cs="Times New Roman"/>
                <w:sz w:val="18"/>
                <w:szCs w:val="18"/>
              </w:rPr>
              <w:t xml:space="preserve"> repeat-containing protein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; protein ACCELERATED CELL DEATH 6;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integral component of membrane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Potri.011G137400</w:t>
            </w:r>
          </w:p>
        </w:tc>
        <w:tc>
          <w:tcPr>
            <w:tcW w:w="0" w:type="auto"/>
          </w:tcPr>
          <w:p w:rsidR="00FF63BF" w:rsidRPr="00044CDA" w:rsidRDefault="00D44F9C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.33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probable folate-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biopterin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transporter 4 isoform X; integral component of membrane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3C3E38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DSC12H1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Chr12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4890486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Potri.012G004000</w:t>
            </w:r>
          </w:p>
        </w:tc>
        <w:tc>
          <w:tcPr>
            <w:tcW w:w="0" w:type="auto"/>
          </w:tcPr>
          <w:p w:rsidR="00FF63BF" w:rsidRPr="00044CDA" w:rsidRDefault="00CE7FFD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membrane protein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 body-like protein isoform X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Potri.012G007800</w:t>
            </w:r>
          </w:p>
        </w:tc>
        <w:tc>
          <w:tcPr>
            <w:tcW w:w="0" w:type="auto"/>
          </w:tcPr>
          <w:p w:rsidR="00FF63BF" w:rsidRPr="00044CDA" w:rsidRDefault="00EF513B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.39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integral component of membrane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Potri.012G062700</w:t>
            </w:r>
          </w:p>
        </w:tc>
        <w:tc>
          <w:tcPr>
            <w:tcW w:w="0" w:type="auto"/>
          </w:tcPr>
          <w:p w:rsidR="00FF63BF" w:rsidRPr="00044CDA" w:rsidRDefault="00EF513B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.37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serine/threonine-protein phosphatase 2A 65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kDa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regulatory subunit A beta isoform; protein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dephosphorylation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; protein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phosphatase regulator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Potri.012G074700</w:t>
            </w:r>
          </w:p>
        </w:tc>
        <w:tc>
          <w:tcPr>
            <w:tcW w:w="0" w:type="auto"/>
          </w:tcPr>
          <w:p w:rsidR="00FF63BF" w:rsidRPr="00044CDA" w:rsidRDefault="00745765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.45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protein EDS1; lipase-like PAD4; hydrolase activity; lipid metabolic process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3C3E38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DSC13H1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Chr13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4732990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Potri.013G051600</w:t>
            </w:r>
          </w:p>
        </w:tc>
        <w:tc>
          <w:tcPr>
            <w:tcW w:w="0" w:type="auto"/>
          </w:tcPr>
          <w:p w:rsidR="00FF63BF" w:rsidRPr="00044CDA" w:rsidRDefault="00DB4B6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.43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germin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like protein subfamily 1 member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; manganese ion binding; nutrient reservoir activity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3C3E38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DSC13H2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Chr13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10764896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Potri.013G118200</w:t>
            </w:r>
          </w:p>
        </w:tc>
        <w:tc>
          <w:tcPr>
            <w:tcW w:w="0" w:type="auto"/>
          </w:tcPr>
          <w:p w:rsidR="00FF63BF" w:rsidRPr="00044CDA" w:rsidRDefault="00534706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.40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senescence-specific cysteine protease SAG39; cysteine-type endopeptidase activity; cysteine-type peptidase activity; proteolysis involved in cellular protein catabolic process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Potri.013G129500</w:t>
            </w:r>
          </w:p>
        </w:tc>
        <w:tc>
          <w:tcPr>
            <w:tcW w:w="0" w:type="auto"/>
          </w:tcPr>
          <w:p w:rsidR="00FF63BF" w:rsidRPr="00987761" w:rsidRDefault="00901574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.77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87761">
              <w:rPr>
                <w:rFonts w:ascii="Times New Roman" w:hAnsi="Times New Roman" w:cs="Times New Roman"/>
                <w:sz w:val="18"/>
                <w:szCs w:val="18"/>
              </w:rPr>
              <w:t xml:space="preserve">putative </w:t>
            </w:r>
            <w:proofErr w:type="spellStart"/>
            <w:r w:rsidRPr="00987761">
              <w:rPr>
                <w:rFonts w:ascii="Times New Roman" w:hAnsi="Times New Roman" w:cs="Times New Roman"/>
                <w:sz w:val="18"/>
                <w:szCs w:val="18"/>
              </w:rPr>
              <w:t>pentatricopeptide</w:t>
            </w:r>
            <w:proofErr w:type="spellEnd"/>
            <w:r w:rsidRPr="00987761">
              <w:rPr>
                <w:rFonts w:ascii="Times New Roman" w:hAnsi="Times New Roman" w:cs="Times New Roman"/>
                <w:sz w:val="18"/>
                <w:szCs w:val="18"/>
              </w:rPr>
              <w:t xml:space="preserve"> repeat-containing protein At5g09950 isoform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  <w:r w:rsidRPr="009877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intracellular membrane-bounded organelle; zinc ion binding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Potri.013G133800</w:t>
            </w:r>
          </w:p>
        </w:tc>
        <w:tc>
          <w:tcPr>
            <w:tcW w:w="0" w:type="auto"/>
          </w:tcPr>
          <w:p w:rsidR="00FF63BF" w:rsidRPr="00044CDA" w:rsidRDefault="00147A19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.31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protein ACCELERATED CELL DEATH 6; cellular response to salicylic acid stimulus; integral component of membrane; regulation of salicylic acid mediated signaling pathway; ribonuclease T2 activity; RNA binding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7D4CFB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DSC14H1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Chr14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14722576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Potri.014G168000</w:t>
            </w:r>
          </w:p>
        </w:tc>
        <w:tc>
          <w:tcPr>
            <w:tcW w:w="0" w:type="auto"/>
          </w:tcPr>
          <w:p w:rsidR="00FF63BF" w:rsidRPr="00044CDA" w:rsidRDefault="00E466E0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.54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ATP synthesis coupled proton transport; integral component of membrane; mitochondrial inner membrane; proton transmembrane transporter activity; proton-transporting ATP synthase complex, coupling factor F(o)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Potri.014G179100</w:t>
            </w:r>
          </w:p>
        </w:tc>
        <w:tc>
          <w:tcPr>
            <w:tcW w:w="0" w:type="auto"/>
          </w:tcPr>
          <w:p w:rsidR="00FF63BF" w:rsidRPr="00044CDA" w:rsidRDefault="00FE4738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.35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brassinosteroid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biosynthetic process;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brassinosteroid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homeostasis; endoplasmic reticulum;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ent-kaurenoate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oxidase activity; integral component of membrane; iron ion binding; monooxygenase activity; multicellular organism development; oxidation-reduction process; oxidoreductase activity; oxidoreductase activity, acting on paired donors, with incorporation or reduction of molecular oxygen; sterol metabolic process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7D4CFB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DSC15H1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Chr15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6813100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Potri.015G024500</w:t>
            </w:r>
          </w:p>
        </w:tc>
        <w:tc>
          <w:tcPr>
            <w:tcW w:w="0" w:type="auto"/>
          </w:tcPr>
          <w:p w:rsidR="00FF63BF" w:rsidRPr="00044CDA" w:rsidRDefault="009042C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.54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disease resistance family protein /LRR family protein ; integral component of membrane; kinase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Potri.015G026500</w:t>
            </w:r>
          </w:p>
        </w:tc>
        <w:tc>
          <w:tcPr>
            <w:tcW w:w="0" w:type="auto"/>
          </w:tcPr>
          <w:p w:rsidR="00FF63BF" w:rsidRPr="00044CDA" w:rsidRDefault="00614FF5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.25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lipid metabolic process; phospholipase A1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Potri.015G062000</w:t>
            </w:r>
          </w:p>
        </w:tc>
        <w:tc>
          <w:tcPr>
            <w:tcW w:w="0" w:type="auto"/>
          </w:tcPr>
          <w:p w:rsidR="00FF63BF" w:rsidRPr="00044CDA" w:rsidRDefault="00EF137B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3'-5' exonuclease activity; nucleic acid binding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0C514E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DSC16H1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Chr16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9864836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Potri.016G090700</w:t>
            </w:r>
          </w:p>
        </w:tc>
        <w:tc>
          <w:tcPr>
            <w:tcW w:w="0" w:type="auto"/>
          </w:tcPr>
          <w:p w:rsidR="00FF63BF" w:rsidRPr="00044CDA" w:rsidRDefault="003A1EDE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.26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mRNA binding; regulation of RNA metabolic process; ribonu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cleoprotein complex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Potri.016G122650</w:t>
            </w:r>
          </w:p>
        </w:tc>
        <w:tc>
          <w:tcPr>
            <w:tcW w:w="0" w:type="auto"/>
          </w:tcPr>
          <w:p w:rsidR="00FF63BF" w:rsidRPr="00044CDA" w:rsidRDefault="002C2F76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.44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lectin-domai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 containing receptor kinase VI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; ATP binding; carbohydrate binding; defense response to bacterium; defense response to oomycetes; integral component of membrane; transmembrane receptor protein serine/threonine kinase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Potri.016G126900</w:t>
            </w:r>
          </w:p>
        </w:tc>
        <w:tc>
          <w:tcPr>
            <w:tcW w:w="0" w:type="auto"/>
          </w:tcPr>
          <w:p w:rsidR="00FF63BF" w:rsidRPr="00044CDA" w:rsidRDefault="007159A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.32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integral component of membrane; oxidation-reduction process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90C78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DSC17H1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Chr17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7378390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Potri.017G049000</w:t>
            </w:r>
          </w:p>
        </w:tc>
        <w:tc>
          <w:tcPr>
            <w:tcW w:w="0" w:type="auto"/>
          </w:tcPr>
          <w:p w:rsidR="00FF63BF" w:rsidRDefault="009515B3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protein DMR6-LIKE OXYGENASE 2; </w:t>
            </w:r>
            <w:r w:rsidRPr="000870BF">
              <w:rPr>
                <w:rFonts w:ascii="Times New Roman" w:hAnsi="Times New Roman" w:cs="Times New Roman"/>
                <w:sz w:val="18"/>
                <w:szCs w:val="18"/>
              </w:rPr>
              <w:t>putative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2-oxoglutarate/Fe(II)-dependent dioxygenase; dioxygenase activity; metal ion binding; oxidoreductase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Potri.017G087300</w:t>
            </w:r>
          </w:p>
        </w:tc>
        <w:tc>
          <w:tcPr>
            <w:tcW w:w="0" w:type="auto"/>
          </w:tcPr>
          <w:p w:rsidR="00FF63BF" w:rsidRPr="00044CDA" w:rsidRDefault="00D4590C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aspartyl esterase activity; carboxylic ester hydrolase activity; cell wall modification; pectin catabolic process;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pectinesterase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Potri.017G093966</w:t>
            </w:r>
          </w:p>
        </w:tc>
        <w:tc>
          <w:tcPr>
            <w:tcW w:w="0" w:type="auto"/>
          </w:tcPr>
          <w:p w:rsidR="00FF63BF" w:rsidRPr="00044CDA" w:rsidRDefault="00A81AC5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.23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xocyst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complex component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283F1E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DSC17H2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Chr17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10908093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Potri.017G089000</w:t>
            </w:r>
          </w:p>
        </w:tc>
        <w:tc>
          <w:tcPr>
            <w:tcW w:w="0" w:type="auto"/>
          </w:tcPr>
          <w:p w:rsidR="00FF63BF" w:rsidRPr="00044CDA" w:rsidRDefault="00753949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intracellular membrane-bounded organelle; transferase activity, transferring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hexosyl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groups; UDP-glycosyltransferase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Potri.017G105201</w:t>
            </w:r>
          </w:p>
        </w:tc>
        <w:tc>
          <w:tcPr>
            <w:tcW w:w="0" w:type="auto"/>
          </w:tcPr>
          <w:p w:rsidR="00FF63BF" w:rsidRDefault="00186935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TMV resistance protein N; 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ADP binding; signal transduction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Potri.017G108500</w:t>
            </w:r>
          </w:p>
        </w:tc>
        <w:tc>
          <w:tcPr>
            <w:tcW w:w="0" w:type="auto"/>
          </w:tcPr>
          <w:p w:rsidR="00FF63BF" w:rsidRPr="00044CDA" w:rsidRDefault="00115BED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.27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late embryogenesis abundant protein 2-like; stress-induced protein KIN2 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Potri.017G133666</w:t>
            </w:r>
          </w:p>
        </w:tc>
        <w:tc>
          <w:tcPr>
            <w:tcW w:w="0" w:type="auto"/>
          </w:tcPr>
          <w:p w:rsidR="00FF63BF" w:rsidRPr="00044CDA" w:rsidRDefault="00644B80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.39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putative disease resistance protein RGA; ADP binding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Potri.017G140200</w:t>
            </w:r>
          </w:p>
        </w:tc>
        <w:tc>
          <w:tcPr>
            <w:tcW w:w="0" w:type="auto"/>
          </w:tcPr>
          <w:p w:rsidR="00FF63BF" w:rsidRPr="00B958D6" w:rsidRDefault="00505B42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.27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958D6">
              <w:rPr>
                <w:rFonts w:ascii="Times New Roman" w:hAnsi="Times New Roman" w:cs="Times New Roman"/>
                <w:sz w:val="18"/>
                <w:szCs w:val="18"/>
              </w:rPr>
              <w:t>putative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helicase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senataxin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; helicase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Potri.017G141400</w:t>
            </w:r>
          </w:p>
        </w:tc>
        <w:tc>
          <w:tcPr>
            <w:tcW w:w="0" w:type="auto"/>
          </w:tcPr>
          <w:p w:rsidR="00FF63BF" w:rsidRPr="00044CDA" w:rsidRDefault="00292FD8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.43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ATP binding;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integral component of membrane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; protein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autophosphorylation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; protein serine/threonine kinase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Potri.017G151400</w:t>
            </w:r>
          </w:p>
        </w:tc>
        <w:tc>
          <w:tcPr>
            <w:tcW w:w="0" w:type="auto"/>
          </w:tcPr>
          <w:p w:rsidR="00FF63BF" w:rsidRPr="00044CDA" w:rsidRDefault="000E6DEC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.33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probable LRR receptor-like serine/threonine-protein kinase At3g47570; ATP binding; integral component of membrane; protein serine/threonine kinase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Potri.017G151600</w:t>
            </w:r>
          </w:p>
        </w:tc>
        <w:tc>
          <w:tcPr>
            <w:tcW w:w="0" w:type="auto"/>
          </w:tcPr>
          <w:p w:rsidR="00FF63BF" w:rsidRPr="00044CDA" w:rsidRDefault="00FE4639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.52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probable metal-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nicotianamine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transporter YSL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integral component of membrane; transmembrane transport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0F3AEC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DSC19H1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Chr19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5741825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Potri.019G011300</w:t>
            </w:r>
          </w:p>
        </w:tc>
        <w:tc>
          <w:tcPr>
            <w:tcW w:w="0" w:type="auto"/>
          </w:tcPr>
          <w:p w:rsidR="00FF63BF" w:rsidRPr="00044CDA" w:rsidRDefault="00552797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.32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serine/threonine-protein kinase ATG1t; ATP binding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Potri.019G021800</w:t>
            </w:r>
          </w:p>
        </w:tc>
        <w:tc>
          <w:tcPr>
            <w:tcW w:w="0" w:type="auto"/>
          </w:tcPr>
          <w:p w:rsidR="00FF63BF" w:rsidRPr="00044CDA" w:rsidRDefault="007C1178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cofactor of APC complex-like; anaphase-promoting complex binding; positive regulation of ubi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quitin protein ligase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Potri.019G022400</w:t>
            </w:r>
          </w:p>
        </w:tc>
        <w:tc>
          <w:tcPr>
            <w:tcW w:w="0" w:type="auto"/>
          </w:tcPr>
          <w:p w:rsidR="00FF63BF" w:rsidRPr="00044CDA" w:rsidRDefault="007C1178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S-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adenosylmethionine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-dependent </w:t>
            </w:r>
            <w:proofErr w:type="spellStart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methyltransferase</w:t>
            </w:r>
            <w:proofErr w:type="spellEnd"/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 activity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0F3AEC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DSC19H2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Chr19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13202165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Potri.019G060650</w:t>
            </w:r>
          </w:p>
        </w:tc>
        <w:tc>
          <w:tcPr>
            <w:tcW w:w="0" w:type="auto"/>
          </w:tcPr>
          <w:p w:rsidR="00FF63BF" w:rsidRPr="00044CDA" w:rsidRDefault="00832C82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.29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MDIS1-interacting receptor like kinase 2; ATP binding; hormone-mediated signaling pathway; integral component of membrane; plasma membrane; protein kinase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Potri.019G060900</w:t>
            </w:r>
          </w:p>
        </w:tc>
        <w:tc>
          <w:tcPr>
            <w:tcW w:w="0" w:type="auto"/>
          </w:tcPr>
          <w:p w:rsidR="00FF63BF" w:rsidRPr="00044CDA" w:rsidRDefault="00166B95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.25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E3 ubiquitin-protein ligase SHPRH; ATP binding; metal ion binding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Potri.019G094600</w:t>
            </w:r>
          </w:p>
        </w:tc>
        <w:tc>
          <w:tcPr>
            <w:tcW w:w="0" w:type="auto"/>
          </w:tcPr>
          <w:p w:rsidR="00FF63BF" w:rsidRPr="00885802" w:rsidRDefault="00C16B40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85802">
              <w:rPr>
                <w:rFonts w:ascii="Times New Roman" w:hAnsi="Times New Roman" w:cs="Times New Roman"/>
                <w:sz w:val="18"/>
                <w:szCs w:val="18"/>
              </w:rPr>
              <w:t>probable LRR receptor-like serine/threonine-protein kinase At3g47570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; ATP binding; integral component of membrane; protein kinase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Potri.019G094700</w:t>
            </w:r>
          </w:p>
        </w:tc>
        <w:tc>
          <w:tcPr>
            <w:tcW w:w="0" w:type="auto"/>
          </w:tcPr>
          <w:p w:rsidR="00FF63BF" w:rsidRPr="00044CDA" w:rsidRDefault="001D4BB2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.25</w:t>
            </w:r>
          </w:p>
        </w:tc>
        <w:tc>
          <w:tcPr>
            <w:tcW w:w="0" w:type="auto"/>
          </w:tcPr>
          <w:p w:rsidR="00FF63BF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probable LRR receptor-like serine/threonine-protein kinase At1g05700; ATP binding; integral component of membrane; protein kinase activity</w:t>
            </w:r>
          </w:p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D74A55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DSC19H3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Chr19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13578941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Potri.019G094200</w:t>
            </w:r>
          </w:p>
        </w:tc>
        <w:tc>
          <w:tcPr>
            <w:tcW w:w="0" w:type="auto"/>
          </w:tcPr>
          <w:p w:rsidR="00FF63BF" w:rsidRPr="00044CDA" w:rsidRDefault="00FD6F87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.26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probable LRR receptor-like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serine/threonine-protein kinase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; ATP binding; integral component of membrane; protein serine/threonine kinase activity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Potri.019G098950</w:t>
            </w:r>
          </w:p>
        </w:tc>
        <w:tc>
          <w:tcPr>
            <w:tcW w:w="0" w:type="auto"/>
          </w:tcPr>
          <w:p w:rsidR="00FF63BF" w:rsidRPr="00044CDA" w:rsidRDefault="00857658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integral component of membrane</w:t>
            </w:r>
          </w:p>
        </w:tc>
      </w:tr>
      <w:tr w:rsidR="00FF63BF" w:rsidRPr="00044CDA" w:rsidTr="00FF63BF"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>Potri.019G129300</w:t>
            </w:r>
          </w:p>
        </w:tc>
        <w:tc>
          <w:tcPr>
            <w:tcW w:w="0" w:type="auto"/>
          </w:tcPr>
          <w:p w:rsidR="00FF63BF" w:rsidRPr="00044CDA" w:rsidRDefault="00857658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.48</w:t>
            </w:r>
          </w:p>
        </w:tc>
        <w:tc>
          <w:tcPr>
            <w:tcW w:w="0" w:type="auto"/>
          </w:tcPr>
          <w:p w:rsidR="00FF63BF" w:rsidRPr="00044CDA" w:rsidRDefault="00FF63BF" w:rsidP="00F674C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4CDA">
              <w:rPr>
                <w:rFonts w:ascii="Times New Roman" w:hAnsi="Times New Roman" w:cs="Times New Roman"/>
                <w:sz w:val="18"/>
                <w:szCs w:val="18"/>
              </w:rPr>
              <w:t xml:space="preserve">MDIS1-interacting receptor like kinase 2; ATP binding; hormone-mediated signaling pathway; integral component of membrane; </w:t>
            </w:r>
            <w:r w:rsidRPr="00044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plasma membrane; protein kinase activity</w:t>
            </w:r>
          </w:p>
        </w:tc>
      </w:tr>
    </w:tbl>
    <w:p w:rsidR="00BD0496" w:rsidRPr="00044CDA" w:rsidRDefault="00BD0496" w:rsidP="00044CDA">
      <w:pPr>
        <w:rPr>
          <w:rFonts w:ascii="Times New Roman" w:hAnsi="Times New Roman" w:cs="Times New Roman"/>
          <w:sz w:val="18"/>
          <w:szCs w:val="18"/>
        </w:rPr>
      </w:pPr>
    </w:p>
    <w:sectPr w:rsidR="00BD0496" w:rsidRPr="00044CD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58" w:rsidRDefault="00F70E58" w:rsidP="004C3C9E">
      <w:r>
        <w:separator/>
      </w:r>
    </w:p>
  </w:endnote>
  <w:endnote w:type="continuationSeparator" w:id="0">
    <w:p w:rsidR="00F70E58" w:rsidRDefault="00F70E58" w:rsidP="004C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181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83559" w:rsidRPr="002F7BCA" w:rsidRDefault="00F83559">
        <w:pPr>
          <w:pStyle w:val="a6"/>
          <w:jc w:val="center"/>
          <w:rPr>
            <w:rFonts w:ascii="Times New Roman" w:hAnsi="Times New Roman" w:cs="Times New Roman"/>
          </w:rPr>
        </w:pPr>
        <w:r w:rsidRPr="002F7BCA">
          <w:rPr>
            <w:rFonts w:ascii="Times New Roman" w:hAnsi="Times New Roman" w:cs="Times New Roman"/>
          </w:rPr>
          <w:fldChar w:fldCharType="begin"/>
        </w:r>
        <w:r w:rsidRPr="002F7BCA">
          <w:rPr>
            <w:rFonts w:ascii="Times New Roman" w:hAnsi="Times New Roman" w:cs="Times New Roman"/>
          </w:rPr>
          <w:instrText>PAGE   \* MERGEFORMAT</w:instrText>
        </w:r>
        <w:r w:rsidRPr="002F7BCA">
          <w:rPr>
            <w:rFonts w:ascii="Times New Roman" w:hAnsi="Times New Roman" w:cs="Times New Roman"/>
          </w:rPr>
          <w:fldChar w:fldCharType="separate"/>
        </w:r>
        <w:r w:rsidR="00E02277" w:rsidRPr="00E02277">
          <w:rPr>
            <w:rFonts w:ascii="Times New Roman" w:hAnsi="Times New Roman" w:cs="Times New Roman"/>
            <w:noProof/>
            <w:lang w:val="zh-CN"/>
          </w:rPr>
          <w:t>7</w:t>
        </w:r>
        <w:r w:rsidRPr="002F7BCA">
          <w:rPr>
            <w:rFonts w:ascii="Times New Roman" w:hAnsi="Times New Roman" w:cs="Times New Roman"/>
          </w:rPr>
          <w:fldChar w:fldCharType="end"/>
        </w:r>
      </w:p>
    </w:sdtContent>
  </w:sdt>
  <w:p w:rsidR="00F83559" w:rsidRDefault="00F835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58" w:rsidRDefault="00F70E58" w:rsidP="004C3C9E">
      <w:r>
        <w:separator/>
      </w:r>
    </w:p>
  </w:footnote>
  <w:footnote w:type="continuationSeparator" w:id="0">
    <w:p w:rsidR="00F70E58" w:rsidRDefault="00F70E58" w:rsidP="004C3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6"/>
    <w:rsid w:val="00002667"/>
    <w:rsid w:val="000041EC"/>
    <w:rsid w:val="0000665E"/>
    <w:rsid w:val="000263F5"/>
    <w:rsid w:val="00033F1F"/>
    <w:rsid w:val="00042319"/>
    <w:rsid w:val="00044CDA"/>
    <w:rsid w:val="00046BBB"/>
    <w:rsid w:val="000678D2"/>
    <w:rsid w:val="00070E65"/>
    <w:rsid w:val="00086372"/>
    <w:rsid w:val="000870BF"/>
    <w:rsid w:val="00097FDB"/>
    <w:rsid w:val="000B5397"/>
    <w:rsid w:val="000B5947"/>
    <w:rsid w:val="000C1B03"/>
    <w:rsid w:val="000C514E"/>
    <w:rsid w:val="000D73F6"/>
    <w:rsid w:val="000E6DEC"/>
    <w:rsid w:val="000F2577"/>
    <w:rsid w:val="000F3AEC"/>
    <w:rsid w:val="001050AB"/>
    <w:rsid w:val="00115BED"/>
    <w:rsid w:val="001405C2"/>
    <w:rsid w:val="00141931"/>
    <w:rsid w:val="00147A19"/>
    <w:rsid w:val="00164D98"/>
    <w:rsid w:val="00166B95"/>
    <w:rsid w:val="00167291"/>
    <w:rsid w:val="001721EA"/>
    <w:rsid w:val="00186935"/>
    <w:rsid w:val="00187186"/>
    <w:rsid w:val="00196EA9"/>
    <w:rsid w:val="001B26D3"/>
    <w:rsid w:val="001B74D6"/>
    <w:rsid w:val="001C0E07"/>
    <w:rsid w:val="001C128C"/>
    <w:rsid w:val="001C16EC"/>
    <w:rsid w:val="001C3126"/>
    <w:rsid w:val="001C4AD6"/>
    <w:rsid w:val="001D4BB2"/>
    <w:rsid w:val="001E310F"/>
    <w:rsid w:val="001F1DDB"/>
    <w:rsid w:val="00207C48"/>
    <w:rsid w:val="00210AD4"/>
    <w:rsid w:val="00217231"/>
    <w:rsid w:val="00235CBA"/>
    <w:rsid w:val="002725C4"/>
    <w:rsid w:val="00283F1E"/>
    <w:rsid w:val="00292FD8"/>
    <w:rsid w:val="002B6FA2"/>
    <w:rsid w:val="002C2F76"/>
    <w:rsid w:val="002D225B"/>
    <w:rsid w:val="002E63EE"/>
    <w:rsid w:val="002F10CC"/>
    <w:rsid w:val="002F38B6"/>
    <w:rsid w:val="002F7BCA"/>
    <w:rsid w:val="0030543B"/>
    <w:rsid w:val="003061E3"/>
    <w:rsid w:val="00316DB5"/>
    <w:rsid w:val="00320612"/>
    <w:rsid w:val="003323BD"/>
    <w:rsid w:val="0033600A"/>
    <w:rsid w:val="00353C67"/>
    <w:rsid w:val="00362FD9"/>
    <w:rsid w:val="00366458"/>
    <w:rsid w:val="003853D3"/>
    <w:rsid w:val="003A1EDE"/>
    <w:rsid w:val="003B10B8"/>
    <w:rsid w:val="003B7019"/>
    <w:rsid w:val="003C0A7C"/>
    <w:rsid w:val="003C3E38"/>
    <w:rsid w:val="003C4210"/>
    <w:rsid w:val="003C4458"/>
    <w:rsid w:val="003C51D1"/>
    <w:rsid w:val="003D6042"/>
    <w:rsid w:val="003E0EE3"/>
    <w:rsid w:val="003F655D"/>
    <w:rsid w:val="0040532E"/>
    <w:rsid w:val="0042425E"/>
    <w:rsid w:val="00424381"/>
    <w:rsid w:val="0045705C"/>
    <w:rsid w:val="00462EF3"/>
    <w:rsid w:val="004738B9"/>
    <w:rsid w:val="00477E04"/>
    <w:rsid w:val="004934DF"/>
    <w:rsid w:val="004A55BE"/>
    <w:rsid w:val="004B4D91"/>
    <w:rsid w:val="004B70F0"/>
    <w:rsid w:val="004C1364"/>
    <w:rsid w:val="004C3C9E"/>
    <w:rsid w:val="004D0C80"/>
    <w:rsid w:val="004D5AD9"/>
    <w:rsid w:val="004F603C"/>
    <w:rsid w:val="0050038C"/>
    <w:rsid w:val="00505B42"/>
    <w:rsid w:val="0052286E"/>
    <w:rsid w:val="00534706"/>
    <w:rsid w:val="0053692F"/>
    <w:rsid w:val="0054267B"/>
    <w:rsid w:val="0054274A"/>
    <w:rsid w:val="00543794"/>
    <w:rsid w:val="00552797"/>
    <w:rsid w:val="005557C5"/>
    <w:rsid w:val="0056459C"/>
    <w:rsid w:val="00595F43"/>
    <w:rsid w:val="005B4271"/>
    <w:rsid w:val="005B4931"/>
    <w:rsid w:val="005B55AF"/>
    <w:rsid w:val="005D05E3"/>
    <w:rsid w:val="005D1C9C"/>
    <w:rsid w:val="005E6C78"/>
    <w:rsid w:val="005F1140"/>
    <w:rsid w:val="005F5E34"/>
    <w:rsid w:val="00612151"/>
    <w:rsid w:val="00614FF5"/>
    <w:rsid w:val="006421AD"/>
    <w:rsid w:val="00644B80"/>
    <w:rsid w:val="006455EE"/>
    <w:rsid w:val="00650341"/>
    <w:rsid w:val="0065082F"/>
    <w:rsid w:val="00676E3A"/>
    <w:rsid w:val="006802B1"/>
    <w:rsid w:val="00696FE8"/>
    <w:rsid w:val="006B6239"/>
    <w:rsid w:val="006E26C7"/>
    <w:rsid w:val="006F36EB"/>
    <w:rsid w:val="007005CC"/>
    <w:rsid w:val="00702A05"/>
    <w:rsid w:val="007159AF"/>
    <w:rsid w:val="00717E3F"/>
    <w:rsid w:val="00723148"/>
    <w:rsid w:val="00745765"/>
    <w:rsid w:val="00753949"/>
    <w:rsid w:val="00776E24"/>
    <w:rsid w:val="00780EBB"/>
    <w:rsid w:val="007969E9"/>
    <w:rsid w:val="007B3D7E"/>
    <w:rsid w:val="007B4497"/>
    <w:rsid w:val="007C1178"/>
    <w:rsid w:val="007D20BB"/>
    <w:rsid w:val="007D4CFB"/>
    <w:rsid w:val="007D795A"/>
    <w:rsid w:val="007E34E4"/>
    <w:rsid w:val="007E7FDF"/>
    <w:rsid w:val="007F6A6E"/>
    <w:rsid w:val="00802DC5"/>
    <w:rsid w:val="00804628"/>
    <w:rsid w:val="008247B6"/>
    <w:rsid w:val="00832C82"/>
    <w:rsid w:val="00840A2C"/>
    <w:rsid w:val="00857658"/>
    <w:rsid w:val="008800BE"/>
    <w:rsid w:val="00885802"/>
    <w:rsid w:val="008967F1"/>
    <w:rsid w:val="008A1A79"/>
    <w:rsid w:val="008A1E27"/>
    <w:rsid w:val="008B3A6D"/>
    <w:rsid w:val="008D70DB"/>
    <w:rsid w:val="008F1FE5"/>
    <w:rsid w:val="00901574"/>
    <w:rsid w:val="0090421A"/>
    <w:rsid w:val="009042CF"/>
    <w:rsid w:val="00935E3C"/>
    <w:rsid w:val="00936A9A"/>
    <w:rsid w:val="00942A76"/>
    <w:rsid w:val="009515B3"/>
    <w:rsid w:val="00973190"/>
    <w:rsid w:val="00975A9B"/>
    <w:rsid w:val="00985FD5"/>
    <w:rsid w:val="00987761"/>
    <w:rsid w:val="00990CA0"/>
    <w:rsid w:val="009A3DFB"/>
    <w:rsid w:val="009B31D1"/>
    <w:rsid w:val="009C361A"/>
    <w:rsid w:val="009C4E42"/>
    <w:rsid w:val="009F28A2"/>
    <w:rsid w:val="00A133D4"/>
    <w:rsid w:val="00A20CF4"/>
    <w:rsid w:val="00A55354"/>
    <w:rsid w:val="00A66E36"/>
    <w:rsid w:val="00A76060"/>
    <w:rsid w:val="00A81AC5"/>
    <w:rsid w:val="00A82E74"/>
    <w:rsid w:val="00AA2F34"/>
    <w:rsid w:val="00AA5129"/>
    <w:rsid w:val="00AF1223"/>
    <w:rsid w:val="00B051D1"/>
    <w:rsid w:val="00B26E49"/>
    <w:rsid w:val="00B44A04"/>
    <w:rsid w:val="00B46177"/>
    <w:rsid w:val="00B53F35"/>
    <w:rsid w:val="00B54532"/>
    <w:rsid w:val="00B816AA"/>
    <w:rsid w:val="00B958D6"/>
    <w:rsid w:val="00BD0496"/>
    <w:rsid w:val="00BD431D"/>
    <w:rsid w:val="00BF49E8"/>
    <w:rsid w:val="00BF70CE"/>
    <w:rsid w:val="00C16B40"/>
    <w:rsid w:val="00C178B9"/>
    <w:rsid w:val="00C24AAB"/>
    <w:rsid w:val="00C253B7"/>
    <w:rsid w:val="00C6763E"/>
    <w:rsid w:val="00C748FD"/>
    <w:rsid w:val="00C86F08"/>
    <w:rsid w:val="00CA233C"/>
    <w:rsid w:val="00CA396C"/>
    <w:rsid w:val="00CA7138"/>
    <w:rsid w:val="00CA77FA"/>
    <w:rsid w:val="00CC3C5C"/>
    <w:rsid w:val="00CD3F34"/>
    <w:rsid w:val="00CD5687"/>
    <w:rsid w:val="00CD7EBD"/>
    <w:rsid w:val="00CE1549"/>
    <w:rsid w:val="00CE7FFD"/>
    <w:rsid w:val="00CF29BA"/>
    <w:rsid w:val="00D038BB"/>
    <w:rsid w:val="00D10343"/>
    <w:rsid w:val="00D20C65"/>
    <w:rsid w:val="00D40336"/>
    <w:rsid w:val="00D40519"/>
    <w:rsid w:val="00D44F9C"/>
    <w:rsid w:val="00D4590C"/>
    <w:rsid w:val="00D552AF"/>
    <w:rsid w:val="00D644F9"/>
    <w:rsid w:val="00D74A55"/>
    <w:rsid w:val="00D80561"/>
    <w:rsid w:val="00D83EC5"/>
    <w:rsid w:val="00DA7154"/>
    <w:rsid w:val="00DB4B6F"/>
    <w:rsid w:val="00DE69FB"/>
    <w:rsid w:val="00E02277"/>
    <w:rsid w:val="00E3074E"/>
    <w:rsid w:val="00E466E0"/>
    <w:rsid w:val="00E668D7"/>
    <w:rsid w:val="00E677F4"/>
    <w:rsid w:val="00E955E9"/>
    <w:rsid w:val="00E97C98"/>
    <w:rsid w:val="00EA793E"/>
    <w:rsid w:val="00EB7F1B"/>
    <w:rsid w:val="00EC18C0"/>
    <w:rsid w:val="00EC4D81"/>
    <w:rsid w:val="00ED195F"/>
    <w:rsid w:val="00EE0CF5"/>
    <w:rsid w:val="00EE6728"/>
    <w:rsid w:val="00EF07DF"/>
    <w:rsid w:val="00EF137B"/>
    <w:rsid w:val="00EF513B"/>
    <w:rsid w:val="00EF5C03"/>
    <w:rsid w:val="00EF7919"/>
    <w:rsid w:val="00F02501"/>
    <w:rsid w:val="00F07575"/>
    <w:rsid w:val="00F12040"/>
    <w:rsid w:val="00F30828"/>
    <w:rsid w:val="00F30E88"/>
    <w:rsid w:val="00F429C5"/>
    <w:rsid w:val="00F606AA"/>
    <w:rsid w:val="00F674C3"/>
    <w:rsid w:val="00F70E58"/>
    <w:rsid w:val="00F7569E"/>
    <w:rsid w:val="00F80353"/>
    <w:rsid w:val="00F83559"/>
    <w:rsid w:val="00F84AB7"/>
    <w:rsid w:val="00F90C78"/>
    <w:rsid w:val="00FA2D85"/>
    <w:rsid w:val="00FB0E7E"/>
    <w:rsid w:val="00FB46CA"/>
    <w:rsid w:val="00FC5EC0"/>
    <w:rsid w:val="00FD6F87"/>
    <w:rsid w:val="00FE4639"/>
    <w:rsid w:val="00FE4738"/>
    <w:rsid w:val="00FF5516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4EE57"/>
  <w15:chartTrackingRefBased/>
  <w15:docId w15:val="{A4842070-66B3-4CF6-A416-9845BAA0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C3C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C3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C3C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7</Pages>
  <Words>2173</Words>
  <Characters>12390</Characters>
  <Application>Microsoft Office Word</Application>
  <DocSecurity>0</DocSecurity>
  <Lines>103</Lines>
  <Paragraphs>29</Paragraphs>
  <ScaleCrop>false</ScaleCrop>
  <Company/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CF</dc:creator>
  <cp:keywords/>
  <dc:description/>
  <cp:lastModifiedBy>Tong CF</cp:lastModifiedBy>
  <cp:revision>789</cp:revision>
  <dcterms:created xsi:type="dcterms:W3CDTF">2020-09-03T07:27:00Z</dcterms:created>
  <dcterms:modified xsi:type="dcterms:W3CDTF">2020-09-19T01:28:00Z</dcterms:modified>
</cp:coreProperties>
</file>