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4C" w:rsidRDefault="005A2D27" w:rsidP="002C494C">
      <w:pPr>
        <w:spacing w:after="0" w:line="480" w:lineRule="auto"/>
        <w:jc w:val="both"/>
        <w:rPr>
          <w:rFonts w:ascii="Arial" w:hAnsi="Arial" w:cs="Arial"/>
          <w:sz w:val="24"/>
          <w:szCs w:val="24"/>
        </w:rPr>
      </w:pPr>
      <w:r>
        <w:rPr>
          <w:rFonts w:ascii="Arial" w:hAnsi="Arial" w:cs="Arial"/>
          <w:sz w:val="24"/>
          <w:szCs w:val="24"/>
        </w:rPr>
        <w:t>Table S2</w:t>
      </w:r>
      <w:bookmarkStart w:id="0" w:name="_GoBack"/>
      <w:bookmarkEnd w:id="0"/>
      <w:r w:rsidR="002C494C">
        <w:rPr>
          <w:rFonts w:ascii="Arial" w:hAnsi="Arial" w:cs="Arial"/>
          <w:sz w:val="24"/>
          <w:szCs w:val="24"/>
        </w:rPr>
        <w:t>- Oligonucleotides</w:t>
      </w:r>
      <w:r w:rsidR="00681986">
        <w:rPr>
          <w:rFonts w:ascii="Arial" w:hAnsi="Arial" w:cs="Arial"/>
          <w:sz w:val="24"/>
          <w:szCs w:val="24"/>
        </w:rPr>
        <w:t xml:space="preserve"> and plasmids</w:t>
      </w:r>
      <w:r w:rsidR="002C494C">
        <w:rPr>
          <w:rFonts w:ascii="Arial" w:hAnsi="Arial" w:cs="Arial"/>
          <w:sz w:val="24"/>
          <w:szCs w:val="24"/>
        </w:rPr>
        <w:t xml:space="preserve"> used in this study.</w:t>
      </w:r>
    </w:p>
    <w:tbl>
      <w:tblPr>
        <w:tblStyle w:val="Tabelacomgrade"/>
        <w:tblW w:w="0" w:type="auto"/>
        <w:tblLayout w:type="fixed"/>
        <w:tblLook w:val="04A0" w:firstRow="1" w:lastRow="0" w:firstColumn="1" w:lastColumn="0" w:noHBand="0" w:noVBand="1"/>
      </w:tblPr>
      <w:tblGrid>
        <w:gridCol w:w="2538"/>
        <w:gridCol w:w="5130"/>
        <w:gridCol w:w="1908"/>
      </w:tblGrid>
      <w:tr w:rsidR="002C494C" w:rsidRPr="00660A82" w:rsidTr="00DF0686">
        <w:tc>
          <w:tcPr>
            <w:tcW w:w="2538" w:type="dxa"/>
          </w:tcPr>
          <w:p w:rsidR="002C494C" w:rsidRPr="00660A82" w:rsidRDefault="002C494C" w:rsidP="00DF0686">
            <w:pPr>
              <w:spacing w:line="480" w:lineRule="auto"/>
              <w:jc w:val="both"/>
              <w:rPr>
                <w:rFonts w:ascii="Arial" w:hAnsi="Arial" w:cs="Arial"/>
                <w:b/>
                <w:sz w:val="24"/>
                <w:szCs w:val="24"/>
              </w:rPr>
            </w:pPr>
            <w:r w:rsidRPr="00660A82">
              <w:rPr>
                <w:rFonts w:ascii="Arial" w:hAnsi="Arial" w:cs="Arial"/>
                <w:b/>
                <w:sz w:val="24"/>
                <w:szCs w:val="24"/>
              </w:rPr>
              <w:t>Primer</w:t>
            </w:r>
          </w:p>
        </w:tc>
        <w:tc>
          <w:tcPr>
            <w:tcW w:w="5130" w:type="dxa"/>
          </w:tcPr>
          <w:p w:rsidR="002C494C" w:rsidRPr="002C3ACF" w:rsidRDefault="002C494C" w:rsidP="00DF0686">
            <w:pPr>
              <w:spacing w:line="480" w:lineRule="auto"/>
              <w:jc w:val="both"/>
              <w:rPr>
                <w:rFonts w:ascii="Arial" w:hAnsi="Arial" w:cs="Arial"/>
                <w:b/>
                <w:sz w:val="24"/>
                <w:szCs w:val="24"/>
              </w:rPr>
            </w:pPr>
            <w:r>
              <w:rPr>
                <w:rFonts w:ascii="Arial" w:hAnsi="Arial" w:cs="Arial"/>
                <w:b/>
                <w:sz w:val="24"/>
                <w:szCs w:val="24"/>
              </w:rPr>
              <w:t>Sequence</w:t>
            </w:r>
          </w:p>
        </w:tc>
        <w:tc>
          <w:tcPr>
            <w:tcW w:w="1908" w:type="dxa"/>
          </w:tcPr>
          <w:p w:rsidR="002C494C" w:rsidRPr="00660A82" w:rsidRDefault="002C494C" w:rsidP="00DF0686">
            <w:pPr>
              <w:spacing w:line="480" w:lineRule="auto"/>
              <w:jc w:val="both"/>
              <w:rPr>
                <w:rFonts w:ascii="Arial" w:hAnsi="Arial" w:cs="Arial"/>
                <w:b/>
                <w:sz w:val="24"/>
                <w:szCs w:val="24"/>
              </w:rPr>
            </w:pPr>
            <w:r w:rsidRPr="00660A82">
              <w:rPr>
                <w:rFonts w:ascii="Arial" w:hAnsi="Arial" w:cs="Arial"/>
                <w:b/>
                <w:sz w:val="24"/>
                <w:szCs w:val="24"/>
              </w:rPr>
              <w:t>Reference</w:t>
            </w:r>
          </w:p>
        </w:tc>
      </w:tr>
      <w:tr w:rsidR="002C494C" w:rsidRPr="00BF3357" w:rsidTr="00DF0686">
        <w:tc>
          <w:tcPr>
            <w:tcW w:w="2538" w:type="dxa"/>
            <w:vAlign w:val="center"/>
          </w:tcPr>
          <w:p w:rsidR="002C494C" w:rsidRPr="00F8686B" w:rsidRDefault="002C494C" w:rsidP="00DF0686">
            <w:pPr>
              <w:rPr>
                <w:rFonts w:ascii="Arial" w:hAnsi="Arial" w:cs="Arial"/>
                <w:sz w:val="24"/>
                <w:szCs w:val="24"/>
              </w:rPr>
            </w:pPr>
            <w:r w:rsidRPr="00F8686B">
              <w:rPr>
                <w:rFonts w:ascii="Arial" w:hAnsi="Arial" w:cs="Arial"/>
                <w:sz w:val="24"/>
                <w:szCs w:val="24"/>
              </w:rPr>
              <w:t>CaCas9/for</w:t>
            </w:r>
          </w:p>
        </w:tc>
        <w:tc>
          <w:tcPr>
            <w:tcW w:w="5130" w:type="dxa"/>
            <w:vAlign w:val="center"/>
          </w:tcPr>
          <w:p w:rsidR="002C494C" w:rsidRPr="002C3ACF" w:rsidRDefault="002C494C" w:rsidP="00DF0686">
            <w:pPr>
              <w:rPr>
                <w:rFonts w:ascii="Arial" w:hAnsi="Arial" w:cs="Arial"/>
                <w:caps/>
                <w:color w:val="000000"/>
                <w:sz w:val="24"/>
                <w:szCs w:val="24"/>
              </w:rPr>
            </w:pPr>
            <w:r w:rsidRPr="002C3ACF">
              <w:rPr>
                <w:rFonts w:ascii="Arial" w:hAnsi="Arial" w:cs="Arial"/>
                <w:caps/>
                <w:color w:val="000000"/>
                <w:sz w:val="24"/>
                <w:szCs w:val="24"/>
              </w:rPr>
              <w:t>ATCTCATTAGATTTGGAACTTGTGGGTT</w:t>
            </w:r>
          </w:p>
        </w:tc>
        <w:tc>
          <w:tcPr>
            <w:tcW w:w="1908" w:type="dxa"/>
          </w:tcPr>
          <w:p w:rsidR="002C494C" w:rsidRPr="00BF3357" w:rsidRDefault="00BF3357" w:rsidP="00BF3357">
            <w:pPr>
              <w:spacing w:line="480" w:lineRule="auto"/>
              <w:jc w:val="both"/>
              <w:rPr>
                <w:rFonts w:ascii="Arial" w:hAnsi="Arial" w:cs="Arial"/>
                <w:sz w:val="24"/>
                <w:szCs w:val="24"/>
                <w:lang w:val="fr-CA"/>
              </w:rPr>
            </w:pPr>
            <w:r>
              <w:rPr>
                <w:rFonts w:ascii="Arial" w:hAnsi="Arial" w:cs="Arial"/>
                <w:sz w:val="24"/>
                <w:szCs w:val="24"/>
              </w:rPr>
              <w:fldChar w:fldCharType="begin"/>
            </w:r>
            <w:r w:rsidR="00681986">
              <w:rPr>
                <w:rFonts w:ascii="Arial" w:hAnsi="Arial" w:cs="Arial"/>
                <w:sz w:val="24"/>
                <w:szCs w:val="24"/>
                <w:lang w:val="fr-CA"/>
              </w:rPr>
              <w:instrText xml:space="preserve"> ADDIN ZOTERO_ITEM CSL_CITATION {"citationID":"JQTJsT02","properties":{"formattedCitation":"(Min {\\i{}et al.} 2016)","plainCitation":"(Min et al. 2016)","dontUpdate":true,"noteIndex":0},"citationItems":[{"id":142,"uris":["http://zotero.org/users/6823607/items/93BZQPPX"],"uri":["http://zotero.org/users/6823607/items/93BZQPPX"],"itemData":{"id":142,"type":"article-journal","abstract":"Clustered regularly interspaced short palindromic repeat (CRISPR) and CRISPR-associated gene 9 (CRISPR-Cas9) systems are used for a wide array of genome-editing applications in organisms ranging from fungi to plants and animals. Recently, a CRISPR-Cas9 system has been developed for the diploid fungal pathogen Candida albicans; the system accelerates genetic manipulation dramatically [V. K. Vyas, M. I. Barrasa, and G. R. Fink, Sci Adv 1(3):e1500248, 2015, http://dx.doi.org/10.1126/sciadv.1500248]. We show here that the CRISPR-Cas9 genetic elements can function transiently, without stable integration into the genome, to enable the introduction of a gene deletion construct. We describe a transient CRISPR-Cas9 system for efficient gene deletion in C. albicans. Our observations suggest that there are two mechanisms that lead to homozygous deletions: (i) independent recombination of transforming DNA into each allele and (ii) recombination of transforming DNA into one allele, followed by gene conversion of the second allele. Our approach will streamline gene function analysis in C. albicans, and our results indicate that DNA can function transiently after transformation of this organism. IMPORTANCE The fungus Candida albicans is a major pathogen. Genetic analysis of this organism has revealed determinants of pathogenicity, drug resistance, and other unique biological features, as well as the identities of prospective drug targets. The creation of targeted mutations has been greatly accelerated recently through the implementation of CRISPR genome-editing technology by Vyas et al. [Sci Adv 1(3):e1500248, 2015, http://dx.doi.org/10.1126/sciadv.1500248]. In this study, we find that CRISPR elements can be expressed from genes that are present only transiently, and we develop a transient CRISPR system that further accelerates C. albicans genetic manipulation.","container-title":"mSphere","DOI":"10.1128/mSphere.00130-16","ISSN":"2379-5042; 2379-5042","issue":"3","journalAbbreviation":"mSphere","note":"publisher-place: United States","page":"10.1128/mSphere.00130-16. eCollection 2016 May-Jun","title":"Candida albicans Gene Deletion with a Transient CRISPR-Cas9 System","volume":"1","author":[{"family":"Min","given":"K."},{"family":"Ichikawa","given":"Y."},{"family":"Woolford","given":"C. A."},{"family":"Mitchell","given":"A. P."}],"issued":{"date-parts":[["2016"]]}}}],"schema":"https://github.com/citation-style-language/schema/raw/master/csl-citation.json"} </w:instrText>
            </w:r>
            <w:r>
              <w:rPr>
                <w:rFonts w:ascii="Arial" w:hAnsi="Arial" w:cs="Arial"/>
                <w:sz w:val="24"/>
                <w:szCs w:val="24"/>
              </w:rPr>
              <w:fldChar w:fldCharType="separate"/>
            </w:r>
            <w:r w:rsidRPr="00BF3357">
              <w:rPr>
                <w:rFonts w:ascii="Arial" w:hAnsi="Arial" w:cs="Arial"/>
                <w:sz w:val="24"/>
                <w:szCs w:val="24"/>
                <w:lang w:val="fr-CA"/>
              </w:rPr>
              <w:t xml:space="preserve">Min </w:t>
            </w:r>
            <w:r w:rsidRPr="00BF3357">
              <w:rPr>
                <w:rFonts w:ascii="Arial" w:hAnsi="Arial" w:cs="Arial"/>
                <w:i/>
                <w:iCs/>
                <w:sz w:val="24"/>
                <w:szCs w:val="24"/>
                <w:lang w:val="fr-CA"/>
              </w:rPr>
              <w:t>et al.</w:t>
            </w:r>
            <w:r w:rsidRPr="00BF3357">
              <w:rPr>
                <w:rFonts w:ascii="Arial" w:hAnsi="Arial" w:cs="Arial"/>
                <w:sz w:val="24"/>
                <w:szCs w:val="24"/>
                <w:lang w:val="fr-CA"/>
              </w:rPr>
              <w:t xml:space="preserve"> 2016</w:t>
            </w:r>
            <w:r>
              <w:rPr>
                <w:rFonts w:ascii="Arial" w:hAnsi="Arial" w:cs="Arial"/>
                <w:sz w:val="24"/>
                <w:szCs w:val="24"/>
              </w:rPr>
              <w:fldChar w:fldCharType="end"/>
            </w:r>
          </w:p>
        </w:tc>
      </w:tr>
      <w:tr w:rsidR="002C494C" w:rsidRPr="00F8686B" w:rsidTr="00DF0686">
        <w:tc>
          <w:tcPr>
            <w:tcW w:w="2538" w:type="dxa"/>
            <w:vAlign w:val="center"/>
          </w:tcPr>
          <w:p w:rsidR="002C494C" w:rsidRPr="00F8686B" w:rsidRDefault="002C494C" w:rsidP="00DF0686">
            <w:pPr>
              <w:rPr>
                <w:rFonts w:ascii="Arial" w:hAnsi="Arial" w:cs="Arial"/>
                <w:sz w:val="24"/>
                <w:szCs w:val="24"/>
              </w:rPr>
            </w:pPr>
            <w:r w:rsidRPr="00F8686B">
              <w:rPr>
                <w:rFonts w:ascii="Arial" w:hAnsi="Arial" w:cs="Arial"/>
                <w:sz w:val="24"/>
                <w:szCs w:val="24"/>
              </w:rPr>
              <w:t>CaCas9/rev</w:t>
            </w:r>
          </w:p>
        </w:tc>
        <w:tc>
          <w:tcPr>
            <w:tcW w:w="5130" w:type="dxa"/>
            <w:vAlign w:val="center"/>
          </w:tcPr>
          <w:p w:rsidR="002C494C" w:rsidRPr="002C3ACF" w:rsidRDefault="002C494C" w:rsidP="00DF0686">
            <w:pPr>
              <w:rPr>
                <w:rFonts w:ascii="Arial" w:hAnsi="Arial" w:cs="Arial"/>
                <w:caps/>
                <w:color w:val="000000"/>
                <w:sz w:val="24"/>
                <w:szCs w:val="24"/>
              </w:rPr>
            </w:pPr>
            <w:r w:rsidRPr="002C3ACF">
              <w:rPr>
                <w:rFonts w:ascii="Arial" w:hAnsi="Arial" w:cs="Arial"/>
                <w:caps/>
                <w:color w:val="000000"/>
                <w:sz w:val="24"/>
                <w:szCs w:val="24"/>
              </w:rPr>
              <w:t>TTCGAGCGTCCCAAAACCTTCT</w:t>
            </w:r>
          </w:p>
        </w:tc>
        <w:tc>
          <w:tcPr>
            <w:tcW w:w="1908" w:type="dxa"/>
          </w:tcPr>
          <w:p w:rsidR="002C494C" w:rsidRPr="00F8686B" w:rsidRDefault="003801AA" w:rsidP="003801AA">
            <w:pPr>
              <w:spacing w:line="480" w:lineRule="auto"/>
              <w:jc w:val="both"/>
              <w:rPr>
                <w:rFonts w:ascii="Arial" w:hAnsi="Arial" w:cs="Arial"/>
                <w:sz w:val="24"/>
                <w:szCs w:val="24"/>
              </w:rPr>
            </w:pPr>
            <w:r>
              <w:rPr>
                <w:rFonts w:ascii="Arial" w:hAnsi="Arial" w:cs="Arial"/>
                <w:sz w:val="24"/>
                <w:szCs w:val="24"/>
              </w:rPr>
              <w:fldChar w:fldCharType="begin"/>
            </w:r>
            <w:r w:rsidR="00681986">
              <w:rPr>
                <w:rFonts w:ascii="Arial" w:hAnsi="Arial" w:cs="Arial"/>
                <w:sz w:val="24"/>
                <w:szCs w:val="24"/>
              </w:rPr>
              <w:instrText xml:space="preserve"> ADDIN ZOTERO_ITEM CSL_CITATION {"citationID":"hntQcoYx","properties":{"formattedCitation":"(Min {\\i{}et al.} 2016)","plainCitation":"(Min et al. 2016)","dontUpdate":true,"noteIndex":0},"citationItems":[{"id":142,"uris":["http://zotero.org/users/6823607/items/93BZQPPX"],"uri":["http://zotero.org/users/6823607/items/93BZQPPX"],"itemData":{"id":142,"type":"article-journal","abstract":"Clustered regularly interspaced short palindromic repeat (CRISPR) and CRISPR-associated gene 9 (CRISPR-Cas9) systems are used for a wide array of genome-editing applications in organisms ranging from fungi to plants and animals. Recently, a CRISPR-Cas9 system has been developed for the diploid fungal pathogen Candida albicans; the system accelerates genetic manipulation dramatically [V. K. Vyas, M. I. Barrasa, and G. R. Fink, Sci Adv 1(3):e1500248, 2015, http://dx.doi.org/10.1126/sciadv.1500248]. We show here that the CRISPR-Cas9 genetic elements can function transiently, without stable integration into the genome, to enable the introduction of a gene deletion construct. We describe a transient CRISPR-Cas9 system for efficient gene deletion in C. albicans. Our observations suggest that there are two mechanisms that lead to homozygous deletions: (i) independent recombination of transforming DNA into each allele and (ii) recombination of transforming DNA into one allele, followed by gene conversion of the second allele. Our approach will streamline gene function analysis in C. albicans, and our results indicate that DNA can function transiently after transformation of this organism. IMPORTANCE The fungus Candida albicans is a major pathogen. Genetic analysis of this organism has revealed determinants of pathogenicity, drug resistance, and other unique biological features, as well as the identities of prospective drug targets. The creation of targeted mutations has been greatly accelerated recently through the implementation of CRISPR genome-editing technology by Vyas et al. [Sci Adv 1(3):e1500248, 2015, http://dx.doi.org/10.1126/sciadv.1500248]. In this study, we find that CRISPR elements can be expressed from genes that are present only transiently, and we develop a transient CRISPR system that further accelerates C. albicans genetic manipulation.","container-title":"mSphere","DOI":"10.1128/mSphere.00130-16","ISSN":"2379-5042; 2379-5042","issue":"3","journalAbbreviation":"mSphere","note":"publisher-place: United States","page":"10.1128/mSphere.00130-16. eCollection 2016 May-Jun","title":"Candida albicans Gene Deletion with a Transient CRISPR-Cas9 System","volume":"1","author":[{"family":"Min","given":"K."},{"family":"Ichikawa","given":"Y."},{"family":"Woolford","given":"C. A."},{"family":"Mitchell","given":"A. P."}],"issued":{"date-parts":[["2016"]]}}}],"schema":"https://github.com/citation-style-language/schema/raw/master/csl-citation.json"} </w:instrText>
            </w:r>
            <w:r>
              <w:rPr>
                <w:rFonts w:ascii="Arial" w:hAnsi="Arial" w:cs="Arial"/>
                <w:sz w:val="24"/>
                <w:szCs w:val="24"/>
              </w:rPr>
              <w:fldChar w:fldCharType="separate"/>
            </w:r>
            <w:r w:rsidRPr="003801AA">
              <w:rPr>
                <w:rFonts w:ascii="Arial" w:hAnsi="Arial" w:cs="Arial"/>
                <w:sz w:val="24"/>
                <w:szCs w:val="24"/>
              </w:rPr>
              <w:t xml:space="preserve">Min </w:t>
            </w:r>
            <w:r w:rsidRPr="003801AA">
              <w:rPr>
                <w:rFonts w:ascii="Arial" w:hAnsi="Arial" w:cs="Arial"/>
                <w:i/>
                <w:iCs/>
                <w:sz w:val="24"/>
                <w:szCs w:val="24"/>
              </w:rPr>
              <w:t>et al.</w:t>
            </w:r>
            <w:r w:rsidRPr="003801AA">
              <w:rPr>
                <w:rFonts w:ascii="Arial" w:hAnsi="Arial" w:cs="Arial"/>
                <w:sz w:val="24"/>
                <w:szCs w:val="24"/>
              </w:rPr>
              <w:t xml:space="preserve"> 2016</w:t>
            </w:r>
            <w:r>
              <w:rPr>
                <w:rFonts w:ascii="Arial" w:hAnsi="Arial" w:cs="Arial"/>
                <w:sz w:val="24"/>
                <w:szCs w:val="24"/>
              </w:rPr>
              <w:fldChar w:fldCharType="end"/>
            </w:r>
          </w:p>
        </w:tc>
      </w:tr>
      <w:tr w:rsidR="002C494C" w:rsidRPr="00F8686B" w:rsidTr="00DF0686">
        <w:tc>
          <w:tcPr>
            <w:tcW w:w="2538" w:type="dxa"/>
            <w:vAlign w:val="center"/>
          </w:tcPr>
          <w:p w:rsidR="002C494C" w:rsidRPr="00F8686B" w:rsidRDefault="002C494C" w:rsidP="00DF0686">
            <w:pPr>
              <w:rPr>
                <w:rFonts w:ascii="Arial" w:hAnsi="Arial" w:cs="Arial"/>
                <w:sz w:val="24"/>
                <w:szCs w:val="24"/>
              </w:rPr>
            </w:pPr>
            <w:r w:rsidRPr="00F8686B">
              <w:rPr>
                <w:rFonts w:ascii="Arial" w:hAnsi="Arial" w:cs="Arial"/>
                <w:sz w:val="24"/>
                <w:szCs w:val="24"/>
              </w:rPr>
              <w:t>SNR52/F</w:t>
            </w:r>
          </w:p>
        </w:tc>
        <w:tc>
          <w:tcPr>
            <w:tcW w:w="5130" w:type="dxa"/>
            <w:vAlign w:val="center"/>
          </w:tcPr>
          <w:p w:rsidR="002C494C" w:rsidRPr="002C3ACF" w:rsidRDefault="002C494C" w:rsidP="00DF0686">
            <w:pPr>
              <w:rPr>
                <w:rFonts w:ascii="Arial" w:hAnsi="Arial" w:cs="Arial"/>
                <w:caps/>
                <w:sz w:val="24"/>
                <w:szCs w:val="24"/>
              </w:rPr>
            </w:pPr>
            <w:r w:rsidRPr="002C3ACF">
              <w:rPr>
                <w:rFonts w:ascii="Arial" w:hAnsi="Arial" w:cs="Arial"/>
                <w:caps/>
                <w:sz w:val="24"/>
                <w:szCs w:val="24"/>
              </w:rPr>
              <w:t>AAGAAAGAAAGAAAACCAGGAGTGAA</w:t>
            </w:r>
          </w:p>
        </w:tc>
        <w:tc>
          <w:tcPr>
            <w:tcW w:w="1908" w:type="dxa"/>
          </w:tcPr>
          <w:p w:rsidR="002C494C" w:rsidRPr="00F8686B" w:rsidRDefault="00DE605B" w:rsidP="00DE605B">
            <w:pPr>
              <w:spacing w:line="480" w:lineRule="auto"/>
              <w:jc w:val="both"/>
              <w:rPr>
                <w:rFonts w:ascii="Arial" w:hAnsi="Arial" w:cs="Arial"/>
                <w:sz w:val="24"/>
                <w:szCs w:val="24"/>
              </w:rPr>
            </w:pPr>
            <w:r>
              <w:rPr>
                <w:rFonts w:ascii="Arial" w:hAnsi="Arial" w:cs="Arial"/>
                <w:sz w:val="24"/>
                <w:szCs w:val="24"/>
              </w:rPr>
              <w:fldChar w:fldCharType="begin"/>
            </w:r>
            <w:r w:rsidR="00681986">
              <w:rPr>
                <w:rFonts w:ascii="Arial" w:hAnsi="Arial" w:cs="Arial"/>
                <w:sz w:val="24"/>
                <w:szCs w:val="24"/>
              </w:rPr>
              <w:instrText xml:space="preserve"> ADDIN ZOTERO_ITEM CSL_CITATION {"citationID":"9AsEnVo7","properties":{"formattedCitation":"(Min {\\i{}et al.} 2016)","plainCitation":"(Min et al. 2016)","dontUpdate":true,"noteIndex":0},"citationItems":[{"id":142,"uris":["http://zotero.org/users/6823607/items/93BZQPPX"],"uri":["http://zotero.org/users/6823607/items/93BZQPPX"],"itemData":{"id":142,"type":"article-journal","abstract":"Clustered regularly interspaced short palindromic repeat (CRISPR) and CRISPR-associated gene 9 (CRISPR-Cas9) systems are used for a wide array of genome-editing applications in organisms ranging from fungi to plants and animals. Recently, a CRISPR-Cas9 system has been developed for the diploid fungal pathogen Candida albicans; the system accelerates genetic manipulation dramatically [V. K. Vyas, M. I. Barrasa, and G. R. Fink, Sci Adv 1(3):e1500248, 2015, http://dx.doi.org/10.1126/sciadv.1500248]. We show here that the CRISPR-Cas9 genetic elements can function transiently, without stable integration into the genome, to enable the introduction of a gene deletion construct. We describe a transient CRISPR-Cas9 system for efficient gene deletion in C. albicans. Our observations suggest that there are two mechanisms that lead to homozygous deletions: (i) independent recombination of transforming DNA into each allele and (ii) recombination of transforming DNA into one allele, followed by gene conversion of the second allele. Our approach will streamline gene function analysis in C. albicans, and our results indicate that DNA can function transiently after transformation of this organism. IMPORTANCE The fungus Candida albicans is a major pathogen. Genetic analysis of this organism has revealed determinants of pathogenicity, drug resistance, and other unique biological features, as well as the identities of prospective drug targets. The creation of targeted mutations has been greatly accelerated recently through the implementation of CRISPR genome-editing technology by Vyas et al. [Sci Adv 1(3):e1500248, 2015, http://dx.doi.org/10.1126/sciadv.1500248]. In this study, we find that CRISPR elements can be expressed from genes that are present only transiently, and we develop a transient CRISPR system that further accelerates C. albicans genetic manipulation.","container-title":"mSphere","DOI":"10.1128/mSphere.00130-16","ISSN":"2379-5042; 2379-5042","issue":"3","journalAbbreviation":"mSphere","note":"publisher-place: United States","page":"10.1128/mSphere.00130-16. eCollection 2016 May-Jun","title":"Candida albicans Gene Deletion with a Transient CRISPR-Cas9 System","volume":"1","author":[{"family":"Min","given":"K."},{"family":"Ichikawa","given":"Y."},{"family":"Woolford","given":"C. A."},{"family":"Mitchell","given":"A. P."}],"issued":{"date-parts":[["2016"]]}}}],"schema":"https://github.com/citation-style-language/schema/raw/master/csl-citation.json"} </w:instrText>
            </w:r>
            <w:r>
              <w:rPr>
                <w:rFonts w:ascii="Arial" w:hAnsi="Arial" w:cs="Arial"/>
                <w:sz w:val="24"/>
                <w:szCs w:val="24"/>
              </w:rPr>
              <w:fldChar w:fldCharType="separate"/>
            </w:r>
            <w:r w:rsidRPr="00DE605B">
              <w:rPr>
                <w:rFonts w:ascii="Arial" w:hAnsi="Arial" w:cs="Arial"/>
                <w:sz w:val="24"/>
                <w:szCs w:val="24"/>
              </w:rPr>
              <w:t xml:space="preserve">Min </w:t>
            </w:r>
            <w:r w:rsidRPr="00DE605B">
              <w:rPr>
                <w:rFonts w:ascii="Arial" w:hAnsi="Arial" w:cs="Arial"/>
                <w:i/>
                <w:iCs/>
                <w:sz w:val="24"/>
                <w:szCs w:val="24"/>
              </w:rPr>
              <w:t>et al.</w:t>
            </w:r>
            <w:r w:rsidRPr="00DE605B">
              <w:rPr>
                <w:rFonts w:ascii="Arial" w:hAnsi="Arial" w:cs="Arial"/>
                <w:sz w:val="24"/>
                <w:szCs w:val="24"/>
              </w:rPr>
              <w:t xml:space="preserve"> 2016</w:t>
            </w:r>
            <w:r>
              <w:rPr>
                <w:rFonts w:ascii="Arial" w:hAnsi="Arial" w:cs="Arial"/>
                <w:sz w:val="24"/>
                <w:szCs w:val="24"/>
              </w:rPr>
              <w:fldChar w:fldCharType="end"/>
            </w:r>
          </w:p>
        </w:tc>
      </w:tr>
      <w:tr w:rsidR="002C494C" w:rsidRPr="00F8686B" w:rsidTr="00DF0686">
        <w:tc>
          <w:tcPr>
            <w:tcW w:w="2538" w:type="dxa"/>
            <w:vAlign w:val="center"/>
          </w:tcPr>
          <w:p w:rsidR="002C494C" w:rsidRPr="00F8686B" w:rsidRDefault="002C494C" w:rsidP="00DF0686">
            <w:pPr>
              <w:rPr>
                <w:rFonts w:ascii="Arial" w:hAnsi="Arial" w:cs="Arial"/>
                <w:sz w:val="24"/>
                <w:szCs w:val="24"/>
              </w:rPr>
            </w:pPr>
            <w:proofErr w:type="spellStart"/>
            <w:r w:rsidRPr="00F8686B">
              <w:rPr>
                <w:rFonts w:ascii="Arial" w:hAnsi="Arial" w:cs="Arial"/>
                <w:sz w:val="24"/>
                <w:szCs w:val="24"/>
              </w:rPr>
              <w:t>sgRNA</w:t>
            </w:r>
            <w:proofErr w:type="spellEnd"/>
            <w:r w:rsidRPr="00F8686B">
              <w:rPr>
                <w:rFonts w:ascii="Arial" w:hAnsi="Arial" w:cs="Arial"/>
                <w:sz w:val="24"/>
                <w:szCs w:val="24"/>
              </w:rPr>
              <w:t>/R</w:t>
            </w:r>
          </w:p>
        </w:tc>
        <w:tc>
          <w:tcPr>
            <w:tcW w:w="5130" w:type="dxa"/>
            <w:vAlign w:val="center"/>
          </w:tcPr>
          <w:p w:rsidR="002C494C" w:rsidRPr="002C3ACF" w:rsidRDefault="002C494C" w:rsidP="00DF0686">
            <w:pPr>
              <w:rPr>
                <w:rFonts w:ascii="Arial" w:hAnsi="Arial" w:cs="Arial"/>
                <w:caps/>
                <w:sz w:val="24"/>
                <w:szCs w:val="24"/>
              </w:rPr>
            </w:pPr>
            <w:r w:rsidRPr="002C3ACF">
              <w:rPr>
                <w:rFonts w:ascii="Arial" w:hAnsi="Arial" w:cs="Arial"/>
                <w:caps/>
                <w:sz w:val="24"/>
                <w:szCs w:val="24"/>
              </w:rPr>
              <w:t>ACAAATATTTAAACTCGGGACCTGG</w:t>
            </w:r>
          </w:p>
        </w:tc>
        <w:tc>
          <w:tcPr>
            <w:tcW w:w="1908" w:type="dxa"/>
          </w:tcPr>
          <w:p w:rsidR="002C494C" w:rsidRPr="00F8686B" w:rsidRDefault="00DE605B" w:rsidP="00DE605B">
            <w:pPr>
              <w:spacing w:line="480" w:lineRule="auto"/>
              <w:jc w:val="both"/>
              <w:rPr>
                <w:rFonts w:ascii="Arial" w:hAnsi="Arial" w:cs="Arial"/>
                <w:sz w:val="24"/>
                <w:szCs w:val="24"/>
              </w:rPr>
            </w:pPr>
            <w:r>
              <w:rPr>
                <w:rFonts w:ascii="Arial" w:hAnsi="Arial" w:cs="Arial"/>
                <w:sz w:val="24"/>
                <w:szCs w:val="24"/>
              </w:rPr>
              <w:fldChar w:fldCharType="begin"/>
            </w:r>
            <w:r w:rsidR="00681986">
              <w:rPr>
                <w:rFonts w:ascii="Arial" w:hAnsi="Arial" w:cs="Arial"/>
                <w:sz w:val="24"/>
                <w:szCs w:val="24"/>
              </w:rPr>
              <w:instrText xml:space="preserve"> ADDIN ZOTERO_ITEM CSL_CITATION {"citationID":"9xy9YEBv","properties":{"formattedCitation":"(Min {\\i{}et al.} 2016)","plainCitation":"(Min et al. 2016)","dontUpdate":true,"noteIndex":0},"citationItems":[{"id":142,"uris":["http://zotero.org/users/6823607/items/93BZQPPX"],"uri":["http://zotero.org/users/6823607/items/93BZQPPX"],"itemData":{"id":142,"type":"article-journal","abstract":"Clustered regularly interspaced short palindromic repeat (CRISPR) and CRISPR-associated gene 9 (CRISPR-Cas9) systems are used for a wide array of genome-editing applications in organisms ranging from fungi to plants and animals. Recently, a CRISPR-Cas9 system has been developed for the diploid fungal pathogen Candida albicans; the system accelerates genetic manipulation dramatically [V. K. Vyas, M. I. Barrasa, and G. R. Fink, Sci Adv 1(3):e1500248, 2015, http://dx.doi.org/10.1126/sciadv.1500248]. We show here that the CRISPR-Cas9 genetic elements can function transiently, without stable integration into the genome, to enable the introduction of a gene deletion construct. We describe a transient CRISPR-Cas9 system for efficient gene deletion in C. albicans. Our observations suggest that there are two mechanisms that lead to homozygous deletions: (i) independent recombination of transforming DNA into each allele and (ii) recombination of transforming DNA into one allele, followed by gene conversion of the second allele. Our approach will streamline gene function analysis in C. albicans, and our results indicate that DNA can function transiently after transformation of this organism. IMPORTANCE The fungus Candida albicans is a major pathogen. Genetic analysis of this organism has revealed determinants of pathogenicity, drug resistance, and other unique biological features, as well as the identities of prospective drug targets. The creation of targeted mutations has been greatly accelerated recently through the implementation of CRISPR genome-editing technology by Vyas et al. [Sci Adv 1(3):e1500248, 2015, http://dx.doi.org/10.1126/sciadv.1500248]. In this study, we find that CRISPR elements can be expressed from genes that are present only transiently, and we develop a transient CRISPR system that further accelerates C. albicans genetic manipulation.","container-title":"mSphere","DOI":"10.1128/mSphere.00130-16","ISSN":"2379-5042; 2379-5042","issue":"3","journalAbbreviation":"mSphere","note":"publisher-place: United States","page":"10.1128/mSphere.00130-16. eCollection 2016 May-Jun","title":"Candida albicans Gene Deletion with a Transient CRISPR-Cas9 System","volume":"1","author":[{"family":"Min","given":"K."},{"family":"Ichikawa","given":"Y."},{"family":"Woolford","given":"C. A."},{"family":"Mitchell","given":"A. P."}],"issued":{"date-parts":[["2016"]]}}}],"schema":"https://github.com/citation-style-language/schema/raw/master/csl-citation.json"} </w:instrText>
            </w:r>
            <w:r>
              <w:rPr>
                <w:rFonts w:ascii="Arial" w:hAnsi="Arial" w:cs="Arial"/>
                <w:sz w:val="24"/>
                <w:szCs w:val="24"/>
              </w:rPr>
              <w:fldChar w:fldCharType="separate"/>
            </w:r>
            <w:r w:rsidRPr="00DE605B">
              <w:rPr>
                <w:rFonts w:ascii="Arial" w:hAnsi="Arial" w:cs="Arial"/>
                <w:sz w:val="24"/>
                <w:szCs w:val="24"/>
              </w:rPr>
              <w:t xml:space="preserve">Min </w:t>
            </w:r>
            <w:r w:rsidRPr="00DE605B">
              <w:rPr>
                <w:rFonts w:ascii="Arial" w:hAnsi="Arial" w:cs="Arial"/>
                <w:i/>
                <w:iCs/>
                <w:sz w:val="24"/>
                <w:szCs w:val="24"/>
              </w:rPr>
              <w:t>et al.</w:t>
            </w:r>
            <w:r w:rsidRPr="00DE605B">
              <w:rPr>
                <w:rFonts w:ascii="Arial" w:hAnsi="Arial" w:cs="Arial"/>
                <w:sz w:val="24"/>
                <w:szCs w:val="24"/>
              </w:rPr>
              <w:t xml:space="preserve"> 2016</w:t>
            </w:r>
            <w:r>
              <w:rPr>
                <w:rFonts w:ascii="Arial" w:hAnsi="Arial" w:cs="Arial"/>
                <w:sz w:val="24"/>
                <w:szCs w:val="24"/>
              </w:rPr>
              <w:fldChar w:fldCharType="end"/>
            </w:r>
          </w:p>
        </w:tc>
      </w:tr>
      <w:tr w:rsidR="002C494C" w:rsidRPr="00F8686B" w:rsidTr="00DF0686">
        <w:tc>
          <w:tcPr>
            <w:tcW w:w="2538" w:type="dxa"/>
            <w:vAlign w:val="center"/>
          </w:tcPr>
          <w:p w:rsidR="002C494C" w:rsidRPr="00F8686B" w:rsidRDefault="002C494C" w:rsidP="00DF0686">
            <w:pPr>
              <w:rPr>
                <w:rFonts w:ascii="Arial" w:hAnsi="Arial" w:cs="Arial"/>
                <w:sz w:val="24"/>
                <w:szCs w:val="24"/>
              </w:rPr>
            </w:pPr>
            <w:r w:rsidRPr="00F8686B">
              <w:rPr>
                <w:rFonts w:ascii="Arial" w:hAnsi="Arial" w:cs="Arial"/>
                <w:sz w:val="24"/>
                <w:szCs w:val="24"/>
              </w:rPr>
              <w:t>SNR52/N</w:t>
            </w:r>
          </w:p>
        </w:tc>
        <w:tc>
          <w:tcPr>
            <w:tcW w:w="5130" w:type="dxa"/>
            <w:vAlign w:val="center"/>
          </w:tcPr>
          <w:p w:rsidR="002C494C" w:rsidRPr="002C3ACF" w:rsidRDefault="002C494C" w:rsidP="00DF0686">
            <w:pPr>
              <w:rPr>
                <w:rFonts w:ascii="Arial" w:hAnsi="Arial" w:cs="Arial"/>
                <w:caps/>
                <w:sz w:val="24"/>
                <w:szCs w:val="24"/>
              </w:rPr>
            </w:pPr>
            <w:r w:rsidRPr="002C3ACF">
              <w:rPr>
                <w:rFonts w:ascii="Arial" w:hAnsi="Arial" w:cs="Arial"/>
                <w:caps/>
                <w:sz w:val="24"/>
                <w:szCs w:val="24"/>
              </w:rPr>
              <w:t>GCGGCCGCAAGTGATTAGACT</w:t>
            </w:r>
          </w:p>
        </w:tc>
        <w:tc>
          <w:tcPr>
            <w:tcW w:w="1908" w:type="dxa"/>
          </w:tcPr>
          <w:p w:rsidR="002C494C" w:rsidRPr="00F8686B" w:rsidRDefault="00AF6404" w:rsidP="00AF6404">
            <w:pPr>
              <w:spacing w:line="480" w:lineRule="auto"/>
              <w:jc w:val="both"/>
              <w:rPr>
                <w:rFonts w:ascii="Arial" w:hAnsi="Arial" w:cs="Arial"/>
                <w:sz w:val="24"/>
                <w:szCs w:val="24"/>
              </w:rPr>
            </w:pPr>
            <w:r>
              <w:rPr>
                <w:rFonts w:ascii="Arial" w:hAnsi="Arial" w:cs="Arial"/>
                <w:sz w:val="24"/>
                <w:szCs w:val="24"/>
              </w:rPr>
              <w:fldChar w:fldCharType="begin"/>
            </w:r>
            <w:r w:rsidR="00681986">
              <w:rPr>
                <w:rFonts w:ascii="Arial" w:hAnsi="Arial" w:cs="Arial"/>
                <w:sz w:val="24"/>
                <w:szCs w:val="24"/>
              </w:rPr>
              <w:instrText xml:space="preserve"> ADDIN ZOTERO_ITEM CSL_CITATION {"citationID":"ma3mSeIK","properties":{"formattedCitation":"(Min {\\i{}et al.} 2016)","plainCitation":"(Min et al. 2016)","dontUpdate":true,"noteIndex":0},"citationItems":[{"id":142,"uris":["http://zotero.org/users/6823607/items/93BZQPPX"],"uri":["http://zotero.org/users/6823607/items/93BZQPPX"],"itemData":{"id":142,"type":"article-journal","abstract":"Clustered regularly interspaced short palindromic repeat (CRISPR) and CRISPR-associated gene 9 (CRISPR-Cas9) systems are used for a wide array of genome-editing applications in organisms ranging from fungi to plants and animals. Recently, a CRISPR-Cas9 system has been developed for the diploid fungal pathogen Candida albicans; the system accelerates genetic manipulation dramatically [V. K. Vyas, M. I. Barrasa, and G. R. Fink, Sci Adv 1(3):e1500248, 2015, http://dx.doi.org/10.1126/sciadv.1500248]. We show here that the CRISPR-Cas9 genetic elements can function transiently, without stable integration into the genome, to enable the introduction of a gene deletion construct. We describe a transient CRISPR-Cas9 system for efficient gene deletion in C. albicans. Our observations suggest that there are two mechanisms that lead to homozygous deletions: (i) independent recombination of transforming DNA into each allele and (ii) recombination of transforming DNA into one allele, followed by gene conversion of the second allele. Our approach will streamline gene function analysis in C. albicans, and our results indicate that DNA can function transiently after transformation of this organism. IMPORTANCE The fungus Candida albicans is a major pathogen. Genetic analysis of this organism has revealed determinants of pathogenicity, drug resistance, and other unique biological features, as well as the identities of prospective drug targets. The creation of targeted mutations has been greatly accelerated recently through the implementation of CRISPR genome-editing technology by Vyas et al. [Sci Adv 1(3):e1500248, 2015, http://dx.doi.org/10.1126/sciadv.1500248]. In this study, we find that CRISPR elements can be expressed from genes that are present only transiently, and we develop a transient CRISPR system that further accelerates C. albicans genetic manipulation.","container-title":"mSphere","DOI":"10.1128/mSphere.00130-16","ISSN":"2379-5042; 2379-5042","issue":"3","journalAbbreviation":"mSphere","note":"publisher-place: United States","page":"10.1128/mSphere.00130-16. eCollection 2016 May-Jun","title":"Candida albicans Gene Deletion with a Transient CRISPR-Cas9 System","volume":"1","author":[{"family":"Min","given":"K."},{"family":"Ichikawa","given":"Y."},{"family":"Woolford","given":"C. A."},{"family":"Mitchell","given":"A. P."}],"issued":{"date-parts":[["2016"]]}}}],"schema":"https://github.com/citation-style-language/schema/raw/master/csl-citation.json"} </w:instrText>
            </w:r>
            <w:r>
              <w:rPr>
                <w:rFonts w:ascii="Arial" w:hAnsi="Arial" w:cs="Arial"/>
                <w:sz w:val="24"/>
                <w:szCs w:val="24"/>
              </w:rPr>
              <w:fldChar w:fldCharType="separate"/>
            </w:r>
            <w:r w:rsidRPr="00AF6404">
              <w:rPr>
                <w:rFonts w:ascii="Arial" w:hAnsi="Arial" w:cs="Arial"/>
                <w:sz w:val="24"/>
                <w:szCs w:val="24"/>
              </w:rPr>
              <w:t xml:space="preserve">Min </w:t>
            </w:r>
            <w:r w:rsidRPr="00AF6404">
              <w:rPr>
                <w:rFonts w:ascii="Arial" w:hAnsi="Arial" w:cs="Arial"/>
                <w:i/>
                <w:iCs/>
                <w:sz w:val="24"/>
                <w:szCs w:val="24"/>
              </w:rPr>
              <w:t>et al.</w:t>
            </w:r>
            <w:r w:rsidRPr="00AF6404">
              <w:rPr>
                <w:rFonts w:ascii="Arial" w:hAnsi="Arial" w:cs="Arial"/>
                <w:sz w:val="24"/>
                <w:szCs w:val="24"/>
              </w:rPr>
              <w:t xml:space="preserve"> 2016</w:t>
            </w:r>
            <w:r>
              <w:rPr>
                <w:rFonts w:ascii="Arial" w:hAnsi="Arial" w:cs="Arial"/>
                <w:sz w:val="24"/>
                <w:szCs w:val="24"/>
              </w:rPr>
              <w:fldChar w:fldCharType="end"/>
            </w:r>
          </w:p>
        </w:tc>
      </w:tr>
      <w:tr w:rsidR="002C494C" w:rsidRPr="00F8686B" w:rsidTr="00DF0686">
        <w:tc>
          <w:tcPr>
            <w:tcW w:w="2538" w:type="dxa"/>
            <w:vAlign w:val="center"/>
          </w:tcPr>
          <w:p w:rsidR="002C494C" w:rsidRPr="00F8686B" w:rsidRDefault="002C494C" w:rsidP="00DF0686">
            <w:pPr>
              <w:rPr>
                <w:rFonts w:ascii="Arial" w:hAnsi="Arial" w:cs="Arial"/>
                <w:sz w:val="24"/>
                <w:szCs w:val="24"/>
              </w:rPr>
            </w:pPr>
            <w:proofErr w:type="spellStart"/>
            <w:r w:rsidRPr="00F8686B">
              <w:rPr>
                <w:rFonts w:ascii="Arial" w:hAnsi="Arial" w:cs="Arial"/>
                <w:sz w:val="24"/>
                <w:szCs w:val="24"/>
              </w:rPr>
              <w:t>sgRNA</w:t>
            </w:r>
            <w:proofErr w:type="spellEnd"/>
            <w:r w:rsidRPr="00F8686B">
              <w:rPr>
                <w:rFonts w:ascii="Arial" w:hAnsi="Arial" w:cs="Arial"/>
                <w:sz w:val="24"/>
                <w:szCs w:val="24"/>
              </w:rPr>
              <w:t>/N</w:t>
            </w:r>
          </w:p>
        </w:tc>
        <w:tc>
          <w:tcPr>
            <w:tcW w:w="5130" w:type="dxa"/>
            <w:vAlign w:val="center"/>
          </w:tcPr>
          <w:p w:rsidR="002C494C" w:rsidRPr="002C3ACF" w:rsidRDefault="002C494C" w:rsidP="00DF0686">
            <w:pPr>
              <w:rPr>
                <w:rFonts w:ascii="Arial" w:hAnsi="Arial" w:cs="Arial"/>
                <w:caps/>
                <w:sz w:val="24"/>
                <w:szCs w:val="24"/>
              </w:rPr>
            </w:pPr>
            <w:r w:rsidRPr="002C3ACF">
              <w:rPr>
                <w:rFonts w:ascii="Arial" w:hAnsi="Arial" w:cs="Arial"/>
                <w:caps/>
                <w:sz w:val="24"/>
                <w:szCs w:val="24"/>
              </w:rPr>
              <w:t>GCAGCTCAGTGATTAAGAGTAAAGATGG</w:t>
            </w:r>
          </w:p>
        </w:tc>
        <w:tc>
          <w:tcPr>
            <w:tcW w:w="1908" w:type="dxa"/>
          </w:tcPr>
          <w:p w:rsidR="002C494C" w:rsidRPr="00F8686B" w:rsidRDefault="00AF6404" w:rsidP="00AF6404">
            <w:pPr>
              <w:spacing w:line="480" w:lineRule="auto"/>
              <w:jc w:val="both"/>
              <w:rPr>
                <w:rFonts w:ascii="Arial" w:hAnsi="Arial" w:cs="Arial"/>
                <w:sz w:val="24"/>
                <w:szCs w:val="24"/>
              </w:rPr>
            </w:pPr>
            <w:r>
              <w:rPr>
                <w:rFonts w:ascii="Arial" w:hAnsi="Arial" w:cs="Arial"/>
                <w:sz w:val="24"/>
                <w:szCs w:val="24"/>
              </w:rPr>
              <w:fldChar w:fldCharType="begin"/>
            </w:r>
            <w:r w:rsidR="00681986">
              <w:rPr>
                <w:rFonts w:ascii="Arial" w:hAnsi="Arial" w:cs="Arial"/>
                <w:sz w:val="24"/>
                <w:szCs w:val="24"/>
              </w:rPr>
              <w:instrText xml:space="preserve"> ADDIN ZOTERO_ITEM CSL_CITATION {"citationID":"nFkJ6Apx","properties":{"formattedCitation":"(Min {\\i{}et al.} 2016)","plainCitation":"(Min et al. 2016)","dontUpdate":true,"noteIndex":0},"citationItems":[{"id":142,"uris":["http://zotero.org/users/6823607/items/93BZQPPX"],"uri":["http://zotero.org/users/6823607/items/93BZQPPX"],"itemData":{"id":142,"type":"article-journal","abstract":"Clustered regularly interspaced short palindromic repeat (CRISPR) and CRISPR-associated gene 9 (CRISPR-Cas9) systems are used for a wide array of genome-editing applications in organisms ranging from fungi to plants and animals. Recently, a CRISPR-Cas9 system has been developed for the diploid fungal pathogen Candida albicans; the system accelerates genetic manipulation dramatically [V. K. Vyas, M. I. Barrasa, and G. R. Fink, Sci Adv 1(3):e1500248, 2015, http://dx.doi.org/10.1126/sciadv.1500248]. We show here that the CRISPR-Cas9 genetic elements can function transiently, without stable integration into the genome, to enable the introduction of a gene deletion construct. We describe a transient CRISPR-Cas9 system for efficient gene deletion in C. albicans. Our observations suggest that there are two mechanisms that lead to homozygous deletions: (i) independent recombination of transforming DNA into each allele and (ii) recombination of transforming DNA into one allele, followed by gene conversion of the second allele. Our approach will streamline gene function analysis in C. albicans, and our results indicate that DNA can function transiently after transformation of this organism. IMPORTANCE The fungus Candida albicans is a major pathogen. Genetic analysis of this organism has revealed determinants of pathogenicity, drug resistance, and other unique biological features, as well as the identities of prospective drug targets. The creation of targeted mutations has been greatly accelerated recently through the implementation of CRISPR genome-editing technology by Vyas et al. [Sci Adv 1(3):e1500248, 2015, http://dx.doi.org/10.1126/sciadv.1500248]. In this study, we find that CRISPR elements can be expressed from genes that are present only transiently, and we develop a transient CRISPR system that further accelerates C. albicans genetic manipulation.","container-title":"mSphere","DOI":"10.1128/mSphere.00130-16","ISSN":"2379-5042; 2379-5042","issue":"3","journalAbbreviation":"mSphere","note":"publisher-place: United States","page":"10.1128/mSphere.00130-16. eCollection 2016 May-Jun","title":"Candida albicans Gene Deletion with a Transient CRISPR-Cas9 System","volume":"1","author":[{"family":"Min","given":"K."},{"family":"Ichikawa","given":"Y."},{"family":"Woolford","given":"C. A."},{"family":"Mitchell","given":"A. P."}],"issued":{"date-parts":[["2016"]]}}}],"schema":"https://github.com/citation-style-language/schema/raw/master/csl-citation.json"} </w:instrText>
            </w:r>
            <w:r>
              <w:rPr>
                <w:rFonts w:ascii="Arial" w:hAnsi="Arial" w:cs="Arial"/>
                <w:sz w:val="24"/>
                <w:szCs w:val="24"/>
              </w:rPr>
              <w:fldChar w:fldCharType="separate"/>
            </w:r>
            <w:r w:rsidRPr="00AF6404">
              <w:rPr>
                <w:rFonts w:ascii="Arial" w:hAnsi="Arial" w:cs="Arial"/>
                <w:sz w:val="24"/>
                <w:szCs w:val="24"/>
              </w:rPr>
              <w:t xml:space="preserve">Min </w:t>
            </w:r>
            <w:r w:rsidRPr="00AF6404">
              <w:rPr>
                <w:rFonts w:ascii="Arial" w:hAnsi="Arial" w:cs="Arial"/>
                <w:i/>
                <w:iCs/>
                <w:sz w:val="24"/>
                <w:szCs w:val="24"/>
              </w:rPr>
              <w:t>et al.</w:t>
            </w:r>
            <w:r w:rsidRPr="00AF6404">
              <w:rPr>
                <w:rFonts w:ascii="Arial" w:hAnsi="Arial" w:cs="Arial"/>
                <w:sz w:val="24"/>
                <w:szCs w:val="24"/>
              </w:rPr>
              <w:t xml:space="preserve"> 2016</w:t>
            </w:r>
            <w:r>
              <w:rPr>
                <w:rFonts w:ascii="Arial" w:hAnsi="Arial" w:cs="Arial"/>
                <w:sz w:val="24"/>
                <w:szCs w:val="24"/>
              </w:rPr>
              <w:fldChar w:fldCharType="end"/>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F8686B">
              <w:rPr>
                <w:rFonts w:ascii="Arial" w:hAnsi="Arial" w:cs="Arial"/>
                <w:sz w:val="24"/>
                <w:szCs w:val="24"/>
              </w:rPr>
              <w:t>P3_CAG1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TGTTAGATGCTGGTGGACAAGTTTTAGAGCTAGAAATAGCAAGTTAAA</w:t>
            </w:r>
          </w:p>
        </w:tc>
        <w:tc>
          <w:tcPr>
            <w:tcW w:w="1908" w:type="dxa"/>
          </w:tcPr>
          <w:p w:rsidR="002C494C" w:rsidRPr="00F8686B" w:rsidRDefault="002C494C" w:rsidP="00DF0686">
            <w:pPr>
              <w:spacing w:line="480" w:lineRule="auto"/>
              <w:jc w:val="both"/>
              <w:rPr>
                <w:rFonts w:ascii="Arial" w:hAnsi="Arial" w:cs="Arial"/>
                <w:sz w:val="24"/>
                <w:szCs w:val="24"/>
              </w:rPr>
            </w:pPr>
            <w:r>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F8686B">
              <w:rPr>
                <w:rFonts w:ascii="Arial" w:hAnsi="Arial" w:cs="Arial"/>
                <w:sz w:val="24"/>
                <w:szCs w:val="24"/>
              </w:rPr>
              <w:t>P2_CAG1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TTGTCCACCAGCATCTAACACAAATTAAAAATAGTTTACGCAAGTC</w:t>
            </w:r>
          </w:p>
        </w:tc>
        <w:tc>
          <w:tcPr>
            <w:tcW w:w="1908" w:type="dxa"/>
          </w:tcPr>
          <w:p w:rsidR="002C494C" w:rsidRPr="00F8686B" w:rsidRDefault="002C494C" w:rsidP="00DF0686">
            <w:pPr>
              <w:spacing w:line="480" w:lineRule="auto"/>
              <w:jc w:val="both"/>
              <w:rPr>
                <w:rFonts w:ascii="Arial" w:hAnsi="Arial" w:cs="Arial"/>
                <w:sz w:val="24"/>
                <w:szCs w:val="24"/>
              </w:rPr>
            </w:pPr>
            <w:r>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6A6AAB">
              <w:rPr>
                <w:rFonts w:ascii="Arial" w:hAnsi="Arial" w:cs="Arial"/>
                <w:sz w:val="24"/>
                <w:szCs w:val="24"/>
              </w:rPr>
              <w:t>CAG1-FG</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AGATATTTTGGGTTTTTTTCTTAATGTACATTAAAATCTGTCTTTTAGTTTACCTTTTTTTAATACCAGTATTCAATCgaagcttcgtacgctgcaggtc</w:t>
            </w:r>
          </w:p>
        </w:tc>
        <w:tc>
          <w:tcPr>
            <w:tcW w:w="1908" w:type="dxa"/>
          </w:tcPr>
          <w:p w:rsidR="002C494C" w:rsidRPr="00F8686B" w:rsidRDefault="002C494C" w:rsidP="00DF0686">
            <w:pPr>
              <w:spacing w:line="480" w:lineRule="auto"/>
              <w:jc w:val="both"/>
              <w:rPr>
                <w:rFonts w:ascii="Arial" w:hAnsi="Arial" w:cs="Arial"/>
                <w:sz w:val="24"/>
                <w:szCs w:val="24"/>
              </w:rPr>
            </w:pPr>
            <w:r>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6A6AAB">
              <w:rPr>
                <w:rFonts w:ascii="Arial" w:hAnsi="Arial" w:cs="Arial"/>
                <w:sz w:val="24"/>
                <w:szCs w:val="24"/>
              </w:rPr>
              <w:t>CAG1-RG</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AAATAGATATAAACACAAAAAATTTAAACTGAACATTAATTGTAAAGTAAAAAAAGATATCGCCTACTTCTTGCAAtctgatatcatcgatgaattcgag</w:t>
            </w:r>
          </w:p>
        </w:tc>
        <w:tc>
          <w:tcPr>
            <w:tcW w:w="1908" w:type="dxa"/>
          </w:tcPr>
          <w:p w:rsidR="002C494C" w:rsidRPr="00F8686B" w:rsidRDefault="002C494C" w:rsidP="00DF0686">
            <w:pPr>
              <w:spacing w:line="480" w:lineRule="auto"/>
              <w:jc w:val="both"/>
              <w:rPr>
                <w:rFonts w:ascii="Arial" w:hAnsi="Arial" w:cs="Arial"/>
                <w:sz w:val="24"/>
                <w:szCs w:val="24"/>
              </w:rPr>
            </w:pPr>
            <w:r>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6A6AAB">
              <w:rPr>
                <w:rFonts w:ascii="Arial" w:hAnsi="Arial" w:cs="Arial"/>
                <w:sz w:val="24"/>
                <w:szCs w:val="24"/>
              </w:rPr>
              <w:t>Con_CAG1-F1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CAAAGAACAGGATGACGAGCATATGG</w:t>
            </w:r>
          </w:p>
        </w:tc>
        <w:tc>
          <w:tcPr>
            <w:tcW w:w="1908" w:type="dxa"/>
          </w:tcPr>
          <w:p w:rsidR="002C494C" w:rsidRPr="00F8686B" w:rsidRDefault="002C494C" w:rsidP="00DF0686">
            <w:pPr>
              <w:spacing w:line="480" w:lineRule="auto"/>
              <w:jc w:val="both"/>
              <w:rPr>
                <w:rFonts w:ascii="Arial" w:hAnsi="Arial" w:cs="Arial"/>
                <w:sz w:val="24"/>
                <w:szCs w:val="24"/>
              </w:rPr>
            </w:pPr>
            <w:r>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6A6AAB">
              <w:rPr>
                <w:rFonts w:ascii="Arial" w:hAnsi="Arial" w:cs="Arial"/>
                <w:sz w:val="24"/>
                <w:szCs w:val="24"/>
              </w:rPr>
              <w:t>Con_CAG1-R1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ACTCCAAATCATTCTCCGACACTG</w:t>
            </w:r>
          </w:p>
        </w:tc>
        <w:tc>
          <w:tcPr>
            <w:tcW w:w="1908" w:type="dxa"/>
          </w:tcPr>
          <w:p w:rsidR="002C494C" w:rsidRPr="00F8686B" w:rsidRDefault="002C494C" w:rsidP="00DF0686">
            <w:pPr>
              <w:spacing w:line="480" w:lineRule="auto"/>
              <w:jc w:val="both"/>
              <w:rPr>
                <w:rFonts w:ascii="Arial" w:hAnsi="Arial" w:cs="Arial"/>
                <w:sz w:val="24"/>
                <w:szCs w:val="24"/>
              </w:rPr>
            </w:pPr>
            <w:r>
              <w:rPr>
                <w:rFonts w:ascii="Arial" w:hAnsi="Arial" w:cs="Arial"/>
                <w:sz w:val="24"/>
                <w:szCs w:val="24"/>
              </w:rPr>
              <w:t>This study</w:t>
            </w:r>
          </w:p>
        </w:tc>
      </w:tr>
      <w:tr w:rsidR="002C494C" w:rsidRPr="00AF6404" w:rsidTr="00DF0686">
        <w:tc>
          <w:tcPr>
            <w:tcW w:w="2538" w:type="dxa"/>
          </w:tcPr>
          <w:p w:rsidR="002C494C" w:rsidRPr="00F8686B" w:rsidRDefault="002C494C" w:rsidP="00DF0686">
            <w:pPr>
              <w:spacing w:line="480" w:lineRule="auto"/>
              <w:jc w:val="both"/>
              <w:rPr>
                <w:rFonts w:ascii="Arial" w:hAnsi="Arial" w:cs="Arial"/>
                <w:sz w:val="24"/>
                <w:szCs w:val="24"/>
              </w:rPr>
            </w:pPr>
            <w:r>
              <w:rPr>
                <w:rFonts w:ascii="Arial" w:hAnsi="Arial" w:cs="Arial"/>
                <w:sz w:val="24"/>
                <w:szCs w:val="24"/>
              </w:rPr>
              <w:t>ARG4-R1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aatggatcagtggcaccggtg</w:t>
            </w:r>
          </w:p>
        </w:tc>
        <w:tc>
          <w:tcPr>
            <w:tcW w:w="1908" w:type="dxa"/>
          </w:tcPr>
          <w:p w:rsidR="002C494C" w:rsidRPr="00AF6404" w:rsidRDefault="00AF6404" w:rsidP="00AF6404">
            <w:pPr>
              <w:spacing w:line="480" w:lineRule="auto"/>
              <w:jc w:val="both"/>
              <w:rPr>
                <w:rFonts w:ascii="Arial" w:hAnsi="Arial" w:cs="Arial"/>
                <w:sz w:val="24"/>
                <w:szCs w:val="24"/>
                <w:lang w:val="fr-CA"/>
              </w:rPr>
            </w:pPr>
            <w:r>
              <w:rPr>
                <w:rFonts w:ascii="Arial" w:hAnsi="Arial" w:cs="Arial"/>
                <w:sz w:val="24"/>
                <w:szCs w:val="24"/>
              </w:rPr>
              <w:fldChar w:fldCharType="begin"/>
            </w:r>
            <w:r w:rsidR="00681986">
              <w:rPr>
                <w:rFonts w:ascii="Arial" w:hAnsi="Arial" w:cs="Arial"/>
                <w:sz w:val="24"/>
                <w:szCs w:val="24"/>
                <w:lang w:val="fr-CA"/>
              </w:rPr>
              <w:instrText xml:space="preserve"> ADDIN ZOTERO_ITEM CSL_CITATION {"citationID":"IIkNhgRv","properties":{"formattedCitation":"(Martin {\\i{}et al.} 2007)","plainCitation":"(Martin et al. 2007)","dontUpdate":true,"noteIndex":0},"citationItems":[{"id":414,"uris":["http://zotero.org/users/6823607/items/95962L7B"],"uri":["http://zotero.org/users/6823607/items/95962L7B"],"itemData":{"id":414,"type":"article-journal","abstract":"PCR-based techniques for directed gene alterations have become standard tools in Candida albicans. To help to increase the speed of functional analysis of Candida albicans genes, we previously constructed and updated a modular set of pFA-plasmid vectors for PCR-based gene targeting in C. albicans. Here we report the functional analyses of C. albicans ORFs whose homologues in S. cerevisiae are involved in endocytosis, to explore their potential involvement in polarized cell growth. Three C. albicans genes, ABP1, BZZ1 and EDE1, were found to be non-essential. Yeast and hyphal morphogenesis were not affected by the individual deletions and the mutant strains appeared wild-type-like under the different growth conditions tested. On the other hand, deletion of both alleles of the C. albicans PAN1 homologue was not feasible. Promoter shut-down experiments using a MET3p-PAN1/pan1 strain indicated severe growth defects and abolished endocytosis, indicating that PAN1 is an essential gene. Subcellular distribution of CaAbp1 and CaPan1 was analysed via GFP-tagged proteins. Both proteins were found to localize at the cortex and at hyphal tips in a patch-like manner, supporting their role in endocytosis. Localization patterns of Abp1 and Pan1, however, were distinct from that of the FM4-64 stained Spitzenkörper.","container-title":"Yeast (Chichester, England)","DOI":"10.1002/yea.1489","ISSN":"0749-503X","issue":"6","journalAbbreviation":"Yeast","language":"eng","note":"PMID: 17431925","page":"511-522","source":"PubMed","title":"Functional analysis of Candida albicans genes whose Saccharomyces cerevisiae homologues are involved in endocytosis","volume":"24","author":[{"family":"Martin","given":"Ronny"},{"family":"Hellwig","given":"Daniela"},{"family":"Schaub","given":"Yvonne"},{"family":"Bauer","given":"Janine"},{"family":"Walther","given":"Andrea"},{"family":"Wendland","given":"Jürgen"}],"issued":{"date-parts":[["2007",6]]}}}],"schema":"https://github.com/citation-style-language/schema/raw/master/csl-citation.json"} </w:instrText>
            </w:r>
            <w:r>
              <w:rPr>
                <w:rFonts w:ascii="Arial" w:hAnsi="Arial" w:cs="Arial"/>
                <w:sz w:val="24"/>
                <w:szCs w:val="24"/>
              </w:rPr>
              <w:fldChar w:fldCharType="separate"/>
            </w:r>
            <w:r w:rsidRPr="00AF6404">
              <w:rPr>
                <w:rFonts w:ascii="Arial" w:hAnsi="Arial" w:cs="Arial"/>
                <w:sz w:val="24"/>
                <w:szCs w:val="24"/>
                <w:lang w:val="fr-CA"/>
              </w:rPr>
              <w:t xml:space="preserve">Martin </w:t>
            </w:r>
            <w:r w:rsidRPr="00AF6404">
              <w:rPr>
                <w:rFonts w:ascii="Arial" w:hAnsi="Arial" w:cs="Arial"/>
                <w:i/>
                <w:iCs/>
                <w:sz w:val="24"/>
                <w:szCs w:val="24"/>
                <w:lang w:val="fr-CA"/>
              </w:rPr>
              <w:t>et al.</w:t>
            </w:r>
            <w:r w:rsidRPr="00AF6404">
              <w:rPr>
                <w:rFonts w:ascii="Arial" w:hAnsi="Arial" w:cs="Arial"/>
                <w:sz w:val="24"/>
                <w:szCs w:val="24"/>
                <w:lang w:val="fr-CA"/>
              </w:rPr>
              <w:t xml:space="preserve"> </w:t>
            </w:r>
            <w:r w:rsidRPr="00AF6404">
              <w:rPr>
                <w:rFonts w:ascii="Arial" w:hAnsi="Arial" w:cs="Arial"/>
                <w:sz w:val="24"/>
                <w:szCs w:val="24"/>
                <w:lang w:val="fr-CA"/>
              </w:rPr>
              <w:lastRenderedPageBreak/>
              <w:t>2007</w:t>
            </w:r>
            <w:r>
              <w:rPr>
                <w:rFonts w:ascii="Arial" w:hAnsi="Arial" w:cs="Arial"/>
                <w:sz w:val="24"/>
                <w:szCs w:val="24"/>
              </w:rPr>
              <w:fldChar w:fldCharType="end"/>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Pr>
                <w:rFonts w:ascii="Arial" w:hAnsi="Arial" w:cs="Arial"/>
                <w:sz w:val="24"/>
                <w:szCs w:val="24"/>
              </w:rPr>
              <w:lastRenderedPageBreak/>
              <w:t>ARG-F3</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gtgggaaaagtggtagagtatttggtc</w:t>
            </w:r>
          </w:p>
        </w:tc>
        <w:tc>
          <w:tcPr>
            <w:tcW w:w="1908" w:type="dxa"/>
          </w:tcPr>
          <w:p w:rsidR="002C494C" w:rsidRPr="00F8686B" w:rsidRDefault="002C494C" w:rsidP="00DF0686">
            <w:pPr>
              <w:spacing w:line="480" w:lineRule="auto"/>
              <w:jc w:val="both"/>
              <w:rPr>
                <w:rFonts w:ascii="Arial" w:hAnsi="Arial" w:cs="Arial"/>
                <w:sz w:val="24"/>
                <w:szCs w:val="24"/>
              </w:rPr>
            </w:pPr>
            <w:r w:rsidRPr="00114FD4">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Pr>
                <w:rFonts w:ascii="Arial" w:hAnsi="Arial" w:cs="Arial"/>
                <w:sz w:val="24"/>
                <w:szCs w:val="24"/>
              </w:rPr>
              <w:t>LEU2-F</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cagaatcacccgtatggctgc</w:t>
            </w:r>
          </w:p>
        </w:tc>
        <w:tc>
          <w:tcPr>
            <w:tcW w:w="1908" w:type="dxa"/>
          </w:tcPr>
          <w:p w:rsidR="002C494C" w:rsidRPr="00F8686B" w:rsidRDefault="002C494C" w:rsidP="00DF0686">
            <w:pPr>
              <w:spacing w:line="480" w:lineRule="auto"/>
              <w:jc w:val="both"/>
              <w:rPr>
                <w:rFonts w:ascii="Arial" w:hAnsi="Arial" w:cs="Arial"/>
                <w:sz w:val="24"/>
                <w:szCs w:val="24"/>
              </w:rPr>
            </w:pPr>
            <w:r w:rsidRPr="00114FD4">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Pr>
                <w:rFonts w:ascii="Arial" w:hAnsi="Arial" w:cs="Arial"/>
                <w:sz w:val="24"/>
                <w:szCs w:val="24"/>
              </w:rPr>
              <w:t>LEU2-R</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ggcaaagttacatggtctgatgttagc</w:t>
            </w:r>
          </w:p>
        </w:tc>
        <w:tc>
          <w:tcPr>
            <w:tcW w:w="1908" w:type="dxa"/>
          </w:tcPr>
          <w:p w:rsidR="002C494C" w:rsidRPr="00F8686B" w:rsidRDefault="002C494C" w:rsidP="00DF0686">
            <w:pPr>
              <w:spacing w:line="480" w:lineRule="auto"/>
              <w:jc w:val="both"/>
              <w:rPr>
                <w:rFonts w:ascii="Arial" w:hAnsi="Arial" w:cs="Arial"/>
                <w:sz w:val="24"/>
                <w:szCs w:val="24"/>
              </w:rPr>
            </w:pPr>
            <w:r w:rsidRPr="00114FD4">
              <w:rPr>
                <w:rFonts w:ascii="Arial" w:hAnsi="Arial" w:cs="Arial"/>
                <w:sz w:val="24"/>
                <w:szCs w:val="24"/>
              </w:rPr>
              <w:t>This study</w:t>
            </w:r>
          </w:p>
        </w:tc>
      </w:tr>
      <w:tr w:rsidR="002C494C" w:rsidRPr="00F8686B" w:rsidTr="00DF0686">
        <w:tc>
          <w:tcPr>
            <w:tcW w:w="2538" w:type="dxa"/>
          </w:tcPr>
          <w:p w:rsidR="002C494C" w:rsidRPr="00F8686B" w:rsidRDefault="002C494C" w:rsidP="00DF0686">
            <w:pPr>
              <w:rPr>
                <w:rFonts w:ascii="Arial" w:hAnsi="Arial" w:cs="Arial"/>
                <w:sz w:val="24"/>
                <w:szCs w:val="24"/>
              </w:rPr>
            </w:pPr>
            <w:r>
              <w:rPr>
                <w:rFonts w:ascii="Arial" w:hAnsi="Arial" w:cs="Arial"/>
                <w:sz w:val="24"/>
                <w:szCs w:val="24"/>
              </w:rPr>
              <w:t>P3_STE2</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AGCTAAAATAGCTTTAGTCAGTTTTAGAGCTAGAAATAGCAAGTTAAA</w:t>
            </w:r>
          </w:p>
        </w:tc>
        <w:tc>
          <w:tcPr>
            <w:tcW w:w="1908" w:type="dxa"/>
          </w:tcPr>
          <w:p w:rsidR="002C494C" w:rsidRPr="00F8686B" w:rsidRDefault="002C494C" w:rsidP="00DF0686">
            <w:pPr>
              <w:spacing w:line="480" w:lineRule="auto"/>
              <w:jc w:val="both"/>
              <w:rPr>
                <w:rFonts w:ascii="Arial" w:hAnsi="Arial" w:cs="Arial"/>
                <w:sz w:val="24"/>
                <w:szCs w:val="24"/>
              </w:rPr>
            </w:pPr>
            <w:r w:rsidRPr="00114FD4">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114FD4">
              <w:rPr>
                <w:rFonts w:ascii="Arial" w:hAnsi="Arial" w:cs="Arial"/>
                <w:sz w:val="24"/>
                <w:szCs w:val="24"/>
              </w:rPr>
              <w:t>P2_STE2</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TGACTAAAGCTATTTTAGCTCAAATTAAAAATAGTTTACGCAAGTC</w:t>
            </w:r>
          </w:p>
        </w:tc>
        <w:tc>
          <w:tcPr>
            <w:tcW w:w="1908" w:type="dxa"/>
          </w:tcPr>
          <w:p w:rsidR="002C494C" w:rsidRPr="00F8686B" w:rsidRDefault="002C494C" w:rsidP="00DF0686">
            <w:pPr>
              <w:spacing w:line="480" w:lineRule="auto"/>
              <w:jc w:val="both"/>
              <w:rPr>
                <w:rFonts w:ascii="Arial" w:hAnsi="Arial" w:cs="Arial"/>
                <w:sz w:val="24"/>
                <w:szCs w:val="24"/>
              </w:rPr>
            </w:pPr>
            <w:r w:rsidRPr="00114FD4">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114FD4">
              <w:rPr>
                <w:rFonts w:ascii="Arial" w:hAnsi="Arial" w:cs="Arial"/>
                <w:sz w:val="24"/>
                <w:szCs w:val="24"/>
              </w:rPr>
              <w:t>STE2-FG</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ACAAACCAAATTATTTTTAAATCACCATTGATTTATTCGATCAACAACCAGTATTCCTCTTTCATTTATCTTTCTTCAgaagcttcgtacgctgcaggtc</w:t>
            </w:r>
          </w:p>
        </w:tc>
        <w:tc>
          <w:tcPr>
            <w:tcW w:w="1908" w:type="dxa"/>
          </w:tcPr>
          <w:p w:rsidR="002C494C" w:rsidRPr="00F8686B" w:rsidRDefault="002C494C" w:rsidP="00DF0686">
            <w:pPr>
              <w:spacing w:line="480" w:lineRule="auto"/>
              <w:jc w:val="both"/>
              <w:rPr>
                <w:rFonts w:ascii="Arial" w:hAnsi="Arial" w:cs="Arial"/>
                <w:sz w:val="24"/>
                <w:szCs w:val="24"/>
              </w:rPr>
            </w:pPr>
            <w:r w:rsidRPr="00114FD4">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114FD4">
              <w:rPr>
                <w:rFonts w:ascii="Arial" w:hAnsi="Arial" w:cs="Arial"/>
                <w:sz w:val="24"/>
                <w:szCs w:val="24"/>
              </w:rPr>
              <w:t>STE2-RG</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TTATTATAAAACTATGTTAAAAGAAGAAAAGACGAGGAATTGTATTCCAAAAAAATAAAGTGTACCACCATATTTAtctgatatcatcgatgaattcgag</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Con_STE2-F1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GAAGAGAGGCCAAAAGGGAATAAAGC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Con_STE2-R1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GTTGCGTTATTTGTTCCAAGTGC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P3_STE4</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AATGGAACCTATCAAATGCAGTTTTAGAGCTAGAAATAGCAAGTTAAA</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P2_STE4</w:t>
            </w:r>
          </w:p>
        </w:tc>
        <w:tc>
          <w:tcPr>
            <w:tcW w:w="5130" w:type="dxa"/>
          </w:tcPr>
          <w:p w:rsidR="002C494C" w:rsidRPr="002C3ACF" w:rsidRDefault="002C494C" w:rsidP="00DF0686">
            <w:pPr>
              <w:tabs>
                <w:tab w:val="left" w:pos="3884"/>
              </w:tabs>
              <w:spacing w:line="480" w:lineRule="auto"/>
              <w:jc w:val="both"/>
              <w:rPr>
                <w:rFonts w:ascii="Arial" w:hAnsi="Arial" w:cs="Arial"/>
                <w:caps/>
                <w:sz w:val="24"/>
                <w:szCs w:val="24"/>
              </w:rPr>
            </w:pPr>
            <w:r w:rsidRPr="002C3ACF">
              <w:rPr>
                <w:rFonts w:ascii="Arial" w:hAnsi="Arial" w:cs="Arial"/>
                <w:caps/>
                <w:sz w:val="24"/>
                <w:szCs w:val="24"/>
              </w:rPr>
              <w:t>TGCATTTGATAGGTTCCATTCAAATTAAAAATAGTTTACGCAAGTC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tabs>
                <w:tab w:val="left" w:pos="764"/>
              </w:tabs>
              <w:spacing w:line="480" w:lineRule="auto"/>
              <w:jc w:val="both"/>
              <w:rPr>
                <w:rFonts w:ascii="Arial" w:hAnsi="Arial" w:cs="Arial"/>
                <w:sz w:val="24"/>
                <w:szCs w:val="24"/>
              </w:rPr>
            </w:pPr>
            <w:r w:rsidRPr="00660A82">
              <w:rPr>
                <w:rFonts w:ascii="Arial" w:hAnsi="Arial" w:cs="Arial"/>
                <w:sz w:val="24"/>
                <w:szCs w:val="24"/>
              </w:rPr>
              <w:t>STE4-FG</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TGAAAAAAAAAAGAAAAACTTTAACATCCA</w:t>
            </w:r>
            <w:r w:rsidRPr="002C3ACF">
              <w:rPr>
                <w:rFonts w:ascii="Arial" w:hAnsi="Arial" w:cs="Arial"/>
                <w:caps/>
                <w:sz w:val="24"/>
                <w:szCs w:val="24"/>
              </w:rPr>
              <w:lastRenderedPageBreak/>
              <w:t>CTAAGTAGTACCCTGTGAGTTCATTCGTGGGATCTGTTTTACAAAAATgaagcttcgtacgctgcaggtc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lastRenderedPageBreak/>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lastRenderedPageBreak/>
              <w:t>STE4-RG</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ATTAAGGTGTGTGGTTAATGTACTCTTGTGCTTGAGTTTTTTTTTTCTCTACCCTCAGTCTCGCTCTTTTTACTTCtctgatatcatcgatgaattcgag</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rPr>
                <w:rFonts w:ascii="Arial" w:hAnsi="Arial" w:cs="Arial"/>
                <w:sz w:val="24"/>
                <w:szCs w:val="24"/>
              </w:rPr>
            </w:pPr>
            <w:r>
              <w:rPr>
                <w:rFonts w:ascii="Arial" w:hAnsi="Arial" w:cs="Arial"/>
                <w:sz w:val="24"/>
                <w:szCs w:val="24"/>
              </w:rPr>
              <w:t>Con_STE4-F1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GCACGTGGCTAAAGTTGAACACTAG</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Con_STE4-R1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GGTAACCGACAACAGAACCAACG</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P3_STE11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TATGTCCATTCAGTTCCACAGTTTTAGAGCTAGAAATAGCAAGTTAAA</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P2_STE11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TGTGGAACTGAATGGACATACAAATTAAAAATAGTTTACGCAAGTC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637AC7">
              <w:rPr>
                <w:rFonts w:ascii="Arial" w:hAnsi="Arial" w:cs="Arial"/>
                <w:sz w:val="24"/>
                <w:szCs w:val="24"/>
              </w:rPr>
              <w:t>STE11-FG</w:t>
            </w:r>
          </w:p>
        </w:tc>
        <w:tc>
          <w:tcPr>
            <w:tcW w:w="5130" w:type="dxa"/>
          </w:tcPr>
          <w:p w:rsidR="002C494C" w:rsidRPr="002C3ACF" w:rsidRDefault="002C494C" w:rsidP="00DF0686">
            <w:pPr>
              <w:spacing w:line="480" w:lineRule="auto"/>
              <w:rPr>
                <w:rFonts w:ascii="Arial" w:hAnsi="Arial" w:cs="Arial"/>
                <w:caps/>
                <w:sz w:val="24"/>
                <w:szCs w:val="24"/>
              </w:rPr>
            </w:pPr>
            <w:r w:rsidRPr="002C3ACF">
              <w:rPr>
                <w:rFonts w:ascii="Arial" w:hAnsi="Arial" w:cs="Arial"/>
                <w:caps/>
                <w:sz w:val="24"/>
                <w:szCs w:val="24"/>
              </w:rPr>
              <w:t>AAATTAAGTTTAAAGATCATATAGAAAACCTAATACATTAGTTCGTGTGTATATGGTACTCAAATCTAACAAACAGTCgaagcttcgtacgctgcaggtc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637AC7">
              <w:rPr>
                <w:rFonts w:ascii="Arial" w:hAnsi="Arial" w:cs="Arial"/>
                <w:sz w:val="24"/>
                <w:szCs w:val="24"/>
              </w:rPr>
              <w:t>STE11-RG</w:t>
            </w:r>
          </w:p>
        </w:tc>
        <w:tc>
          <w:tcPr>
            <w:tcW w:w="5130" w:type="dxa"/>
          </w:tcPr>
          <w:p w:rsidR="002C494C" w:rsidRPr="002C3ACF" w:rsidRDefault="002C494C" w:rsidP="00DF0686">
            <w:pPr>
              <w:spacing w:line="480" w:lineRule="auto"/>
              <w:rPr>
                <w:rFonts w:ascii="Arial" w:hAnsi="Arial" w:cs="Arial"/>
                <w:caps/>
                <w:sz w:val="24"/>
                <w:szCs w:val="24"/>
              </w:rPr>
            </w:pPr>
            <w:r w:rsidRPr="002C3ACF">
              <w:rPr>
                <w:rFonts w:ascii="Arial" w:hAnsi="Arial" w:cs="Arial"/>
                <w:caps/>
                <w:sz w:val="24"/>
                <w:szCs w:val="24"/>
              </w:rPr>
              <w:t>TTATCATTGTTTCGACATAATTAATGGATTTAAAAATTGTTCTGCTAATAATTCAATTGCATCTGGTCTCATTTCAtctgatatcatcgatgaattcgag</w:t>
            </w:r>
          </w:p>
          <w:p w:rsidR="002C494C" w:rsidRPr="002C3ACF" w:rsidRDefault="002C494C" w:rsidP="00DF0686">
            <w:pPr>
              <w:spacing w:line="480" w:lineRule="auto"/>
              <w:jc w:val="both"/>
              <w:rPr>
                <w:rFonts w:ascii="Arial" w:hAnsi="Arial" w:cs="Arial"/>
                <w:caps/>
                <w:sz w:val="24"/>
                <w:szCs w:val="24"/>
              </w:rPr>
            </w:pP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637AC7">
              <w:rPr>
                <w:rFonts w:ascii="Arial" w:hAnsi="Arial" w:cs="Arial"/>
                <w:sz w:val="24"/>
                <w:szCs w:val="24"/>
              </w:rPr>
              <w:t>Con_STE11-F1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CAAACGGTGACGTGGTTAATTGGTAG</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637AC7">
              <w:rPr>
                <w:rFonts w:ascii="Arial" w:hAnsi="Arial" w:cs="Arial"/>
                <w:sz w:val="24"/>
                <w:szCs w:val="24"/>
              </w:rPr>
              <w:lastRenderedPageBreak/>
              <w:t>Con_STE11-R1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TCAAATTTGGAATCTGCAAGTAGGTTC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637AC7">
              <w:rPr>
                <w:rFonts w:ascii="Arial" w:hAnsi="Arial" w:cs="Arial"/>
                <w:sz w:val="24"/>
                <w:szCs w:val="24"/>
              </w:rPr>
              <w:t>Con_STE11-Int</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CACCGTGTGGAACTGAATGGAC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8E3734">
              <w:rPr>
                <w:rFonts w:ascii="Arial" w:hAnsi="Arial" w:cs="Arial"/>
                <w:sz w:val="24"/>
                <w:szCs w:val="24"/>
              </w:rPr>
              <w:t>P3_HST7</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AATTTGCACAGAAATCCCCTGTTTTAGAGCTAGAAATAGCAAGTTAAA</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8E3734">
              <w:rPr>
                <w:rFonts w:ascii="Arial" w:hAnsi="Arial" w:cs="Arial"/>
                <w:sz w:val="24"/>
                <w:szCs w:val="24"/>
              </w:rPr>
              <w:t>P2_HST7</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AGGGGATTTCTGTGCAAATTCAAATTAAAAATAGTTTACGCAAGTC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8E3734">
              <w:rPr>
                <w:rFonts w:ascii="Arial" w:hAnsi="Arial" w:cs="Arial"/>
                <w:sz w:val="24"/>
                <w:szCs w:val="24"/>
              </w:rPr>
              <w:t>HST7-FG</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TTGAATATATTAATAATAAAATTATAATAACAGGTTTGCTTGTTCATTGTTTTTGCTCATTCATACTCCACCTCAACAgaagcttcgtacgctgcaggtc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8E3734">
              <w:rPr>
                <w:rFonts w:ascii="Arial" w:hAnsi="Arial" w:cs="Arial"/>
                <w:sz w:val="24"/>
                <w:szCs w:val="24"/>
              </w:rPr>
              <w:t>HST7-RG</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GTATATGTATATGAGTTGTGTTTACACTTTGCATTTTCTGATCTTTTTCGCCCAGCTCTTGTGTTCTTTGTCATAAtctgatatcatcgatgaattcgag</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8E3734">
              <w:rPr>
                <w:rFonts w:ascii="Arial" w:hAnsi="Arial" w:cs="Arial"/>
                <w:sz w:val="24"/>
                <w:szCs w:val="24"/>
              </w:rPr>
              <w:t>Con_HST7-F1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ATCAGGCCAGAAAGAATGAGAGACAG</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8E3734">
              <w:rPr>
                <w:rFonts w:ascii="Arial" w:hAnsi="Arial" w:cs="Arial"/>
                <w:sz w:val="24"/>
                <w:szCs w:val="24"/>
              </w:rPr>
              <w:t>Con_HST7-R1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AGACCAGTATTGATGGGAATGTGGAG</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E94ADD">
              <w:rPr>
                <w:rFonts w:ascii="Arial" w:hAnsi="Arial" w:cs="Arial"/>
                <w:sz w:val="24"/>
                <w:szCs w:val="24"/>
              </w:rPr>
              <w:t>P3_CST5del</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TGTCGTGGTTTAAATTGCAGGTTTTAGAGCTAGAAATAGCAAGTTAAA</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E94ADD">
              <w:rPr>
                <w:rFonts w:ascii="Arial" w:hAnsi="Arial" w:cs="Arial"/>
                <w:sz w:val="24"/>
                <w:szCs w:val="24"/>
              </w:rPr>
              <w:t>P2_CST5del</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CTGCAATTTAAACCACGACACAAATTAAAAATAGTTTACGCAAGTC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E94ADD">
              <w:rPr>
                <w:rFonts w:ascii="Arial" w:hAnsi="Arial" w:cs="Arial"/>
                <w:sz w:val="24"/>
                <w:szCs w:val="24"/>
              </w:rPr>
              <w:t>CST5del-FG</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ATAAATCTGAAACATCGACTATAAAACCACCAAAAAAATCCCATCCATCGTCAATCTGTTAATATTACCCACCAGGCAgaagcttcgta</w:t>
            </w:r>
            <w:r w:rsidRPr="002C3ACF">
              <w:rPr>
                <w:rFonts w:ascii="Arial" w:hAnsi="Arial" w:cs="Arial"/>
                <w:caps/>
                <w:sz w:val="24"/>
                <w:szCs w:val="24"/>
              </w:rPr>
              <w:lastRenderedPageBreak/>
              <w:t>cgctgcaggtc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lastRenderedPageBreak/>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E94ADD">
              <w:rPr>
                <w:rFonts w:ascii="Arial" w:hAnsi="Arial" w:cs="Arial"/>
                <w:sz w:val="24"/>
                <w:szCs w:val="24"/>
              </w:rPr>
              <w:lastRenderedPageBreak/>
              <w:t>CST5del-RG</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TAATAGTCGACAAGAAAGAGATCGATGGACAATGTGTATATTAAGTGAGATGGATCGGCttaCGGGTCAGATGtaatctgatatcatcgatgaattcgag</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E94ADD">
              <w:rPr>
                <w:rFonts w:ascii="Arial" w:hAnsi="Arial" w:cs="Arial"/>
                <w:sz w:val="24"/>
                <w:szCs w:val="24"/>
              </w:rPr>
              <w:t>Con_CST5del-F1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CCAGCTGTCTTGAGCAAATTCTGC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E94ADD">
              <w:rPr>
                <w:rFonts w:ascii="Arial" w:hAnsi="Arial" w:cs="Arial"/>
                <w:sz w:val="24"/>
                <w:szCs w:val="24"/>
              </w:rPr>
              <w:t>Con_CST5-R2</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TCCGAAACTGACAGCATTTTATGAGC</w:t>
            </w:r>
          </w:p>
        </w:tc>
        <w:tc>
          <w:tcPr>
            <w:tcW w:w="1908" w:type="dxa"/>
          </w:tcPr>
          <w:p w:rsidR="002C494C" w:rsidRPr="00F8686B" w:rsidRDefault="002C494C" w:rsidP="00DF0686">
            <w:pPr>
              <w:spacing w:line="480" w:lineRule="auto"/>
              <w:jc w:val="both"/>
              <w:rPr>
                <w:rFonts w:ascii="Arial" w:hAnsi="Arial" w:cs="Arial"/>
                <w:sz w:val="24"/>
                <w:szCs w:val="24"/>
              </w:rPr>
            </w:pPr>
            <w:r w:rsidRPr="00E94ADD">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171D48">
              <w:rPr>
                <w:rFonts w:ascii="Arial" w:hAnsi="Arial" w:cs="Arial"/>
                <w:sz w:val="24"/>
                <w:szCs w:val="24"/>
              </w:rPr>
              <w:t>P3_CST5</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TTCCAAAACTGTTGGAAGTGGTTTTAGAGCTAGAAATAGCAAGTTAAA</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171D48">
              <w:rPr>
                <w:rFonts w:ascii="Arial" w:hAnsi="Arial" w:cs="Arial"/>
                <w:sz w:val="24"/>
                <w:szCs w:val="24"/>
              </w:rPr>
              <w:t>P2_CST5</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CACTTCCAACAGTTTTGGAACAAATTAAAAATAGTTTACGCAAGTC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171D48">
              <w:rPr>
                <w:rFonts w:ascii="Arial" w:hAnsi="Arial" w:cs="Arial"/>
                <w:sz w:val="24"/>
                <w:szCs w:val="24"/>
              </w:rPr>
              <w:t>P1_pFA-GFP-HIS1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ggaataagggcgacacggaaatg</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171D48">
              <w:rPr>
                <w:rFonts w:ascii="Arial" w:hAnsi="Arial" w:cs="Arial"/>
                <w:sz w:val="24"/>
                <w:szCs w:val="24"/>
              </w:rPr>
              <w:t>P2_pFA-GFP-HIS1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GATCGGCttaCGGGTCAGATGTAAccgcataggccactagtgga</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171D48">
              <w:rPr>
                <w:rFonts w:ascii="Arial" w:hAnsi="Arial" w:cs="Arial"/>
                <w:sz w:val="24"/>
                <w:szCs w:val="24"/>
              </w:rPr>
              <w:t>P1_PAM19.2129</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ACAACTGGCACTTGGTTTCTG</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171D48">
              <w:rPr>
                <w:rFonts w:ascii="Arial" w:hAnsi="Arial" w:cs="Arial"/>
                <w:sz w:val="24"/>
                <w:szCs w:val="24"/>
              </w:rPr>
              <w:t>P2_PAM19.2129</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GTTGGAAGTGGAGGTACAGAATG</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rPr>
                <w:rFonts w:ascii="Arial" w:hAnsi="Arial" w:cs="Arial"/>
                <w:sz w:val="24"/>
                <w:szCs w:val="24"/>
              </w:rPr>
            </w:pPr>
            <w:r w:rsidRPr="00171D48">
              <w:rPr>
                <w:rFonts w:ascii="Arial" w:hAnsi="Arial" w:cs="Arial"/>
                <w:sz w:val="24"/>
                <w:szCs w:val="24"/>
              </w:rPr>
              <w:t>P3_PAM19.2129</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CATTCTGTACCTCCACTTCCAAC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171D48">
              <w:rPr>
                <w:rFonts w:ascii="Arial" w:hAnsi="Arial" w:cs="Arial"/>
                <w:sz w:val="24"/>
                <w:szCs w:val="24"/>
              </w:rPr>
              <w:t>P4_PAM19.2129</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GCTATTTCTGCAGAATCACCAGC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171D48">
              <w:rPr>
                <w:rFonts w:ascii="Arial" w:hAnsi="Arial" w:cs="Arial"/>
                <w:sz w:val="24"/>
                <w:szCs w:val="24"/>
              </w:rPr>
              <w:t>P3_orf19.2129-Fw</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TTACATCTGACCCGtaaGCCGATC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171D48">
              <w:rPr>
                <w:rFonts w:ascii="Arial" w:hAnsi="Arial" w:cs="Arial"/>
                <w:sz w:val="24"/>
                <w:szCs w:val="24"/>
              </w:rPr>
              <w:t>P6_PAM19.2129</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TGGGGTGCCCTAATCAAGTTGC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171D48">
              <w:rPr>
                <w:rFonts w:ascii="Arial" w:hAnsi="Arial" w:cs="Arial"/>
                <w:sz w:val="24"/>
                <w:szCs w:val="24"/>
              </w:rPr>
              <w:t>P5-GFP-HIS1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cttcgtacgctgcagggtgc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171D48">
              <w:rPr>
                <w:rFonts w:ascii="Arial" w:hAnsi="Arial" w:cs="Arial"/>
                <w:sz w:val="24"/>
                <w:szCs w:val="24"/>
              </w:rPr>
              <w:t>S2- orf19.2129</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GGTCGATACCCATTCAGTCCCACG</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F8686B" w:rsidRDefault="002C494C" w:rsidP="00DF0686">
            <w:pPr>
              <w:spacing w:line="480" w:lineRule="auto"/>
              <w:jc w:val="both"/>
              <w:rPr>
                <w:rFonts w:ascii="Arial" w:hAnsi="Arial" w:cs="Arial"/>
                <w:sz w:val="24"/>
                <w:szCs w:val="24"/>
              </w:rPr>
            </w:pPr>
            <w:r w:rsidRPr="00171D48">
              <w:rPr>
                <w:rFonts w:ascii="Arial" w:hAnsi="Arial" w:cs="Arial"/>
                <w:sz w:val="24"/>
                <w:szCs w:val="24"/>
              </w:rPr>
              <w:t>GFP-sequencing-</w:t>
            </w:r>
            <w:proofErr w:type="spellStart"/>
            <w:r w:rsidRPr="00171D48">
              <w:rPr>
                <w:rFonts w:ascii="Arial" w:hAnsi="Arial" w:cs="Arial"/>
                <w:sz w:val="24"/>
                <w:szCs w:val="24"/>
              </w:rPr>
              <w:t>Fw</w:t>
            </w:r>
            <w:proofErr w:type="spellEnd"/>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ggtccttcttgagtttgtaacagc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171D48" w:rsidRDefault="002C494C" w:rsidP="00DF0686">
            <w:pPr>
              <w:spacing w:line="480" w:lineRule="auto"/>
              <w:jc w:val="both"/>
              <w:rPr>
                <w:rFonts w:ascii="Arial" w:hAnsi="Arial" w:cs="Arial"/>
                <w:sz w:val="24"/>
                <w:szCs w:val="24"/>
              </w:rPr>
            </w:pPr>
            <w:r w:rsidRPr="00BA7101">
              <w:rPr>
                <w:rFonts w:ascii="Arial" w:hAnsi="Arial" w:cs="Arial"/>
                <w:sz w:val="24"/>
                <w:szCs w:val="24"/>
              </w:rPr>
              <w:lastRenderedPageBreak/>
              <w:t>HIS1-sequencing-Fw</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tccgttgaggcttcttgtgc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171D48" w:rsidRDefault="002C494C" w:rsidP="00DF0686">
            <w:pPr>
              <w:spacing w:line="480" w:lineRule="auto"/>
              <w:rPr>
                <w:rFonts w:ascii="Arial" w:hAnsi="Arial" w:cs="Arial"/>
                <w:sz w:val="24"/>
                <w:szCs w:val="24"/>
              </w:rPr>
            </w:pPr>
            <w:r w:rsidRPr="00BA7101">
              <w:rPr>
                <w:rFonts w:ascii="Arial" w:hAnsi="Arial" w:cs="Arial"/>
                <w:sz w:val="24"/>
                <w:szCs w:val="24"/>
              </w:rPr>
              <w:t>CST5-F1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TTATTCAGCAAGCACTAACTAAAAACAATTGGGCCGATTTAATGATTGAGATTGATAATGCGTTACTTACATCTGACCCGggtgctggcgcaggtgcttc</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171D48" w:rsidRDefault="002C494C" w:rsidP="00DF0686">
            <w:pPr>
              <w:spacing w:line="480" w:lineRule="auto"/>
              <w:jc w:val="both"/>
              <w:rPr>
                <w:rFonts w:ascii="Arial" w:hAnsi="Arial" w:cs="Arial"/>
                <w:sz w:val="24"/>
                <w:szCs w:val="24"/>
              </w:rPr>
            </w:pPr>
            <w:r w:rsidRPr="00BA7101">
              <w:rPr>
                <w:rFonts w:ascii="Arial" w:hAnsi="Arial" w:cs="Arial"/>
                <w:sz w:val="24"/>
                <w:szCs w:val="24"/>
              </w:rPr>
              <w:t>CST5-R1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CATTGTCACAATGCTATGTATACACTGGTAAATTAACAGAACTAGACTTGTTGAATTGTGAAACTCGAACAACACAGGTCGATACCCATTCAGTCCCACG</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171D48" w:rsidRDefault="002C494C" w:rsidP="00DF0686">
            <w:pPr>
              <w:spacing w:line="480" w:lineRule="auto"/>
              <w:jc w:val="both"/>
              <w:rPr>
                <w:rFonts w:ascii="Arial" w:hAnsi="Arial" w:cs="Arial"/>
                <w:sz w:val="24"/>
                <w:szCs w:val="24"/>
              </w:rPr>
            </w:pPr>
            <w:r w:rsidRPr="00BA7101">
              <w:rPr>
                <w:rFonts w:ascii="Arial" w:hAnsi="Arial" w:cs="Arial"/>
                <w:sz w:val="24"/>
                <w:szCs w:val="24"/>
              </w:rPr>
              <w:t>Con_CST5-F2</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AGTGGACGCATATGAGGTTGAAACG</w:t>
            </w:r>
          </w:p>
        </w:tc>
        <w:tc>
          <w:tcPr>
            <w:tcW w:w="1908" w:type="dxa"/>
          </w:tcPr>
          <w:p w:rsidR="002C494C" w:rsidRPr="00F8686B" w:rsidRDefault="002C494C" w:rsidP="00DF0686">
            <w:pPr>
              <w:spacing w:line="480" w:lineRule="auto"/>
              <w:jc w:val="both"/>
              <w:rPr>
                <w:rFonts w:ascii="Arial" w:hAnsi="Arial" w:cs="Arial"/>
                <w:sz w:val="24"/>
                <w:szCs w:val="24"/>
              </w:rPr>
            </w:pPr>
            <w:r w:rsidRPr="00BA7101">
              <w:rPr>
                <w:rFonts w:ascii="Arial" w:hAnsi="Arial" w:cs="Arial"/>
                <w:sz w:val="24"/>
                <w:szCs w:val="24"/>
              </w:rPr>
              <w:t>This study</w:t>
            </w:r>
          </w:p>
        </w:tc>
      </w:tr>
      <w:tr w:rsidR="002C494C" w:rsidRPr="00F8686B" w:rsidTr="00DF0686">
        <w:tc>
          <w:tcPr>
            <w:tcW w:w="2538" w:type="dxa"/>
          </w:tcPr>
          <w:p w:rsidR="002C494C" w:rsidRPr="00171D48" w:rsidRDefault="002C494C" w:rsidP="00DF0686">
            <w:pPr>
              <w:spacing w:line="480" w:lineRule="auto"/>
              <w:jc w:val="both"/>
              <w:rPr>
                <w:rFonts w:ascii="Arial" w:hAnsi="Arial" w:cs="Arial"/>
                <w:sz w:val="24"/>
                <w:szCs w:val="24"/>
              </w:rPr>
            </w:pPr>
            <w:r w:rsidRPr="00BA7101">
              <w:rPr>
                <w:rFonts w:ascii="Arial" w:hAnsi="Arial" w:cs="Arial"/>
                <w:sz w:val="24"/>
                <w:szCs w:val="24"/>
              </w:rPr>
              <w:t>Con_CST5-R2</w:t>
            </w:r>
          </w:p>
        </w:tc>
        <w:tc>
          <w:tcPr>
            <w:tcW w:w="5130" w:type="dxa"/>
          </w:tcPr>
          <w:p w:rsidR="002C494C" w:rsidRPr="002C3ACF" w:rsidRDefault="002C494C" w:rsidP="00DF0686">
            <w:pPr>
              <w:spacing w:line="480" w:lineRule="auto"/>
              <w:rPr>
                <w:rFonts w:ascii="Arial" w:hAnsi="Arial" w:cs="Arial"/>
                <w:caps/>
                <w:sz w:val="24"/>
                <w:szCs w:val="24"/>
              </w:rPr>
            </w:pPr>
            <w:r w:rsidRPr="002C3ACF">
              <w:rPr>
                <w:rFonts w:ascii="Arial" w:hAnsi="Arial" w:cs="Arial"/>
                <w:caps/>
                <w:sz w:val="24"/>
                <w:szCs w:val="24"/>
              </w:rPr>
              <w:t>TCCGAAACTGACAGCATTTTATGAGC</w:t>
            </w:r>
          </w:p>
        </w:tc>
        <w:tc>
          <w:tcPr>
            <w:tcW w:w="1908" w:type="dxa"/>
          </w:tcPr>
          <w:p w:rsidR="002C494C" w:rsidRPr="00F8686B" w:rsidRDefault="002C494C" w:rsidP="00DF0686">
            <w:pPr>
              <w:spacing w:line="480" w:lineRule="auto"/>
              <w:jc w:val="both"/>
              <w:rPr>
                <w:rFonts w:ascii="Arial" w:hAnsi="Arial" w:cs="Arial"/>
                <w:sz w:val="24"/>
                <w:szCs w:val="24"/>
              </w:rPr>
            </w:pPr>
            <w:r w:rsidRPr="00BA7101">
              <w:rPr>
                <w:rFonts w:ascii="Arial" w:hAnsi="Arial" w:cs="Arial"/>
                <w:sz w:val="24"/>
                <w:szCs w:val="24"/>
              </w:rPr>
              <w:t>This study</w:t>
            </w:r>
          </w:p>
        </w:tc>
      </w:tr>
      <w:tr w:rsidR="002C494C" w:rsidRPr="00F8686B" w:rsidTr="00DF0686">
        <w:tc>
          <w:tcPr>
            <w:tcW w:w="2538" w:type="dxa"/>
          </w:tcPr>
          <w:p w:rsidR="002C494C" w:rsidRPr="003134CA" w:rsidRDefault="002C494C" w:rsidP="00DF0686">
            <w:pPr>
              <w:spacing w:line="480" w:lineRule="auto"/>
              <w:jc w:val="both"/>
              <w:rPr>
                <w:rFonts w:ascii="Arial" w:hAnsi="Arial" w:cs="Arial"/>
                <w:sz w:val="24"/>
                <w:szCs w:val="24"/>
              </w:rPr>
            </w:pPr>
            <w:r w:rsidRPr="003134CA">
              <w:rPr>
                <w:rFonts w:ascii="Arial" w:hAnsi="Arial" w:cs="Arial"/>
                <w:sz w:val="24"/>
                <w:szCs w:val="24"/>
              </w:rPr>
              <w:t>D2_Reverse</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tctttcgaaagggcagattgtgtgg</w:t>
            </w:r>
          </w:p>
        </w:tc>
        <w:tc>
          <w:tcPr>
            <w:tcW w:w="1908" w:type="dxa"/>
          </w:tcPr>
          <w:p w:rsidR="002C494C" w:rsidRPr="00F8686B" w:rsidRDefault="002C494C" w:rsidP="00DF0686">
            <w:pPr>
              <w:spacing w:line="480" w:lineRule="auto"/>
              <w:jc w:val="both"/>
              <w:rPr>
                <w:rFonts w:ascii="Arial" w:hAnsi="Arial" w:cs="Arial"/>
                <w:sz w:val="24"/>
                <w:szCs w:val="24"/>
              </w:rPr>
            </w:pPr>
            <w:r w:rsidRPr="00BA7101">
              <w:rPr>
                <w:rFonts w:ascii="Arial" w:hAnsi="Arial" w:cs="Arial"/>
                <w:sz w:val="24"/>
                <w:szCs w:val="24"/>
              </w:rPr>
              <w:t>This study</w:t>
            </w:r>
          </w:p>
        </w:tc>
      </w:tr>
      <w:tr w:rsidR="002C494C" w:rsidRPr="00F8686B" w:rsidTr="00DF0686">
        <w:tc>
          <w:tcPr>
            <w:tcW w:w="2538" w:type="dxa"/>
          </w:tcPr>
          <w:p w:rsidR="002C494C" w:rsidRPr="00171D48" w:rsidRDefault="002C494C" w:rsidP="00DF0686">
            <w:pPr>
              <w:spacing w:line="480" w:lineRule="auto"/>
              <w:jc w:val="both"/>
              <w:rPr>
                <w:rFonts w:ascii="Arial" w:hAnsi="Arial" w:cs="Arial"/>
                <w:sz w:val="24"/>
                <w:szCs w:val="24"/>
              </w:rPr>
            </w:pPr>
            <w:r w:rsidRPr="00BA7101">
              <w:rPr>
                <w:rFonts w:ascii="Arial" w:hAnsi="Arial" w:cs="Arial"/>
                <w:sz w:val="24"/>
                <w:szCs w:val="24"/>
              </w:rPr>
              <w:t>HIS1-Fw</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gcagatggcgagtacgaaaagc</w:t>
            </w:r>
          </w:p>
        </w:tc>
        <w:tc>
          <w:tcPr>
            <w:tcW w:w="1908" w:type="dxa"/>
          </w:tcPr>
          <w:p w:rsidR="002C494C" w:rsidRPr="00F8686B" w:rsidRDefault="002C494C" w:rsidP="00DF0686">
            <w:pPr>
              <w:spacing w:line="480" w:lineRule="auto"/>
              <w:jc w:val="both"/>
              <w:rPr>
                <w:rFonts w:ascii="Arial" w:hAnsi="Arial" w:cs="Arial"/>
                <w:sz w:val="24"/>
                <w:szCs w:val="24"/>
              </w:rPr>
            </w:pPr>
            <w:r w:rsidRPr="00BA7101">
              <w:rPr>
                <w:rFonts w:ascii="Arial" w:hAnsi="Arial" w:cs="Arial"/>
                <w:sz w:val="24"/>
                <w:szCs w:val="24"/>
              </w:rPr>
              <w:t>This study</w:t>
            </w:r>
          </w:p>
        </w:tc>
      </w:tr>
      <w:tr w:rsidR="002C494C" w:rsidRPr="00F8686B" w:rsidTr="00DF0686">
        <w:tc>
          <w:tcPr>
            <w:tcW w:w="2538" w:type="dxa"/>
          </w:tcPr>
          <w:p w:rsidR="002C494C" w:rsidRPr="00171D48" w:rsidRDefault="002C494C" w:rsidP="00DF0686">
            <w:pPr>
              <w:spacing w:line="480" w:lineRule="auto"/>
              <w:jc w:val="both"/>
              <w:rPr>
                <w:rFonts w:ascii="Arial" w:hAnsi="Arial" w:cs="Arial"/>
                <w:sz w:val="24"/>
                <w:szCs w:val="24"/>
              </w:rPr>
            </w:pPr>
            <w:r w:rsidRPr="002F6076">
              <w:rPr>
                <w:rFonts w:ascii="Arial" w:hAnsi="Arial" w:cs="Arial"/>
                <w:sz w:val="24"/>
                <w:szCs w:val="24"/>
              </w:rPr>
              <w:t>CST5-CAAX-F1b</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AACAATTGGGCCGATTTAATGATTGAGATTGATAATGCGTTACTTACATCTGACCCGTGTTGTACAATTGTTTAAtaacccgggaatctcggtcgtaatg</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171D48" w:rsidRDefault="002C494C" w:rsidP="00DF0686">
            <w:pPr>
              <w:spacing w:line="480" w:lineRule="auto"/>
              <w:jc w:val="both"/>
              <w:rPr>
                <w:rFonts w:ascii="Arial" w:hAnsi="Arial" w:cs="Arial"/>
                <w:sz w:val="24"/>
                <w:szCs w:val="24"/>
              </w:rPr>
            </w:pPr>
            <w:r w:rsidRPr="002F6076">
              <w:rPr>
                <w:rFonts w:ascii="Arial" w:hAnsi="Arial" w:cs="Arial"/>
                <w:sz w:val="24"/>
                <w:szCs w:val="24"/>
              </w:rPr>
              <w:t>HIS1-R3</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TATCGGCACCACTCAATAAGTTACAGC</w:t>
            </w:r>
          </w:p>
        </w:tc>
        <w:tc>
          <w:tcPr>
            <w:tcW w:w="1908" w:type="dxa"/>
          </w:tcPr>
          <w:p w:rsidR="002C494C" w:rsidRPr="00F8686B" w:rsidRDefault="002C494C" w:rsidP="00DF0686">
            <w:pPr>
              <w:spacing w:line="480" w:lineRule="auto"/>
              <w:jc w:val="both"/>
              <w:rPr>
                <w:rFonts w:ascii="Arial" w:hAnsi="Arial" w:cs="Arial"/>
                <w:sz w:val="24"/>
                <w:szCs w:val="24"/>
              </w:rPr>
            </w:pPr>
            <w:r w:rsidRPr="00BA7101">
              <w:rPr>
                <w:rFonts w:ascii="Arial" w:hAnsi="Arial" w:cs="Arial"/>
                <w:sz w:val="24"/>
                <w:szCs w:val="24"/>
              </w:rPr>
              <w:t>This study</w:t>
            </w:r>
          </w:p>
        </w:tc>
      </w:tr>
      <w:tr w:rsidR="002C494C" w:rsidRPr="00F8686B" w:rsidTr="00DF0686">
        <w:tc>
          <w:tcPr>
            <w:tcW w:w="2538" w:type="dxa"/>
          </w:tcPr>
          <w:p w:rsidR="002C494C" w:rsidRPr="00171D48" w:rsidRDefault="002C494C" w:rsidP="00DF0686">
            <w:pPr>
              <w:spacing w:line="480" w:lineRule="auto"/>
              <w:jc w:val="both"/>
              <w:rPr>
                <w:rFonts w:ascii="Arial" w:hAnsi="Arial" w:cs="Arial"/>
                <w:sz w:val="24"/>
                <w:szCs w:val="24"/>
              </w:rPr>
            </w:pPr>
            <w:r w:rsidRPr="008632A8">
              <w:rPr>
                <w:rFonts w:ascii="Arial" w:hAnsi="Arial" w:cs="Arial"/>
                <w:sz w:val="24"/>
                <w:szCs w:val="24"/>
              </w:rPr>
              <w:t>P3_STE11-CAAX</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ATTTGGTGTGTGTGTGAGTGGTTTTAGAGCTAGAAATAGCAAGTTAAA</w:t>
            </w:r>
          </w:p>
        </w:tc>
        <w:tc>
          <w:tcPr>
            <w:tcW w:w="1908" w:type="dxa"/>
          </w:tcPr>
          <w:p w:rsidR="002C494C" w:rsidRPr="00F8686B" w:rsidRDefault="002C494C" w:rsidP="00DF0686">
            <w:pPr>
              <w:spacing w:line="480" w:lineRule="auto"/>
              <w:jc w:val="both"/>
              <w:rPr>
                <w:rFonts w:ascii="Arial" w:hAnsi="Arial" w:cs="Arial"/>
                <w:sz w:val="24"/>
                <w:szCs w:val="24"/>
              </w:rPr>
            </w:pPr>
            <w:r w:rsidRPr="00BA7101">
              <w:rPr>
                <w:rFonts w:ascii="Arial" w:hAnsi="Arial" w:cs="Arial"/>
                <w:sz w:val="24"/>
                <w:szCs w:val="24"/>
              </w:rPr>
              <w:t>This study</w:t>
            </w:r>
          </w:p>
        </w:tc>
      </w:tr>
      <w:tr w:rsidR="002C494C" w:rsidRPr="00F8686B" w:rsidTr="00DF0686">
        <w:tc>
          <w:tcPr>
            <w:tcW w:w="2538" w:type="dxa"/>
          </w:tcPr>
          <w:p w:rsidR="002C494C" w:rsidRPr="00171D48" w:rsidRDefault="002C494C" w:rsidP="00DF0686">
            <w:pPr>
              <w:spacing w:line="480" w:lineRule="auto"/>
              <w:jc w:val="both"/>
              <w:rPr>
                <w:rFonts w:ascii="Arial" w:hAnsi="Arial" w:cs="Arial"/>
                <w:sz w:val="24"/>
                <w:szCs w:val="24"/>
              </w:rPr>
            </w:pPr>
            <w:r w:rsidRPr="008632A8">
              <w:rPr>
                <w:rFonts w:ascii="Arial" w:hAnsi="Arial" w:cs="Arial"/>
                <w:sz w:val="24"/>
                <w:szCs w:val="24"/>
              </w:rPr>
              <w:t>P2_STE11-CAAX</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CACTCACACACACACCAAATCAAATTAAAAATAGTTTACGCAAGTC</w:t>
            </w:r>
          </w:p>
        </w:tc>
        <w:tc>
          <w:tcPr>
            <w:tcW w:w="1908" w:type="dxa"/>
          </w:tcPr>
          <w:p w:rsidR="002C494C" w:rsidRPr="00F8686B" w:rsidRDefault="002C494C" w:rsidP="00DF0686">
            <w:pPr>
              <w:spacing w:line="480" w:lineRule="auto"/>
              <w:jc w:val="both"/>
              <w:rPr>
                <w:rFonts w:ascii="Arial" w:hAnsi="Arial" w:cs="Arial"/>
                <w:sz w:val="24"/>
                <w:szCs w:val="24"/>
              </w:rPr>
            </w:pPr>
            <w:r w:rsidRPr="00BA7101">
              <w:rPr>
                <w:rFonts w:ascii="Arial" w:hAnsi="Arial" w:cs="Arial"/>
                <w:sz w:val="24"/>
                <w:szCs w:val="24"/>
              </w:rPr>
              <w:t>This study</w:t>
            </w:r>
          </w:p>
        </w:tc>
      </w:tr>
      <w:tr w:rsidR="002C494C" w:rsidRPr="00F8686B" w:rsidTr="00DF0686">
        <w:tc>
          <w:tcPr>
            <w:tcW w:w="2538" w:type="dxa"/>
          </w:tcPr>
          <w:p w:rsidR="002C494C" w:rsidRPr="00171D48" w:rsidRDefault="002C494C" w:rsidP="00DF0686">
            <w:pPr>
              <w:spacing w:line="480" w:lineRule="auto"/>
              <w:jc w:val="both"/>
              <w:rPr>
                <w:rFonts w:ascii="Arial" w:hAnsi="Arial" w:cs="Arial"/>
                <w:sz w:val="24"/>
                <w:szCs w:val="24"/>
              </w:rPr>
            </w:pPr>
            <w:r w:rsidRPr="008632A8">
              <w:rPr>
                <w:rFonts w:ascii="Arial" w:hAnsi="Arial" w:cs="Arial"/>
                <w:sz w:val="24"/>
                <w:szCs w:val="24"/>
              </w:rPr>
              <w:t>STE11-CAAX-FG</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CCAGATGCAATTGAATTATTAGCAGAACAA</w:t>
            </w:r>
            <w:r w:rsidRPr="002C3ACF">
              <w:rPr>
                <w:rFonts w:ascii="Arial" w:hAnsi="Arial" w:cs="Arial"/>
                <w:caps/>
                <w:sz w:val="24"/>
                <w:szCs w:val="24"/>
              </w:rPr>
              <w:lastRenderedPageBreak/>
              <w:t>TTTTTAAATCCATTAATTATGTCGAAACAATGTTGTGTTATTGTTTGAgaagcttcgtacgctgcaggtc</w:t>
            </w:r>
          </w:p>
        </w:tc>
        <w:tc>
          <w:tcPr>
            <w:tcW w:w="1908" w:type="dxa"/>
          </w:tcPr>
          <w:p w:rsidR="002C494C" w:rsidRPr="00F8686B" w:rsidRDefault="002C494C" w:rsidP="00DF0686">
            <w:pPr>
              <w:spacing w:line="480" w:lineRule="auto"/>
              <w:jc w:val="both"/>
              <w:rPr>
                <w:rFonts w:ascii="Arial" w:hAnsi="Arial" w:cs="Arial"/>
                <w:sz w:val="24"/>
                <w:szCs w:val="24"/>
              </w:rPr>
            </w:pPr>
            <w:r w:rsidRPr="00BA7101">
              <w:rPr>
                <w:rFonts w:ascii="Arial" w:hAnsi="Arial" w:cs="Arial"/>
                <w:sz w:val="24"/>
                <w:szCs w:val="24"/>
              </w:rPr>
              <w:lastRenderedPageBreak/>
              <w:t>This study</w:t>
            </w:r>
          </w:p>
        </w:tc>
      </w:tr>
      <w:tr w:rsidR="002C494C" w:rsidRPr="00F8686B" w:rsidTr="00DF0686">
        <w:tc>
          <w:tcPr>
            <w:tcW w:w="2538" w:type="dxa"/>
          </w:tcPr>
          <w:p w:rsidR="002C494C" w:rsidRPr="00171D48" w:rsidRDefault="002C494C" w:rsidP="00DF0686">
            <w:pPr>
              <w:spacing w:line="480" w:lineRule="auto"/>
              <w:jc w:val="both"/>
              <w:rPr>
                <w:rFonts w:ascii="Arial" w:hAnsi="Arial" w:cs="Arial"/>
                <w:sz w:val="24"/>
                <w:szCs w:val="24"/>
              </w:rPr>
            </w:pPr>
            <w:r w:rsidRPr="008632A8">
              <w:rPr>
                <w:rFonts w:ascii="Arial" w:hAnsi="Arial" w:cs="Arial"/>
                <w:sz w:val="24"/>
                <w:szCs w:val="24"/>
              </w:rPr>
              <w:lastRenderedPageBreak/>
              <w:t>STE11-CAAX-RG</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GTGGGAAGAGGAACAAAAAAAAAATAACAATGTGTGTGTGTGTGTGTCCGTGATGAATAAATGAAGATTCAAAAAGtctgatatcatcgatgaattcgag</w:t>
            </w:r>
          </w:p>
        </w:tc>
        <w:tc>
          <w:tcPr>
            <w:tcW w:w="1908" w:type="dxa"/>
          </w:tcPr>
          <w:p w:rsidR="002C494C" w:rsidRPr="00F8686B" w:rsidRDefault="002C494C" w:rsidP="00DF0686">
            <w:pPr>
              <w:spacing w:line="480" w:lineRule="auto"/>
              <w:jc w:val="both"/>
              <w:rPr>
                <w:rFonts w:ascii="Arial" w:hAnsi="Arial" w:cs="Arial"/>
                <w:sz w:val="24"/>
                <w:szCs w:val="24"/>
              </w:rPr>
            </w:pPr>
            <w:r w:rsidRPr="00660A82">
              <w:rPr>
                <w:rFonts w:ascii="Arial" w:hAnsi="Arial" w:cs="Arial"/>
                <w:sz w:val="24"/>
                <w:szCs w:val="24"/>
              </w:rPr>
              <w:t>This study</w:t>
            </w:r>
          </w:p>
        </w:tc>
      </w:tr>
      <w:tr w:rsidR="002C494C" w:rsidRPr="00F8686B" w:rsidTr="00DF0686">
        <w:tc>
          <w:tcPr>
            <w:tcW w:w="2538" w:type="dxa"/>
          </w:tcPr>
          <w:p w:rsidR="002C494C" w:rsidRPr="00171D48" w:rsidRDefault="002C494C" w:rsidP="00DF0686">
            <w:pPr>
              <w:spacing w:line="480" w:lineRule="auto"/>
              <w:jc w:val="both"/>
              <w:rPr>
                <w:rFonts w:ascii="Arial" w:hAnsi="Arial" w:cs="Arial"/>
                <w:sz w:val="24"/>
                <w:szCs w:val="24"/>
              </w:rPr>
            </w:pPr>
            <w:r w:rsidRPr="008632A8">
              <w:rPr>
                <w:rFonts w:ascii="Arial" w:hAnsi="Arial" w:cs="Arial"/>
                <w:sz w:val="24"/>
                <w:szCs w:val="24"/>
              </w:rPr>
              <w:t>Ste11-int-F</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AGAATATGTGCCCGGAGGTTCAG</w:t>
            </w:r>
          </w:p>
        </w:tc>
        <w:tc>
          <w:tcPr>
            <w:tcW w:w="1908" w:type="dxa"/>
          </w:tcPr>
          <w:p w:rsidR="002C494C" w:rsidRPr="00F8686B" w:rsidRDefault="002C494C" w:rsidP="00DF0686">
            <w:pPr>
              <w:spacing w:line="480" w:lineRule="auto"/>
              <w:jc w:val="both"/>
              <w:rPr>
                <w:rFonts w:ascii="Arial" w:hAnsi="Arial" w:cs="Arial"/>
                <w:sz w:val="24"/>
                <w:szCs w:val="24"/>
              </w:rPr>
            </w:pPr>
            <w:r w:rsidRPr="00BA7101">
              <w:rPr>
                <w:rFonts w:ascii="Arial" w:hAnsi="Arial" w:cs="Arial"/>
                <w:sz w:val="24"/>
                <w:szCs w:val="24"/>
              </w:rPr>
              <w:t>This study</w:t>
            </w:r>
          </w:p>
        </w:tc>
      </w:tr>
      <w:tr w:rsidR="002C494C" w:rsidRPr="00F8686B" w:rsidTr="00DF0686">
        <w:tc>
          <w:tcPr>
            <w:tcW w:w="2538" w:type="dxa"/>
          </w:tcPr>
          <w:p w:rsidR="002C494C" w:rsidRPr="00171D48" w:rsidRDefault="002C494C" w:rsidP="00DF0686">
            <w:pPr>
              <w:spacing w:line="480" w:lineRule="auto"/>
              <w:jc w:val="both"/>
              <w:rPr>
                <w:rFonts w:ascii="Arial" w:hAnsi="Arial" w:cs="Arial"/>
                <w:sz w:val="24"/>
                <w:szCs w:val="24"/>
              </w:rPr>
            </w:pPr>
            <w:r w:rsidRPr="00E24EA7">
              <w:rPr>
                <w:rFonts w:ascii="Arial" w:hAnsi="Arial" w:cs="Arial"/>
                <w:sz w:val="24"/>
                <w:szCs w:val="24"/>
              </w:rPr>
              <w:t>P3_CEK1-GFP</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TAAACTAAACTAAAAACTATGTTTTAGAGCTAGAAATAGCAAGTTAAA</w:t>
            </w:r>
          </w:p>
        </w:tc>
        <w:tc>
          <w:tcPr>
            <w:tcW w:w="1908" w:type="dxa"/>
          </w:tcPr>
          <w:p w:rsidR="002C494C" w:rsidRPr="00F8686B" w:rsidRDefault="002C494C" w:rsidP="00DF0686">
            <w:pPr>
              <w:spacing w:line="480" w:lineRule="auto"/>
              <w:jc w:val="both"/>
              <w:rPr>
                <w:rFonts w:ascii="Arial" w:hAnsi="Arial" w:cs="Arial"/>
                <w:sz w:val="24"/>
                <w:szCs w:val="24"/>
              </w:rPr>
            </w:pPr>
            <w:r w:rsidRPr="00BA7101">
              <w:rPr>
                <w:rFonts w:ascii="Arial" w:hAnsi="Arial" w:cs="Arial"/>
                <w:sz w:val="24"/>
                <w:szCs w:val="24"/>
              </w:rPr>
              <w:t>This study</w:t>
            </w:r>
          </w:p>
        </w:tc>
      </w:tr>
      <w:tr w:rsidR="002C494C" w:rsidRPr="00F8686B" w:rsidTr="00DF0686">
        <w:tc>
          <w:tcPr>
            <w:tcW w:w="2538" w:type="dxa"/>
          </w:tcPr>
          <w:p w:rsidR="002C494C" w:rsidRPr="00171D48" w:rsidRDefault="002C494C" w:rsidP="00DF0686">
            <w:pPr>
              <w:spacing w:line="480" w:lineRule="auto"/>
              <w:jc w:val="both"/>
              <w:rPr>
                <w:rFonts w:ascii="Arial" w:hAnsi="Arial" w:cs="Arial"/>
                <w:sz w:val="24"/>
                <w:szCs w:val="24"/>
              </w:rPr>
            </w:pPr>
            <w:r w:rsidRPr="00E24EA7">
              <w:rPr>
                <w:rFonts w:ascii="Arial" w:hAnsi="Arial" w:cs="Arial"/>
                <w:sz w:val="24"/>
                <w:szCs w:val="24"/>
              </w:rPr>
              <w:t>P2_CEK1-GFP</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ATAGTTTTTAGTTTAGTTTACAAATTAAAAATAGTTTACGCAAGTC</w:t>
            </w:r>
          </w:p>
        </w:tc>
        <w:tc>
          <w:tcPr>
            <w:tcW w:w="1908" w:type="dxa"/>
          </w:tcPr>
          <w:p w:rsidR="002C494C" w:rsidRPr="00F8686B" w:rsidRDefault="002C494C" w:rsidP="00DF0686">
            <w:pPr>
              <w:spacing w:line="480" w:lineRule="auto"/>
              <w:jc w:val="both"/>
              <w:rPr>
                <w:rFonts w:ascii="Arial" w:hAnsi="Arial" w:cs="Arial"/>
                <w:sz w:val="24"/>
                <w:szCs w:val="24"/>
              </w:rPr>
            </w:pPr>
            <w:r w:rsidRPr="00BA7101">
              <w:rPr>
                <w:rFonts w:ascii="Arial" w:hAnsi="Arial" w:cs="Arial"/>
                <w:sz w:val="24"/>
                <w:szCs w:val="24"/>
              </w:rPr>
              <w:t>This study</w:t>
            </w:r>
          </w:p>
        </w:tc>
      </w:tr>
      <w:tr w:rsidR="002C494C" w:rsidRPr="00F8686B" w:rsidTr="00DF0686">
        <w:tc>
          <w:tcPr>
            <w:tcW w:w="2538" w:type="dxa"/>
          </w:tcPr>
          <w:p w:rsidR="002C494C" w:rsidRPr="00171D48" w:rsidRDefault="002C494C" w:rsidP="00DF0686">
            <w:pPr>
              <w:spacing w:line="480" w:lineRule="auto"/>
              <w:jc w:val="both"/>
              <w:rPr>
                <w:rFonts w:ascii="Arial" w:hAnsi="Arial" w:cs="Arial"/>
                <w:sz w:val="24"/>
                <w:szCs w:val="24"/>
              </w:rPr>
            </w:pPr>
            <w:r w:rsidRPr="00E24EA7">
              <w:rPr>
                <w:rFonts w:ascii="Arial" w:hAnsi="Arial" w:cs="Arial"/>
                <w:sz w:val="24"/>
                <w:szCs w:val="24"/>
              </w:rPr>
              <w:t>CEK1-GFP-FG</w:t>
            </w:r>
          </w:p>
        </w:tc>
        <w:tc>
          <w:tcPr>
            <w:tcW w:w="5130" w:type="dxa"/>
          </w:tcPr>
          <w:p w:rsidR="002C494C" w:rsidRPr="002C3ACF" w:rsidRDefault="002C494C" w:rsidP="00DF0686">
            <w:pPr>
              <w:tabs>
                <w:tab w:val="left" w:pos="3545"/>
              </w:tabs>
              <w:spacing w:line="480" w:lineRule="auto"/>
              <w:jc w:val="both"/>
              <w:rPr>
                <w:rFonts w:ascii="Arial" w:hAnsi="Arial" w:cs="Arial"/>
                <w:caps/>
                <w:sz w:val="24"/>
                <w:szCs w:val="24"/>
              </w:rPr>
            </w:pPr>
            <w:r w:rsidRPr="002C3ACF">
              <w:rPr>
                <w:rFonts w:ascii="Arial" w:hAnsi="Arial" w:cs="Arial"/>
                <w:caps/>
                <w:sz w:val="24"/>
                <w:szCs w:val="24"/>
              </w:rPr>
              <w:t>TCGATTTTGATAAAATGAAAGATCAATTAACAATTGAAGATTTGAAAAAATTGTTATATGAAGAGATTATGAAACCATTAggtgctggcgcaggtgcttc</w:t>
            </w:r>
          </w:p>
        </w:tc>
        <w:tc>
          <w:tcPr>
            <w:tcW w:w="1908" w:type="dxa"/>
          </w:tcPr>
          <w:p w:rsidR="002C494C" w:rsidRPr="00F8686B" w:rsidRDefault="002C494C" w:rsidP="00DF0686">
            <w:pPr>
              <w:spacing w:line="480" w:lineRule="auto"/>
              <w:jc w:val="both"/>
              <w:rPr>
                <w:rFonts w:ascii="Arial" w:hAnsi="Arial" w:cs="Arial"/>
                <w:sz w:val="24"/>
                <w:szCs w:val="24"/>
              </w:rPr>
            </w:pPr>
            <w:r w:rsidRPr="00BA7101">
              <w:rPr>
                <w:rFonts w:ascii="Arial" w:hAnsi="Arial" w:cs="Arial"/>
                <w:sz w:val="24"/>
                <w:szCs w:val="24"/>
              </w:rPr>
              <w:t>This study</w:t>
            </w:r>
          </w:p>
        </w:tc>
      </w:tr>
      <w:tr w:rsidR="002C494C" w:rsidRPr="00F8686B" w:rsidTr="00DF0686">
        <w:tc>
          <w:tcPr>
            <w:tcW w:w="2538" w:type="dxa"/>
          </w:tcPr>
          <w:p w:rsidR="002C494C" w:rsidRPr="00171D48" w:rsidRDefault="002C494C" w:rsidP="00DF0686">
            <w:pPr>
              <w:spacing w:line="480" w:lineRule="auto"/>
              <w:jc w:val="both"/>
              <w:rPr>
                <w:rFonts w:ascii="Arial" w:hAnsi="Arial" w:cs="Arial"/>
                <w:sz w:val="24"/>
                <w:szCs w:val="24"/>
              </w:rPr>
            </w:pPr>
            <w:r w:rsidRPr="00E24EA7">
              <w:rPr>
                <w:rFonts w:ascii="Arial" w:hAnsi="Arial" w:cs="Arial"/>
                <w:sz w:val="24"/>
                <w:szCs w:val="24"/>
              </w:rPr>
              <w:t>CEK1-GFP-RG</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ATTCTACTTCTTTTTCTTTTCAAATATCAACAAAATCTATTCTTCACACATGTTTACTTAACTTCAACTTTAACTTTAAC ccgcataggccactagtgga</w:t>
            </w:r>
          </w:p>
        </w:tc>
        <w:tc>
          <w:tcPr>
            <w:tcW w:w="1908" w:type="dxa"/>
          </w:tcPr>
          <w:p w:rsidR="002C494C" w:rsidRPr="00F8686B" w:rsidRDefault="002C494C" w:rsidP="00DF0686">
            <w:pPr>
              <w:spacing w:line="480" w:lineRule="auto"/>
              <w:jc w:val="both"/>
              <w:rPr>
                <w:rFonts w:ascii="Arial" w:hAnsi="Arial" w:cs="Arial"/>
                <w:sz w:val="24"/>
                <w:szCs w:val="24"/>
              </w:rPr>
            </w:pPr>
            <w:r w:rsidRPr="00BA7101">
              <w:rPr>
                <w:rFonts w:ascii="Arial" w:hAnsi="Arial" w:cs="Arial"/>
                <w:sz w:val="24"/>
                <w:szCs w:val="24"/>
              </w:rPr>
              <w:t>This study</w:t>
            </w:r>
          </w:p>
        </w:tc>
      </w:tr>
      <w:tr w:rsidR="002C494C" w:rsidRPr="00F8686B" w:rsidTr="00DF0686">
        <w:tc>
          <w:tcPr>
            <w:tcW w:w="2538" w:type="dxa"/>
          </w:tcPr>
          <w:p w:rsidR="002C494C" w:rsidRPr="00171D48" w:rsidRDefault="002C494C" w:rsidP="00DF0686">
            <w:pPr>
              <w:spacing w:line="480" w:lineRule="auto"/>
              <w:jc w:val="both"/>
              <w:rPr>
                <w:rFonts w:ascii="Arial" w:hAnsi="Arial" w:cs="Arial"/>
                <w:sz w:val="24"/>
                <w:szCs w:val="24"/>
              </w:rPr>
            </w:pPr>
            <w:r w:rsidRPr="00E24EA7">
              <w:rPr>
                <w:rFonts w:ascii="Arial" w:hAnsi="Arial" w:cs="Arial"/>
                <w:sz w:val="24"/>
                <w:szCs w:val="24"/>
              </w:rPr>
              <w:t>Con_CEK1-F1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TATTGGCAGAAATGTTGAGTGGTAGACC</w:t>
            </w:r>
          </w:p>
        </w:tc>
        <w:tc>
          <w:tcPr>
            <w:tcW w:w="1908" w:type="dxa"/>
          </w:tcPr>
          <w:p w:rsidR="002C494C" w:rsidRPr="00F8686B" w:rsidRDefault="002C494C" w:rsidP="00DF0686">
            <w:pPr>
              <w:spacing w:line="480" w:lineRule="auto"/>
              <w:jc w:val="both"/>
              <w:rPr>
                <w:rFonts w:ascii="Arial" w:hAnsi="Arial" w:cs="Arial"/>
                <w:sz w:val="24"/>
                <w:szCs w:val="24"/>
              </w:rPr>
            </w:pPr>
            <w:r w:rsidRPr="00BA7101">
              <w:rPr>
                <w:rFonts w:ascii="Arial" w:hAnsi="Arial" w:cs="Arial"/>
                <w:sz w:val="24"/>
                <w:szCs w:val="24"/>
              </w:rPr>
              <w:t>This study</w:t>
            </w:r>
          </w:p>
        </w:tc>
      </w:tr>
      <w:tr w:rsidR="002C494C" w:rsidRPr="00F8686B" w:rsidTr="00DF0686">
        <w:tc>
          <w:tcPr>
            <w:tcW w:w="2538" w:type="dxa"/>
          </w:tcPr>
          <w:p w:rsidR="002C494C" w:rsidRPr="00171D48" w:rsidRDefault="002C494C" w:rsidP="00DF0686">
            <w:pPr>
              <w:spacing w:line="480" w:lineRule="auto"/>
              <w:jc w:val="both"/>
              <w:rPr>
                <w:rFonts w:ascii="Arial" w:hAnsi="Arial" w:cs="Arial"/>
                <w:sz w:val="24"/>
                <w:szCs w:val="24"/>
              </w:rPr>
            </w:pPr>
            <w:r w:rsidRPr="00E24EA7">
              <w:rPr>
                <w:rFonts w:ascii="Arial" w:hAnsi="Arial" w:cs="Arial"/>
                <w:sz w:val="24"/>
                <w:szCs w:val="24"/>
              </w:rPr>
              <w:t>Con_CEK1-R1</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AGGTCTGATATTAATTTGGCTTGCTGTG</w:t>
            </w:r>
          </w:p>
        </w:tc>
        <w:tc>
          <w:tcPr>
            <w:tcW w:w="1908" w:type="dxa"/>
          </w:tcPr>
          <w:p w:rsidR="002C494C" w:rsidRPr="00F8686B" w:rsidRDefault="002C494C" w:rsidP="00DF0686">
            <w:pPr>
              <w:spacing w:line="480" w:lineRule="auto"/>
              <w:jc w:val="both"/>
              <w:rPr>
                <w:rFonts w:ascii="Arial" w:hAnsi="Arial" w:cs="Arial"/>
                <w:sz w:val="24"/>
                <w:szCs w:val="24"/>
              </w:rPr>
            </w:pPr>
            <w:r w:rsidRPr="00BA7101">
              <w:rPr>
                <w:rFonts w:ascii="Arial" w:hAnsi="Arial" w:cs="Arial"/>
                <w:sz w:val="24"/>
                <w:szCs w:val="24"/>
              </w:rPr>
              <w:t>This study</w:t>
            </w:r>
          </w:p>
        </w:tc>
      </w:tr>
      <w:tr w:rsidR="002C494C" w:rsidRPr="00F8686B" w:rsidTr="00DF0686">
        <w:tc>
          <w:tcPr>
            <w:tcW w:w="2538" w:type="dxa"/>
          </w:tcPr>
          <w:p w:rsidR="002C494C" w:rsidRPr="00E24EA7" w:rsidRDefault="002C494C" w:rsidP="00DF0686">
            <w:pPr>
              <w:spacing w:line="480" w:lineRule="auto"/>
              <w:jc w:val="both"/>
              <w:rPr>
                <w:rFonts w:ascii="Arial" w:hAnsi="Arial" w:cs="Arial"/>
                <w:sz w:val="24"/>
                <w:szCs w:val="24"/>
              </w:rPr>
            </w:pPr>
            <w:r>
              <w:rPr>
                <w:rFonts w:ascii="Arial" w:hAnsi="Arial" w:cs="Arial"/>
                <w:sz w:val="24"/>
                <w:szCs w:val="24"/>
              </w:rPr>
              <w:t xml:space="preserve">Cek2-GFP- </w:t>
            </w:r>
            <w:proofErr w:type="spellStart"/>
            <w:r>
              <w:rPr>
                <w:rFonts w:ascii="Arial" w:hAnsi="Arial" w:cs="Arial"/>
                <w:sz w:val="24"/>
                <w:szCs w:val="24"/>
              </w:rPr>
              <w:t>SgRNA</w:t>
            </w:r>
            <w:proofErr w:type="spellEnd"/>
            <w:r>
              <w:rPr>
                <w:rFonts w:ascii="Arial" w:hAnsi="Arial" w:cs="Arial"/>
                <w:sz w:val="24"/>
                <w:szCs w:val="24"/>
              </w:rPr>
              <w:t xml:space="preserve"> </w:t>
            </w:r>
            <w:r>
              <w:rPr>
                <w:rFonts w:ascii="Arial" w:hAnsi="Arial" w:cs="Arial"/>
                <w:sz w:val="24"/>
                <w:szCs w:val="24"/>
              </w:rPr>
              <w:lastRenderedPageBreak/>
              <w:t>Forward</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lastRenderedPageBreak/>
              <w:t>atttgattatactttataaagatatg</w:t>
            </w:r>
          </w:p>
        </w:tc>
        <w:tc>
          <w:tcPr>
            <w:tcW w:w="1908" w:type="dxa"/>
          </w:tcPr>
          <w:p w:rsidR="002C494C" w:rsidRPr="00BA7101" w:rsidRDefault="00AF6404" w:rsidP="00AF6404">
            <w:pPr>
              <w:spacing w:line="480" w:lineRule="auto"/>
              <w:jc w:val="both"/>
              <w:rPr>
                <w:rFonts w:ascii="Arial" w:hAnsi="Arial" w:cs="Arial"/>
                <w:sz w:val="24"/>
                <w:szCs w:val="24"/>
              </w:rPr>
            </w:pPr>
            <w:r>
              <w:rPr>
                <w:rFonts w:ascii="Arial" w:hAnsi="Arial" w:cs="Arial"/>
                <w:sz w:val="24"/>
                <w:szCs w:val="24"/>
              </w:rPr>
              <w:fldChar w:fldCharType="begin"/>
            </w:r>
            <w:r w:rsidR="00681986">
              <w:rPr>
                <w:rFonts w:ascii="Arial" w:hAnsi="Arial" w:cs="Arial"/>
                <w:sz w:val="24"/>
                <w:szCs w:val="24"/>
              </w:rPr>
              <w:instrText xml:space="preserve"> ADDIN ZOTERO_ITEM CSL_CITATION {"citationID":"5Yfi1j1N","properties":{"formattedCitation":"(Rastghalam {\\i{}et al.} 2019)","plainCitation":"(Rastghalam et al. 2019)","dontUpdate":true,"noteIndex":0},"citationItems":[{"id":405,"uris":["http://zotero.org/users/6823607/items/ZBYPCKCU"],"uri":["http://zotero.org/users/6823607/items/ZBYPCKCU"],"itemData":{"id":405,"type":"article-journal","abstract":"We investigated the relationships of the Cek1 and Cek2 mitogen-activated protein (MAP) kinases and the putative MAP kinase phosphatase Cpp1 in the mating process of Candida albicans Mutants of the CPP1 gene are hyperresponsive to pheromone, generating large halos, high levels of projections, and an increase in pheromone-responsive gene expression. Mating-type-homozygous opaque cells that lack both kinases are sterile, consistent with previous observations, although several lines of evidence show that the two kinases do not simply provide redundant functions in the mating process. Loss of CEK1 reduces mating significantly, to about 0.3% of wild-type strains, and also reduces projection formation and pheromone-mediated gene expression. In contrast, loss of CEK2 has less of an effect, reducing mating to approximately one-third that of the wild-type strain and moderately reducing projection formation but having little influence on the induction of gene expression. However, loss of Cek2 function reduces adaptation to pheromone-mediated arrest. The mutation enhances pheromone response halos to a level similar to that of cpp1 mutants, although the cpp1 mutants are considerably more mating defective than the cek2 mutant. The double cek2 cpp1 mutant shows enhanced responsiveness relative to either single mutant in terms of gene expression and halo formation, suggesting the kinase and phosphatase roles in the adaptation process are independent. Analysis of protein phosphorylation shows that Cek1 undergoes pheromone-mediated phosphorylation of the activation loop, and this phosphorylation is enhanced in cells lacking either the Cpp1 phosphatase or the Cek2 kinase. In addition, Cek1-GFP shows enhanced nuclear localization in response to pheromone treatment. In contrast, Cek2 shows no evidence for pheromone-mediated phosphorylation or pheromone-mediated nuclear localization. Intriguingly, however, deletion of CPP1 enhances both the phosphorylation state and the nuclear localization of Cek2-GFP. Overall, these results identify a complex interaction among the MAP kinases and MAP kinase phosphatase that function in the C. albicans mating pathway.IMPORTANCE MAP kinases and their regulators are critical components of eukaryotic signaling pathways implicated in normal cell behavior as well as abnormal behaviors linked to diseases such as cancer. The mating pathway of the yeast Saccharomycescerevisiae was central in establishing the MAP kinase paradigm. Here we investigate the mating pathway in a different ascomycete, the fungal pathogen C. albicans In this dimorphic fungus MAP kinases are also implicated in the mating response, with two MAP kinases apparently playing redundant roles in the mating process. This work establishes that while some level of mating can occur in the presence of a single kinase, the Cek1 kinase is most important for mating, while the Cek2 kinase is involved in adaptation to signaling. While both kinases appear to be themselves regulated by dephosphorylation through the action of the Cpp1 phosphatase, this process appears important for mating only in the case of Cek1.","container-title":"mSphere","DOI":"10.1128/mSphere.00598-18","ISSN":"2379-5042","issue":"1","journalAbbreviation":"mSphere","language":"eng","note":"PMID: 30787119\nPMCID: PMC6382970","source":"PubMed","title":"MAP Kinase Regulation of the Candida albicans Pheromone Pathway","volume":"4","author":[{"family":"Rastghalam","given":"Golnaz"},{"family":"Omran","given":"Raha Parvizi"},{"family":"Alizadeh","given":"Masoumeh"},{"family":"Fulton","given":"Debrah"},{"family":"Mallick","given":"Jaideep"},{"family":"Whiteway","given":"Malcolm"}],"issued":{"date-parts":[["2019"]],"season":"20"}}}],"schema":"https://github.com/citation-style-language/schema/raw/master/csl-citation.json"} </w:instrText>
            </w:r>
            <w:r>
              <w:rPr>
                <w:rFonts w:ascii="Arial" w:hAnsi="Arial" w:cs="Arial"/>
                <w:sz w:val="24"/>
                <w:szCs w:val="24"/>
              </w:rPr>
              <w:fldChar w:fldCharType="separate"/>
            </w:r>
            <w:r w:rsidRPr="00AF6404">
              <w:rPr>
                <w:rFonts w:ascii="Arial" w:hAnsi="Arial" w:cs="Arial"/>
                <w:sz w:val="24"/>
                <w:szCs w:val="24"/>
              </w:rPr>
              <w:t xml:space="preserve">Rastghalam </w:t>
            </w:r>
            <w:r w:rsidRPr="00AF6404">
              <w:rPr>
                <w:rFonts w:ascii="Arial" w:hAnsi="Arial" w:cs="Arial"/>
                <w:i/>
                <w:iCs/>
                <w:sz w:val="24"/>
                <w:szCs w:val="24"/>
              </w:rPr>
              <w:t xml:space="preserve">et </w:t>
            </w:r>
            <w:r w:rsidRPr="00AF6404">
              <w:rPr>
                <w:rFonts w:ascii="Arial" w:hAnsi="Arial" w:cs="Arial"/>
                <w:i/>
                <w:iCs/>
                <w:sz w:val="24"/>
                <w:szCs w:val="24"/>
              </w:rPr>
              <w:lastRenderedPageBreak/>
              <w:t>al.</w:t>
            </w:r>
            <w:r w:rsidRPr="00AF6404">
              <w:rPr>
                <w:rFonts w:ascii="Arial" w:hAnsi="Arial" w:cs="Arial"/>
                <w:sz w:val="24"/>
                <w:szCs w:val="24"/>
              </w:rPr>
              <w:t xml:space="preserve"> 2019</w:t>
            </w:r>
            <w:r>
              <w:rPr>
                <w:rFonts w:ascii="Arial" w:hAnsi="Arial" w:cs="Arial"/>
                <w:sz w:val="24"/>
                <w:szCs w:val="24"/>
              </w:rPr>
              <w:fldChar w:fldCharType="end"/>
            </w:r>
          </w:p>
        </w:tc>
      </w:tr>
      <w:tr w:rsidR="002C494C" w:rsidRPr="00F8686B" w:rsidTr="00DF0686">
        <w:tc>
          <w:tcPr>
            <w:tcW w:w="2538" w:type="dxa"/>
          </w:tcPr>
          <w:p w:rsidR="002C494C" w:rsidRPr="00E24EA7" w:rsidRDefault="002C494C" w:rsidP="00DF0686">
            <w:pPr>
              <w:spacing w:line="480" w:lineRule="auto"/>
              <w:jc w:val="both"/>
              <w:rPr>
                <w:rFonts w:ascii="Arial" w:hAnsi="Arial" w:cs="Arial"/>
                <w:sz w:val="24"/>
                <w:szCs w:val="24"/>
              </w:rPr>
            </w:pPr>
            <w:r>
              <w:rPr>
                <w:rFonts w:ascii="Arial" w:hAnsi="Arial" w:cs="Arial"/>
                <w:sz w:val="24"/>
                <w:szCs w:val="24"/>
              </w:rPr>
              <w:lastRenderedPageBreak/>
              <w:t xml:space="preserve">Cek2-GFP- </w:t>
            </w:r>
            <w:proofErr w:type="spellStart"/>
            <w:r>
              <w:rPr>
                <w:rFonts w:ascii="Arial" w:hAnsi="Arial" w:cs="Arial"/>
                <w:sz w:val="24"/>
                <w:szCs w:val="24"/>
              </w:rPr>
              <w:t>SgRNA</w:t>
            </w:r>
            <w:proofErr w:type="spellEnd"/>
            <w:r>
              <w:rPr>
                <w:rFonts w:ascii="Arial" w:hAnsi="Arial" w:cs="Arial"/>
                <w:sz w:val="24"/>
                <w:szCs w:val="24"/>
              </w:rPr>
              <w:t xml:space="preserve"> Reverse</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aaaacatatctttataaagtataatc</w:t>
            </w:r>
          </w:p>
        </w:tc>
        <w:tc>
          <w:tcPr>
            <w:tcW w:w="1908" w:type="dxa"/>
          </w:tcPr>
          <w:p w:rsidR="002C494C" w:rsidRPr="00BA7101" w:rsidRDefault="00AF6404" w:rsidP="00AF6404">
            <w:pPr>
              <w:spacing w:line="480" w:lineRule="auto"/>
              <w:jc w:val="both"/>
              <w:rPr>
                <w:rFonts w:ascii="Arial" w:hAnsi="Arial" w:cs="Arial"/>
                <w:sz w:val="24"/>
                <w:szCs w:val="24"/>
              </w:rPr>
            </w:pPr>
            <w:r>
              <w:rPr>
                <w:rFonts w:ascii="Arial" w:hAnsi="Arial" w:cs="Arial"/>
                <w:sz w:val="24"/>
                <w:szCs w:val="24"/>
              </w:rPr>
              <w:fldChar w:fldCharType="begin"/>
            </w:r>
            <w:r w:rsidR="00681986">
              <w:rPr>
                <w:rFonts w:ascii="Arial" w:hAnsi="Arial" w:cs="Arial"/>
                <w:sz w:val="24"/>
                <w:szCs w:val="24"/>
              </w:rPr>
              <w:instrText xml:space="preserve"> ADDIN ZOTERO_ITEM CSL_CITATION {"citationID":"yJKtnTGC","properties":{"formattedCitation":"(Rastghalam {\\i{}et al.} 2019)","plainCitation":"(Rastghalam et al. 2019)","dontUpdate":true,"noteIndex":0},"citationItems":[{"id":405,"uris":["http://zotero.org/users/6823607/items/ZBYPCKCU"],"uri":["http://zotero.org/users/6823607/items/ZBYPCKCU"],"itemData":{"id":405,"type":"article-journal","abstract":"We investigated the relationships of the Cek1 and Cek2 mitogen-activated protein (MAP) kinases and the putative MAP kinase phosphatase Cpp1 in the mating process of Candida albicans Mutants of the CPP1 gene are hyperresponsive to pheromone, generating large halos, high levels of projections, and an increase in pheromone-responsive gene expression. Mating-type-homozygous opaque cells that lack both kinases are sterile, consistent with previous observations, although several lines of evidence show that the two kinases do not simply provide redundant functions in the mating process. Loss of CEK1 reduces mating significantly, to about 0.3% of wild-type strains, and also reduces projection formation and pheromone-mediated gene expression. In contrast, loss of CEK2 has less of an effect, reducing mating to approximately one-third that of the wild-type strain and moderately reducing projection formation but having little influence on the induction of gene expression. However, loss of Cek2 function reduces adaptation to pheromone-mediated arrest. The mutation enhances pheromone response halos to a level similar to that of cpp1 mutants, although the cpp1 mutants are considerably more mating defective than the cek2 mutant. The double cek2 cpp1 mutant shows enhanced responsiveness relative to either single mutant in terms of gene expression and halo formation, suggesting the kinase and phosphatase roles in the adaptation process are independent. Analysis of protein phosphorylation shows that Cek1 undergoes pheromone-mediated phosphorylation of the activation loop, and this phosphorylation is enhanced in cells lacking either the Cpp1 phosphatase or the Cek2 kinase. In addition, Cek1-GFP shows enhanced nuclear localization in response to pheromone treatment. In contrast, Cek2 shows no evidence for pheromone-mediated phosphorylation or pheromone-mediated nuclear localization. Intriguingly, however, deletion of CPP1 enhances both the phosphorylation state and the nuclear localization of Cek2-GFP. Overall, these results identify a complex interaction among the MAP kinases and MAP kinase phosphatase that function in the C. albicans mating pathway.IMPORTANCE MAP kinases and their regulators are critical components of eukaryotic signaling pathways implicated in normal cell behavior as well as abnormal behaviors linked to diseases such as cancer. The mating pathway of the yeast Saccharomycescerevisiae was central in establishing the MAP kinase paradigm. Here we investigate the mating pathway in a different ascomycete, the fungal pathogen C. albicans In this dimorphic fungus MAP kinases are also implicated in the mating response, with two MAP kinases apparently playing redundant roles in the mating process. This work establishes that while some level of mating can occur in the presence of a single kinase, the Cek1 kinase is most important for mating, while the Cek2 kinase is involved in adaptation to signaling. While both kinases appear to be themselves regulated by dephosphorylation through the action of the Cpp1 phosphatase, this process appears important for mating only in the case of Cek1.","container-title":"mSphere","DOI":"10.1128/mSphere.00598-18","ISSN":"2379-5042","issue":"1","journalAbbreviation":"mSphere","language":"eng","note":"PMID: 30787119\nPMCID: PMC6382970","source":"PubMed","title":"MAP Kinase Regulation of the Candida albicans Pheromone Pathway","volume":"4","author":[{"family":"Rastghalam","given":"Golnaz"},{"family":"Omran","given":"Raha Parvizi"},{"family":"Alizadeh","given":"Masoumeh"},{"family":"Fulton","given":"Debrah"},{"family":"Mallick","given":"Jaideep"},{"family":"Whiteway","given":"Malcolm"}],"issued":{"date-parts":[["2019"]],"season":"20"}}}],"schema":"https://github.com/citation-style-language/schema/raw/master/csl-citation.json"} </w:instrText>
            </w:r>
            <w:r>
              <w:rPr>
                <w:rFonts w:ascii="Arial" w:hAnsi="Arial" w:cs="Arial"/>
                <w:sz w:val="24"/>
                <w:szCs w:val="24"/>
              </w:rPr>
              <w:fldChar w:fldCharType="separate"/>
            </w:r>
            <w:r w:rsidRPr="00AF6404">
              <w:rPr>
                <w:rFonts w:ascii="Arial" w:hAnsi="Arial" w:cs="Arial"/>
                <w:sz w:val="24"/>
                <w:szCs w:val="24"/>
              </w:rPr>
              <w:t xml:space="preserve">Rastghalam </w:t>
            </w:r>
            <w:r w:rsidRPr="00AF6404">
              <w:rPr>
                <w:rFonts w:ascii="Arial" w:hAnsi="Arial" w:cs="Arial"/>
                <w:i/>
                <w:iCs/>
                <w:sz w:val="24"/>
                <w:szCs w:val="24"/>
              </w:rPr>
              <w:t>et al.</w:t>
            </w:r>
            <w:r w:rsidRPr="00AF6404">
              <w:rPr>
                <w:rFonts w:ascii="Arial" w:hAnsi="Arial" w:cs="Arial"/>
                <w:sz w:val="24"/>
                <w:szCs w:val="24"/>
              </w:rPr>
              <w:t xml:space="preserve"> 2019</w:t>
            </w:r>
            <w:r>
              <w:rPr>
                <w:rFonts w:ascii="Arial" w:hAnsi="Arial" w:cs="Arial"/>
                <w:sz w:val="24"/>
                <w:szCs w:val="24"/>
              </w:rPr>
              <w:fldChar w:fldCharType="end"/>
            </w:r>
          </w:p>
        </w:tc>
      </w:tr>
      <w:tr w:rsidR="002C494C" w:rsidRPr="00F8686B" w:rsidTr="00DF0686">
        <w:tc>
          <w:tcPr>
            <w:tcW w:w="2538" w:type="dxa"/>
          </w:tcPr>
          <w:p w:rsidR="002C494C" w:rsidRPr="00E24EA7" w:rsidRDefault="002C494C" w:rsidP="00DF0686">
            <w:pPr>
              <w:spacing w:line="480" w:lineRule="auto"/>
              <w:jc w:val="both"/>
              <w:rPr>
                <w:rFonts w:ascii="Arial" w:hAnsi="Arial" w:cs="Arial"/>
                <w:sz w:val="24"/>
                <w:szCs w:val="24"/>
              </w:rPr>
            </w:pPr>
            <w:r>
              <w:rPr>
                <w:rFonts w:ascii="Arial" w:hAnsi="Arial" w:cs="Arial"/>
                <w:sz w:val="24"/>
                <w:szCs w:val="24"/>
              </w:rPr>
              <w:t>Cek2-GFP- Repair DNA Forward</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aagagtttgattttgatatagataagaagaatttggacaccaatgacttgaaaaaacaaattttcgaaatagtCATGTCG GGTGCTGGCGCAGGTGCTTC</w:t>
            </w:r>
          </w:p>
        </w:tc>
        <w:tc>
          <w:tcPr>
            <w:tcW w:w="1908" w:type="dxa"/>
          </w:tcPr>
          <w:p w:rsidR="002C494C" w:rsidRPr="00BA7101" w:rsidRDefault="00AF6404" w:rsidP="00AF6404">
            <w:pPr>
              <w:spacing w:line="480" w:lineRule="auto"/>
              <w:jc w:val="both"/>
              <w:rPr>
                <w:rFonts w:ascii="Arial" w:hAnsi="Arial" w:cs="Arial"/>
                <w:sz w:val="24"/>
                <w:szCs w:val="24"/>
              </w:rPr>
            </w:pPr>
            <w:r>
              <w:rPr>
                <w:rFonts w:ascii="Arial" w:hAnsi="Arial" w:cs="Arial"/>
                <w:sz w:val="24"/>
                <w:szCs w:val="24"/>
              </w:rPr>
              <w:fldChar w:fldCharType="begin"/>
            </w:r>
            <w:r w:rsidR="00681986">
              <w:rPr>
                <w:rFonts w:ascii="Arial" w:hAnsi="Arial" w:cs="Arial"/>
                <w:sz w:val="24"/>
                <w:szCs w:val="24"/>
              </w:rPr>
              <w:instrText xml:space="preserve"> ADDIN ZOTERO_ITEM CSL_CITATION {"citationID":"5rzIPKIn","properties":{"formattedCitation":"(Rastghalam {\\i{}et al.} 2019)","plainCitation":"(Rastghalam et al. 2019)","dontUpdate":true,"noteIndex":0},"citationItems":[{"id":405,"uris":["http://zotero.org/users/6823607/items/ZBYPCKCU"],"uri":["http://zotero.org/users/6823607/items/ZBYPCKCU"],"itemData":{"id":405,"type":"article-journal","abstract":"We investigated the relationships of the Cek1 and Cek2 mitogen-activated protein (MAP) kinases and the putative MAP kinase phosphatase Cpp1 in the mating process of Candida albicans Mutants of the CPP1 gene are hyperresponsive to pheromone, generating large halos, high levels of projections, and an increase in pheromone-responsive gene expression. Mating-type-homozygous opaque cells that lack both kinases are sterile, consistent with previous observations, although several lines of evidence show that the two kinases do not simply provide redundant functions in the mating process. Loss of CEK1 reduces mating significantly, to about 0.3% of wild-type strains, and also reduces projection formation and pheromone-mediated gene expression. In contrast, loss of CEK2 has less of an effect, reducing mating to approximately one-third that of the wild-type strain and moderately reducing projection formation but having little influence on the induction of gene expression. However, loss of Cek2 function reduces adaptation to pheromone-mediated arrest. The mutation enhances pheromone response halos to a level similar to that of cpp1 mutants, although the cpp1 mutants are considerably more mating defective than the cek2 mutant. The double cek2 cpp1 mutant shows enhanced responsiveness relative to either single mutant in terms of gene expression and halo formation, suggesting the kinase and phosphatase roles in the adaptation process are independent. Analysis of protein phosphorylation shows that Cek1 undergoes pheromone-mediated phosphorylation of the activation loop, and this phosphorylation is enhanced in cells lacking either the Cpp1 phosphatase or the Cek2 kinase. In addition, Cek1-GFP shows enhanced nuclear localization in response to pheromone treatment. In contrast, Cek2 shows no evidence for pheromone-mediated phosphorylation or pheromone-mediated nuclear localization. Intriguingly, however, deletion of CPP1 enhances both the phosphorylation state and the nuclear localization of Cek2-GFP. Overall, these results identify a complex interaction among the MAP kinases and MAP kinase phosphatase that function in the C. albicans mating pathway.IMPORTANCE MAP kinases and their regulators are critical components of eukaryotic signaling pathways implicated in normal cell behavior as well as abnormal behaviors linked to diseases such as cancer. The mating pathway of the yeast Saccharomycescerevisiae was central in establishing the MAP kinase paradigm. Here we investigate the mating pathway in a different ascomycete, the fungal pathogen C. albicans In this dimorphic fungus MAP kinases are also implicated in the mating response, with two MAP kinases apparently playing redundant roles in the mating process. This work establishes that while some level of mating can occur in the presence of a single kinase, the Cek1 kinase is most important for mating, while the Cek2 kinase is involved in adaptation to signaling. While both kinases appear to be themselves regulated by dephosphorylation through the action of the Cpp1 phosphatase, this process appears important for mating only in the case of Cek1.","container-title":"mSphere","DOI":"10.1128/mSphere.00598-18","ISSN":"2379-5042","issue":"1","journalAbbreviation":"mSphere","language":"eng","note":"PMID: 30787119\nPMCID: PMC6382970","source":"PubMed","title":"MAP Kinase Regulation of the Candida albicans Pheromone Pathway","volume":"4","author":[{"family":"Rastghalam","given":"Golnaz"},{"family":"Omran","given":"Raha Parvizi"},{"family":"Alizadeh","given":"Masoumeh"},{"family":"Fulton","given":"Debrah"},{"family":"Mallick","given":"Jaideep"},{"family":"Whiteway","given":"Malcolm"}],"issued":{"date-parts":[["2019"]],"season":"20"}}}],"schema":"https://github.com/citation-style-language/schema/raw/master/csl-citation.json"} </w:instrText>
            </w:r>
            <w:r>
              <w:rPr>
                <w:rFonts w:ascii="Arial" w:hAnsi="Arial" w:cs="Arial"/>
                <w:sz w:val="24"/>
                <w:szCs w:val="24"/>
              </w:rPr>
              <w:fldChar w:fldCharType="separate"/>
            </w:r>
            <w:r w:rsidRPr="00AF6404">
              <w:rPr>
                <w:rFonts w:ascii="Arial" w:hAnsi="Arial" w:cs="Arial"/>
                <w:sz w:val="24"/>
                <w:szCs w:val="24"/>
              </w:rPr>
              <w:t xml:space="preserve">Rastghalam </w:t>
            </w:r>
            <w:r w:rsidRPr="00AF6404">
              <w:rPr>
                <w:rFonts w:ascii="Arial" w:hAnsi="Arial" w:cs="Arial"/>
                <w:i/>
                <w:iCs/>
                <w:sz w:val="24"/>
                <w:szCs w:val="24"/>
              </w:rPr>
              <w:t>et al.</w:t>
            </w:r>
            <w:r w:rsidRPr="00AF6404">
              <w:rPr>
                <w:rFonts w:ascii="Arial" w:hAnsi="Arial" w:cs="Arial"/>
                <w:sz w:val="24"/>
                <w:szCs w:val="24"/>
              </w:rPr>
              <w:t xml:space="preserve"> 2019</w:t>
            </w:r>
            <w:r>
              <w:rPr>
                <w:rFonts w:ascii="Arial" w:hAnsi="Arial" w:cs="Arial"/>
                <w:sz w:val="24"/>
                <w:szCs w:val="24"/>
              </w:rPr>
              <w:fldChar w:fldCharType="end"/>
            </w:r>
          </w:p>
        </w:tc>
      </w:tr>
      <w:tr w:rsidR="002C494C" w:rsidRPr="00F8686B" w:rsidTr="00DF0686">
        <w:tc>
          <w:tcPr>
            <w:tcW w:w="2538" w:type="dxa"/>
          </w:tcPr>
          <w:p w:rsidR="002C494C" w:rsidRPr="00E24EA7" w:rsidRDefault="002C494C" w:rsidP="00DF0686">
            <w:pPr>
              <w:spacing w:line="480" w:lineRule="auto"/>
              <w:jc w:val="both"/>
              <w:rPr>
                <w:rFonts w:ascii="Arial" w:hAnsi="Arial" w:cs="Arial"/>
                <w:sz w:val="24"/>
                <w:szCs w:val="24"/>
              </w:rPr>
            </w:pPr>
            <w:r>
              <w:rPr>
                <w:rFonts w:ascii="Arial" w:hAnsi="Arial" w:cs="Arial"/>
                <w:sz w:val="24"/>
                <w:szCs w:val="24"/>
              </w:rPr>
              <w:t>Cek2-GFP- Repair DNA Reverse</w:t>
            </w:r>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acagggttgaacagtgaacccaataaaagttttaacagatattattgaaagacaaagaaaacatcactaaacaaattaaaTTATTTGTATAGTTCATCCA</w:t>
            </w:r>
          </w:p>
        </w:tc>
        <w:tc>
          <w:tcPr>
            <w:tcW w:w="1908" w:type="dxa"/>
          </w:tcPr>
          <w:p w:rsidR="002C494C" w:rsidRPr="00BA7101" w:rsidRDefault="0075290A" w:rsidP="0075290A">
            <w:pPr>
              <w:spacing w:line="480" w:lineRule="auto"/>
              <w:jc w:val="both"/>
              <w:rPr>
                <w:rFonts w:ascii="Arial" w:hAnsi="Arial" w:cs="Arial"/>
                <w:sz w:val="24"/>
                <w:szCs w:val="24"/>
              </w:rPr>
            </w:pPr>
            <w:r>
              <w:rPr>
                <w:rFonts w:ascii="Arial" w:hAnsi="Arial" w:cs="Arial"/>
                <w:sz w:val="24"/>
                <w:szCs w:val="24"/>
              </w:rPr>
              <w:fldChar w:fldCharType="begin"/>
            </w:r>
            <w:r w:rsidR="00681986">
              <w:rPr>
                <w:rFonts w:ascii="Arial" w:hAnsi="Arial" w:cs="Arial"/>
                <w:sz w:val="24"/>
                <w:szCs w:val="24"/>
              </w:rPr>
              <w:instrText xml:space="preserve"> ADDIN ZOTERO_ITEM CSL_CITATION {"citationID":"pmqxXBP8","properties":{"formattedCitation":"(Rastghalam {\\i{}et al.} 2019)","plainCitation":"(Rastghalam et al. 2019)","dontUpdate":true,"noteIndex":0},"citationItems":[{"id":405,"uris":["http://zotero.org/users/6823607/items/ZBYPCKCU"],"uri":["http://zotero.org/users/6823607/items/ZBYPCKCU"],"itemData":{"id":405,"type":"article-journal","abstract":"We investigated the relationships of the Cek1 and Cek2 mitogen-activated protein (MAP) kinases and the putative MAP kinase phosphatase Cpp1 in the mating process of Candida albicans Mutants of the CPP1 gene are hyperresponsive to pheromone, generating large halos, high levels of projections, and an increase in pheromone-responsive gene expression. Mating-type-homozygous opaque cells that lack both kinases are sterile, consistent with previous observations, although several lines of evidence show that the two kinases do not simply provide redundant functions in the mating process. Loss of CEK1 reduces mating significantly, to about 0.3% of wild-type strains, and also reduces projection formation and pheromone-mediated gene expression. In contrast, loss of CEK2 has less of an effect, reducing mating to approximately one-third that of the wild-type strain and moderately reducing projection formation but having little influence on the induction of gene expression. However, loss of Cek2 function reduces adaptation to pheromone-mediated arrest. The mutation enhances pheromone response halos to a level similar to that of cpp1 mutants, although the cpp1 mutants are considerably more mating defective than the cek2 mutant. The double cek2 cpp1 mutant shows enhanced responsiveness relative to either single mutant in terms of gene expression and halo formation, suggesting the kinase and phosphatase roles in the adaptation process are independent. Analysis of protein phosphorylation shows that Cek1 undergoes pheromone-mediated phosphorylation of the activation loop, and this phosphorylation is enhanced in cells lacking either the Cpp1 phosphatase or the Cek2 kinase. In addition, Cek1-GFP shows enhanced nuclear localization in response to pheromone treatment. In contrast, Cek2 shows no evidence for pheromone-mediated phosphorylation or pheromone-mediated nuclear localization. Intriguingly, however, deletion of CPP1 enhances both the phosphorylation state and the nuclear localization of Cek2-GFP. Overall, these results identify a complex interaction among the MAP kinases and MAP kinase phosphatase that function in the C. albicans mating pathway.IMPORTANCE MAP kinases and their regulators are critical components of eukaryotic signaling pathways implicated in normal cell behavior as well as abnormal behaviors linked to diseases such as cancer. The mating pathway of the yeast Saccharomycescerevisiae was central in establishing the MAP kinase paradigm. Here we investigate the mating pathway in a different ascomycete, the fungal pathogen C. albicans In this dimorphic fungus MAP kinases are also implicated in the mating response, with two MAP kinases apparently playing redundant roles in the mating process. This work establishes that while some level of mating can occur in the presence of a single kinase, the Cek1 kinase is most important for mating, while the Cek2 kinase is involved in adaptation to signaling. While both kinases appear to be themselves regulated by dephosphorylation through the action of the Cpp1 phosphatase, this process appears important for mating only in the case of Cek1.","container-title":"mSphere","DOI":"10.1128/mSphere.00598-18","ISSN":"2379-5042","issue":"1","journalAbbreviation":"mSphere","language":"eng","note":"PMID: 30787119\nPMCID: PMC6382970","source":"PubMed","title":"MAP Kinase Regulation of the Candida albicans Pheromone Pathway","volume":"4","author":[{"family":"Rastghalam","given":"Golnaz"},{"family":"Omran","given":"Raha Parvizi"},{"family":"Alizadeh","given":"Masoumeh"},{"family":"Fulton","given":"Debrah"},{"family":"Mallick","given":"Jaideep"},{"family":"Whiteway","given":"Malcolm"}],"issued":{"date-parts":[["2019"]],"season":"20"}}}],"schema":"https://github.com/citation-style-language/schema/raw/master/csl-citation.json"} </w:instrText>
            </w:r>
            <w:r>
              <w:rPr>
                <w:rFonts w:ascii="Arial" w:hAnsi="Arial" w:cs="Arial"/>
                <w:sz w:val="24"/>
                <w:szCs w:val="24"/>
              </w:rPr>
              <w:fldChar w:fldCharType="separate"/>
            </w:r>
            <w:r w:rsidRPr="0075290A">
              <w:rPr>
                <w:rFonts w:ascii="Arial" w:hAnsi="Arial" w:cs="Arial"/>
                <w:sz w:val="24"/>
                <w:szCs w:val="24"/>
              </w:rPr>
              <w:t xml:space="preserve">Rastghalam </w:t>
            </w:r>
            <w:r w:rsidRPr="0075290A">
              <w:rPr>
                <w:rFonts w:ascii="Arial" w:hAnsi="Arial" w:cs="Arial"/>
                <w:i/>
                <w:iCs/>
                <w:sz w:val="24"/>
                <w:szCs w:val="24"/>
              </w:rPr>
              <w:t>et al.</w:t>
            </w:r>
            <w:r w:rsidRPr="0075290A">
              <w:rPr>
                <w:rFonts w:ascii="Arial" w:hAnsi="Arial" w:cs="Arial"/>
                <w:sz w:val="24"/>
                <w:szCs w:val="24"/>
              </w:rPr>
              <w:t xml:space="preserve"> 2019</w:t>
            </w:r>
            <w:r>
              <w:rPr>
                <w:rFonts w:ascii="Arial" w:hAnsi="Arial" w:cs="Arial"/>
                <w:sz w:val="24"/>
                <w:szCs w:val="24"/>
              </w:rPr>
              <w:fldChar w:fldCharType="end"/>
            </w:r>
          </w:p>
        </w:tc>
      </w:tr>
      <w:tr w:rsidR="002C494C" w:rsidRPr="0075290A" w:rsidTr="00DF0686">
        <w:tc>
          <w:tcPr>
            <w:tcW w:w="2538" w:type="dxa"/>
          </w:tcPr>
          <w:p w:rsidR="002C494C" w:rsidRPr="00E24EA7" w:rsidRDefault="002C494C" w:rsidP="00DF0686">
            <w:pPr>
              <w:spacing w:line="480" w:lineRule="auto"/>
              <w:jc w:val="both"/>
              <w:rPr>
                <w:rFonts w:ascii="Arial" w:hAnsi="Arial" w:cs="Arial"/>
                <w:sz w:val="24"/>
                <w:szCs w:val="24"/>
              </w:rPr>
            </w:pPr>
            <w:r w:rsidRPr="0030306E">
              <w:rPr>
                <w:rFonts w:ascii="Arial" w:hAnsi="Arial" w:cs="Arial"/>
                <w:sz w:val="24"/>
                <w:szCs w:val="24"/>
              </w:rPr>
              <w:t>Cek2-GFP</w:t>
            </w:r>
            <w:r>
              <w:rPr>
                <w:rFonts w:ascii="Arial" w:hAnsi="Arial" w:cs="Arial"/>
                <w:sz w:val="24"/>
                <w:szCs w:val="24"/>
              </w:rPr>
              <w:t xml:space="preserve">- Checking primers </w:t>
            </w:r>
            <w:proofErr w:type="spellStart"/>
            <w:r>
              <w:rPr>
                <w:rFonts w:ascii="Arial" w:hAnsi="Arial" w:cs="Arial"/>
                <w:sz w:val="24"/>
                <w:szCs w:val="24"/>
              </w:rPr>
              <w:t>Foward</w:t>
            </w:r>
            <w:proofErr w:type="spellEnd"/>
          </w:p>
        </w:tc>
        <w:tc>
          <w:tcPr>
            <w:tcW w:w="5130" w:type="dxa"/>
          </w:tcPr>
          <w:p w:rsidR="002C494C" w:rsidRPr="002C3ACF" w:rsidRDefault="002C494C" w:rsidP="00DF0686">
            <w:pPr>
              <w:spacing w:line="480" w:lineRule="auto"/>
              <w:jc w:val="both"/>
              <w:rPr>
                <w:rFonts w:ascii="Arial" w:hAnsi="Arial" w:cs="Arial"/>
                <w:caps/>
                <w:sz w:val="24"/>
                <w:szCs w:val="24"/>
              </w:rPr>
            </w:pPr>
            <w:r w:rsidRPr="002C3ACF">
              <w:rPr>
                <w:rFonts w:ascii="Arial" w:hAnsi="Arial" w:cs="Arial"/>
                <w:caps/>
                <w:sz w:val="24"/>
                <w:szCs w:val="24"/>
              </w:rPr>
              <w:t>cttgatgagcctgttacact</w:t>
            </w:r>
          </w:p>
        </w:tc>
        <w:tc>
          <w:tcPr>
            <w:tcW w:w="1908" w:type="dxa"/>
          </w:tcPr>
          <w:p w:rsidR="002C494C" w:rsidRPr="0075290A" w:rsidRDefault="0075290A" w:rsidP="0075290A">
            <w:pPr>
              <w:spacing w:line="480" w:lineRule="auto"/>
              <w:jc w:val="both"/>
              <w:rPr>
                <w:rFonts w:ascii="Arial" w:hAnsi="Arial" w:cs="Arial"/>
                <w:sz w:val="24"/>
                <w:szCs w:val="24"/>
                <w:lang w:val="fr-CA"/>
              </w:rPr>
            </w:pPr>
            <w:r>
              <w:rPr>
                <w:rFonts w:ascii="Arial" w:hAnsi="Arial" w:cs="Arial"/>
                <w:sz w:val="24"/>
                <w:szCs w:val="24"/>
              </w:rPr>
              <w:fldChar w:fldCharType="begin"/>
            </w:r>
            <w:r w:rsidR="00681986">
              <w:rPr>
                <w:rFonts w:ascii="Arial" w:hAnsi="Arial" w:cs="Arial"/>
                <w:sz w:val="24"/>
                <w:szCs w:val="24"/>
              </w:rPr>
              <w:instrText xml:space="preserve"> ADDIN ZOTERO_ITEM CSL_CITATION {"citationID":"t13SuI7e","properties":{"formattedCitation":"(Rastghalam {\\i{}et al.} 2019)","plainCitation":"(Rastghalam et al. 2019)","dontUpdate":true,"noteIndex":0},"citationItems":[{"id":405,"uris":["http://zotero.org/users/6823607/items/ZBYPCKCU"],"uri":["http://zotero.org/users/6823607/items/ZBYPCKCU"],"itemData":{"id":405,"type":"article-journal","abstract":"We investigated the relationships of the Cek1 and Cek2 mitogen-activated protein (MAP) kinases and the putative MAP kinase phosphatase Cpp1 in the mating process of Candida albicans Mutants of the CPP1 gene are hyperresponsive to pheromone, generating large halos, high levels of projections, and an increase in pheromone-responsive gene expression. Mating-type-homozygous opaque cells that lack both kinases are sterile, consistent with previous observations, although several lines of evidence show that the two kinases do not simply provide redundant functions in the mating process. Loss of CEK1 reduces mating significantly, to about 0.3% of wild-type strains, and also reduces projection formation and pheromone-mediated gene expression. In contrast, loss of CEK2 has less of an effect, reducing mating to approximately one-third that of the wild-type strain and moderately reducing projection formation but having little influence on the induction of gene expression. However, loss of Cek2 function reduces adaptation to pheromone-mediated arrest. The mutation enhances pheromone response halos to a level similar to that of cpp1 mutants, although the cpp1 mutants are considerably more mating defective than the cek2 mutant. The double cek2 cpp1 mutant shows enhanced responsiveness relative to either single mutant in terms of gene expression and halo formation, suggesting the kinase and phosphatase roles in the adaptation process are independent. Analysis of protein phosphorylation shows that Cek1 undergoes pheromone-mediated phosphorylation of the activation loop, and this phosphorylation is enhanced in cells lacking either the Cpp1 phosphatase or the Cek2 kinase. In addition, Cek1-GFP shows enhanced nuclear localization in response to pheromone treatment. In contrast, Cek2 shows no evidence for pheromone-mediated phosphorylation or pheromone-mediated nuclear localization. Intriguingly, however, deletion of CPP1 enhances both the phosphorylation state and the nuclear localization of Cek2-GFP. Overall, these results identify a complex interaction among the MAP kinases and MAP kinase phosphatase that function in the C. albicans mating pathway.IMPORTANCE MAP kinases and their regulators are critical components of eukaryotic signaling pathways implicated in normal cell behavior as well as abnormal behaviors linked to diseases such as cancer. The mating pathway of the yeast Saccharomycescerevisiae was central in establishing the MAP kinase paradigm. Here we investigate the mating pathway in a different ascomycete, the fungal pathogen C. albicans In this dimorphic fungus MAP kinases are also implicated in the mating response, with two MAP kinases apparently playing redundant roles in the mating process. This work establishes that while some level of mating can occur in the presence of a single kinase, the Cek1 kinase is most important for mating, while the Cek2 kinase is involved in adaptation to signaling. While both kinases appear to be themselves regulated by dephosphorylation through the action of the Cpp1 phosphatase, this process appears important for mating only in the case of Cek1.","container-title":"mSphere","DOI":"10.1128/mSphere.00598-18","ISSN":"2379-5042","issue":"1","journalAbbreviation":"mSphere","language":"eng","note":"PMID: 30787119\nPMCID: PMC6382970","source":"PubMed","title":"MAP Kinase Regulation of the Candida albicans Pheromone Pathway","volume":"4","author":[{"family":"Rastghalam","given":"Golnaz"},{"family":"Omran","given":"Raha Parvizi"},{"family":"Alizadeh","given":"Masoumeh"},{"family":"Fulton","given":"Debrah"},{"family":"Mallick","given":"Jaideep"},{"family":"Whiteway","given":"Malcolm"}],"issued":{"date-parts":[["2019"]],"season":"20"}}}],"schema":"https://github.com/citation-style-language/schema/raw/master/csl-citation.json"} </w:instrText>
            </w:r>
            <w:r>
              <w:rPr>
                <w:rFonts w:ascii="Arial" w:hAnsi="Arial" w:cs="Arial"/>
                <w:sz w:val="24"/>
                <w:szCs w:val="24"/>
              </w:rPr>
              <w:fldChar w:fldCharType="separate"/>
            </w:r>
            <w:r w:rsidRPr="0075290A">
              <w:rPr>
                <w:rFonts w:ascii="Arial" w:hAnsi="Arial" w:cs="Arial"/>
                <w:sz w:val="24"/>
                <w:szCs w:val="24"/>
                <w:lang w:val="fr-CA"/>
              </w:rPr>
              <w:t xml:space="preserve">Rastghalam </w:t>
            </w:r>
            <w:r w:rsidRPr="0075290A">
              <w:rPr>
                <w:rFonts w:ascii="Arial" w:hAnsi="Arial" w:cs="Arial"/>
                <w:i/>
                <w:iCs/>
                <w:sz w:val="24"/>
                <w:szCs w:val="24"/>
                <w:lang w:val="fr-CA"/>
              </w:rPr>
              <w:t>et al.</w:t>
            </w:r>
            <w:r w:rsidRPr="0075290A">
              <w:rPr>
                <w:rFonts w:ascii="Arial" w:hAnsi="Arial" w:cs="Arial"/>
                <w:sz w:val="24"/>
                <w:szCs w:val="24"/>
                <w:lang w:val="fr-CA"/>
              </w:rPr>
              <w:t xml:space="preserve"> 2019</w:t>
            </w:r>
            <w:r>
              <w:rPr>
                <w:rFonts w:ascii="Arial" w:hAnsi="Arial" w:cs="Arial"/>
                <w:sz w:val="24"/>
                <w:szCs w:val="24"/>
              </w:rPr>
              <w:fldChar w:fldCharType="end"/>
            </w:r>
          </w:p>
        </w:tc>
      </w:tr>
      <w:tr w:rsidR="002C494C" w:rsidRPr="006D1219" w:rsidTr="00DF0686">
        <w:tc>
          <w:tcPr>
            <w:tcW w:w="2538" w:type="dxa"/>
          </w:tcPr>
          <w:p w:rsidR="002C494C" w:rsidRPr="0075290A" w:rsidRDefault="002C494C" w:rsidP="00DF0686">
            <w:pPr>
              <w:spacing w:line="480" w:lineRule="auto"/>
              <w:jc w:val="both"/>
              <w:rPr>
                <w:rFonts w:ascii="Arial" w:hAnsi="Arial" w:cs="Arial"/>
                <w:sz w:val="24"/>
                <w:szCs w:val="24"/>
                <w:lang w:val="fr-CA"/>
              </w:rPr>
            </w:pPr>
            <w:r w:rsidRPr="0075290A">
              <w:rPr>
                <w:rFonts w:ascii="Arial" w:hAnsi="Arial" w:cs="Arial"/>
                <w:sz w:val="24"/>
                <w:szCs w:val="24"/>
                <w:lang w:val="fr-CA"/>
              </w:rPr>
              <w:t>Cek2-GFP- Checking primers Reverse</w:t>
            </w:r>
          </w:p>
        </w:tc>
        <w:tc>
          <w:tcPr>
            <w:tcW w:w="5130" w:type="dxa"/>
          </w:tcPr>
          <w:p w:rsidR="002C494C" w:rsidRPr="0075290A" w:rsidRDefault="002C494C" w:rsidP="00DF0686">
            <w:pPr>
              <w:spacing w:line="480" w:lineRule="auto"/>
              <w:jc w:val="both"/>
              <w:rPr>
                <w:rFonts w:ascii="Arial" w:hAnsi="Arial" w:cs="Arial"/>
                <w:caps/>
                <w:sz w:val="24"/>
                <w:szCs w:val="24"/>
                <w:lang w:val="fr-CA"/>
              </w:rPr>
            </w:pPr>
            <w:r w:rsidRPr="0075290A">
              <w:rPr>
                <w:rFonts w:ascii="Arial" w:hAnsi="Arial" w:cs="Arial"/>
                <w:caps/>
                <w:sz w:val="24"/>
                <w:szCs w:val="24"/>
                <w:lang w:val="fr-CA"/>
              </w:rPr>
              <w:t>gagaaaagatgatcgctatc</w:t>
            </w:r>
          </w:p>
        </w:tc>
        <w:tc>
          <w:tcPr>
            <w:tcW w:w="1908" w:type="dxa"/>
          </w:tcPr>
          <w:p w:rsidR="002C494C" w:rsidRPr="00681986" w:rsidRDefault="0075290A" w:rsidP="0075290A">
            <w:pPr>
              <w:spacing w:line="480" w:lineRule="auto"/>
              <w:jc w:val="both"/>
              <w:rPr>
                <w:rFonts w:ascii="Arial" w:hAnsi="Arial" w:cs="Arial"/>
                <w:sz w:val="24"/>
                <w:szCs w:val="24"/>
              </w:rPr>
            </w:pPr>
            <w:r>
              <w:rPr>
                <w:rFonts w:ascii="Arial" w:hAnsi="Arial" w:cs="Arial"/>
                <w:sz w:val="24"/>
                <w:szCs w:val="24"/>
                <w:lang w:val="fr-CA"/>
              </w:rPr>
              <w:fldChar w:fldCharType="begin"/>
            </w:r>
            <w:r w:rsidR="00681986">
              <w:rPr>
                <w:rFonts w:ascii="Arial" w:hAnsi="Arial" w:cs="Arial"/>
                <w:sz w:val="24"/>
                <w:szCs w:val="24"/>
                <w:lang w:val="fr-CA"/>
              </w:rPr>
              <w:instrText xml:space="preserve"> ADDIN ZOTERO_ITEM CSL_CITATION {"citationID":"V04IV0b1","properties":{"formattedCitation":"(Rastghalam {\\i{}et al.} 2019)","plainCitation":"(Rastghalam et al. 2019)","dontUpdate":true,"noteIndex":0},"citationItems":[{"id":405,"uris":["http://zotero.org/users/6823607/items/ZBYPCKCU"],"uri":["http://zotero.org/users/6823607/items/ZBYPCKCU"],"itemData":{"id":405,"type":"article-journal","abstract":"We investigated the relationships of the Cek1 and Cek2 mitogen-activated protein (MAP) kinases and the putative MAP kinase phosphatase Cpp1 in the mating process of Candida albicans Mutants of the CPP1 gene are hyperresponsive to pheromone, generating large halos, high levels of projections, and an increase in pheromone-responsive gene expression. Mating-type-homozygous opaque cells that lack both kinases are sterile, consistent with previous observations, although several lines of evidence show that the two kinases do not simply provide redundant functions in the mating process. Loss of CEK1 reduces mating significantly, to about 0.3% of wild-type strains, and also reduces projection formation and pheromone-mediated gene expression. In contrast, loss of CEK2 has less of an effect, reducing mating to approximately one-third that of the wild-type strain and moderately reducing projection formation but having little influence on the induction of gene expression. However, loss of Cek2 function reduces adaptation to pheromone-mediated arrest. The mutation enhances pheromone response halos to a level similar to that of cpp1 mutants, although the cpp1 mutants are considerably more mating defective than the cek2 mutant. The double cek2 cpp1 mutant shows enhanced responsiveness relative to either single mutant in terms of gene expression and halo formation, suggesting the kinase and phosphatase roles in the adaptation process are independent. Analysis of protein phosphorylation shows that Cek1 undergoes pheromone-mediated phosphorylation of the activation loop, and this phosphorylation is enhanced in cells lacking either the Cpp1 phosphatase or the Cek2 kinase. In addition, Cek1-GFP shows enhanced nuclear localization in response to pheromone treatment. In contrast, Cek2 shows no evidence for pheromone-mediated phosphorylation or pheromone-mediated nuclear localization. Intriguingly, however, deletion of CPP1 enhances both the phosphorylation state and the nuclear localization of Cek2-GFP. Overall, these results identify a complex interaction among the MAP kinases and MAP kinase phosphatase that function in the C. albicans mating pathway.IMPORTANCE MAP kinases and their regulators are critical components of eukaryotic signaling pathways implicated in normal cell behavior as well as abnormal behaviors linked to diseases such as cancer. The mating pathway of the yeast Saccharomycescerevisiae was central in establishing the MAP kinase paradigm. Here we investigate the mating pathway in a different ascomycete, the fungal pathogen C. albicans In this dimorphic fungus MAP kinases are also implicated in the mating response, with two MAP kinases apparently playing redundant roles in the mating process. This work establishes that while some level of mating can occur in the presence of a single kinase, the Cek1 kinase is most important for mating, while the Cek2 kinase is involved in adaptation to signaling. While both kinases appear to be themselves regulated by dephosphorylation through the action of the Cpp1 phosphatase, this process appears important for mating only in the case of Cek1.","container-title":"mSphere","DOI":"10.1128/mSphere.00598-18","ISSN":"2379-5042","issue":"1","journalAbbreviation":"mSphere","language":"eng","note":"PMID: 30787119\nPMCID: PMC6382970","source":"PubMed","title":"MAP Kinase Regulation of the Candida albicans Pheromone Pathway","volume":"4","author":[{"family":"Rastghalam","given":"Golnaz"},{"family":"Omran","given":"Raha Parvizi"},{"family":"Alizadeh","given":"Masoumeh"},{"family":"Fulton","given":"Debrah"},{"family":"Mallick","given":"Jaideep"},{"family":"Whiteway","given":"Malcolm"}],"issued":{"date-parts":[["2019"]],"season":"20"}}}],"schema":"https://github.com/citation-style-language/schema/raw/master/csl-citation.json"} </w:instrText>
            </w:r>
            <w:r>
              <w:rPr>
                <w:rFonts w:ascii="Arial" w:hAnsi="Arial" w:cs="Arial"/>
                <w:sz w:val="24"/>
                <w:szCs w:val="24"/>
                <w:lang w:val="fr-CA"/>
              </w:rPr>
              <w:fldChar w:fldCharType="separate"/>
            </w:r>
            <w:r w:rsidRPr="00681986">
              <w:rPr>
                <w:rFonts w:ascii="Arial" w:hAnsi="Arial" w:cs="Arial"/>
                <w:sz w:val="24"/>
                <w:szCs w:val="24"/>
              </w:rPr>
              <w:t xml:space="preserve">Rastghalam </w:t>
            </w:r>
            <w:r w:rsidRPr="00681986">
              <w:rPr>
                <w:rFonts w:ascii="Arial" w:hAnsi="Arial" w:cs="Arial"/>
                <w:i/>
                <w:iCs/>
                <w:sz w:val="24"/>
                <w:szCs w:val="24"/>
              </w:rPr>
              <w:t>et al.</w:t>
            </w:r>
            <w:r w:rsidRPr="00681986">
              <w:rPr>
                <w:rFonts w:ascii="Arial" w:hAnsi="Arial" w:cs="Arial"/>
                <w:sz w:val="24"/>
                <w:szCs w:val="24"/>
              </w:rPr>
              <w:t xml:space="preserve"> 2019</w:t>
            </w:r>
            <w:r>
              <w:rPr>
                <w:rFonts w:ascii="Arial" w:hAnsi="Arial" w:cs="Arial"/>
                <w:sz w:val="24"/>
                <w:szCs w:val="24"/>
                <w:lang w:val="fr-CA"/>
              </w:rPr>
              <w:fldChar w:fldCharType="end"/>
            </w:r>
          </w:p>
        </w:tc>
      </w:tr>
    </w:tbl>
    <w:p w:rsidR="0017277E" w:rsidRDefault="0017277E">
      <w:pPr>
        <w:rPr>
          <w:rFonts w:ascii="Arial" w:hAnsi="Arial" w:cs="Arial"/>
          <w:sz w:val="24"/>
          <w:szCs w:val="24"/>
        </w:rPr>
      </w:pPr>
    </w:p>
    <w:p w:rsidR="00681986" w:rsidRDefault="00681986">
      <w:pPr>
        <w:rPr>
          <w:rFonts w:ascii="Arial" w:hAnsi="Arial" w:cs="Arial"/>
          <w:sz w:val="24"/>
          <w:szCs w:val="24"/>
        </w:rPr>
      </w:pPr>
    </w:p>
    <w:tbl>
      <w:tblPr>
        <w:tblStyle w:val="Tabelacomgrade"/>
        <w:tblW w:w="0" w:type="auto"/>
        <w:tblLook w:val="04A0" w:firstRow="1" w:lastRow="0" w:firstColumn="1" w:lastColumn="0" w:noHBand="0" w:noVBand="1"/>
      </w:tblPr>
      <w:tblGrid>
        <w:gridCol w:w="4788"/>
        <w:gridCol w:w="4788"/>
      </w:tblGrid>
      <w:tr w:rsidR="00681986" w:rsidRPr="00C444A7" w:rsidTr="00681986">
        <w:tc>
          <w:tcPr>
            <w:tcW w:w="4788" w:type="dxa"/>
          </w:tcPr>
          <w:p w:rsidR="00681986" w:rsidRPr="00C444A7" w:rsidRDefault="00681986" w:rsidP="00681986">
            <w:pPr>
              <w:spacing w:line="480" w:lineRule="auto"/>
              <w:rPr>
                <w:rFonts w:ascii="Arial" w:hAnsi="Arial" w:cs="Arial"/>
                <w:b/>
                <w:sz w:val="24"/>
                <w:szCs w:val="24"/>
              </w:rPr>
            </w:pPr>
            <w:r w:rsidRPr="00C444A7">
              <w:rPr>
                <w:rFonts w:ascii="Arial" w:hAnsi="Arial" w:cs="Arial"/>
                <w:b/>
                <w:sz w:val="24"/>
                <w:szCs w:val="24"/>
              </w:rPr>
              <w:t>Plasmid</w:t>
            </w:r>
          </w:p>
        </w:tc>
        <w:tc>
          <w:tcPr>
            <w:tcW w:w="4788" w:type="dxa"/>
          </w:tcPr>
          <w:p w:rsidR="00681986" w:rsidRPr="00C444A7" w:rsidRDefault="00681986" w:rsidP="00681986">
            <w:pPr>
              <w:spacing w:line="480" w:lineRule="auto"/>
              <w:rPr>
                <w:rFonts w:ascii="Arial" w:hAnsi="Arial" w:cs="Arial"/>
                <w:b/>
                <w:sz w:val="24"/>
                <w:szCs w:val="24"/>
              </w:rPr>
            </w:pPr>
            <w:r w:rsidRPr="00C444A7">
              <w:rPr>
                <w:rFonts w:ascii="Arial" w:hAnsi="Arial" w:cs="Arial"/>
                <w:b/>
                <w:sz w:val="24"/>
                <w:szCs w:val="24"/>
              </w:rPr>
              <w:t>Reference</w:t>
            </w:r>
          </w:p>
        </w:tc>
      </w:tr>
      <w:tr w:rsidR="00681986" w:rsidTr="00681986">
        <w:tc>
          <w:tcPr>
            <w:tcW w:w="4788" w:type="dxa"/>
          </w:tcPr>
          <w:p w:rsidR="00681986" w:rsidRDefault="00681986" w:rsidP="00681986">
            <w:pPr>
              <w:spacing w:line="480" w:lineRule="auto"/>
              <w:rPr>
                <w:rFonts w:ascii="Arial" w:hAnsi="Arial" w:cs="Arial"/>
                <w:sz w:val="24"/>
                <w:szCs w:val="24"/>
              </w:rPr>
            </w:pPr>
            <w:r>
              <w:rPr>
                <w:rFonts w:ascii="Arial" w:hAnsi="Arial" w:cs="Arial"/>
                <w:sz w:val="24"/>
                <w:szCs w:val="24"/>
              </w:rPr>
              <w:t>pV1093</w:t>
            </w:r>
          </w:p>
        </w:tc>
        <w:tc>
          <w:tcPr>
            <w:tcW w:w="4788" w:type="dxa"/>
          </w:tcPr>
          <w:p w:rsidR="00681986" w:rsidRDefault="00681986" w:rsidP="00681986">
            <w:pPr>
              <w:spacing w:line="48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ADDIN ZOTERO_ITEM CSL_CITATION {"citationID":"88IFRSDf","properties":{"formattedCitation":"(Vyas {\\i{}et al.} 2015)","plainCitation":"(Vyas et al. 2015)","noteIndex":0},"citationItems":[{"id":260,"uris":["http://zotero.org/users/6823607/items/W37QQCYC"],"uri":["http://zotero.org/users/6823607/items/W37QQCYC"],"itemData":{"id":260,"type":"article-journal","abstract":"Candida albicans is a pathogenic yeast that causes mucosal and systematic infections with high mortality. The absence of facile molecular genetics has been a major impediment to analysis of pathogenesis. The lack of meiosis coupled with the absence of plasmids makes genetic engineering cumbersome, especially for essential functions and gene families. We describe a C. albicans CRISPR system that overcomes many of the obstacles to genetic engineering in this organism. The high frequency with which CRISPR-induced mutations can be directed to target genes enables easy isolation of homozygous gene knockouts, even without selection. Moreover, the system permits the creation of strains with mutations in multiple genes, gene families, and genes that encode essential functions. This CRISPR system is also effective in a fresh clinical isolate of undetermined ploidy. Our method transforms the ability to manipulate the genome of Candida and provides a new window into the biology of this pathogen.","container-title":"Science advances","DOI":"10.1126/sciadv.1500248","ISSN":"2375-2548; 2375-2548","issue":"3","journalAbbreviation":"Sci.Adv.","note":"publisher-place: United States","page":"e1500248","title":"A Candida albicans CRISPR system permits genetic engineering of essential genes and gene families","volume":"1","author":[{"family":"Vyas","given":"V. K."},{"family":"Barrasa","given":"M. I."},{"family":"Fink","given":"G. R."}],"issued":{"date-parts":[["2015"]]}}}],"schema":"https://github.com/citation-style-language/schema/raw/master/csl-citation.json"} </w:instrText>
            </w:r>
            <w:r>
              <w:rPr>
                <w:rFonts w:ascii="Arial" w:hAnsi="Arial" w:cs="Arial"/>
                <w:sz w:val="24"/>
                <w:szCs w:val="24"/>
              </w:rPr>
              <w:fldChar w:fldCharType="separate"/>
            </w:r>
            <w:r w:rsidRPr="00681986">
              <w:rPr>
                <w:rFonts w:ascii="Arial" w:hAnsi="Arial" w:cs="Arial"/>
                <w:sz w:val="24"/>
                <w:szCs w:val="24"/>
              </w:rPr>
              <w:t xml:space="preserve">Vyas </w:t>
            </w:r>
            <w:r w:rsidRPr="00681986">
              <w:rPr>
                <w:rFonts w:ascii="Arial" w:hAnsi="Arial" w:cs="Arial"/>
                <w:i/>
                <w:iCs/>
                <w:sz w:val="24"/>
                <w:szCs w:val="24"/>
              </w:rPr>
              <w:t>et al.</w:t>
            </w:r>
            <w:r w:rsidRPr="00681986">
              <w:rPr>
                <w:rFonts w:ascii="Arial" w:hAnsi="Arial" w:cs="Arial"/>
                <w:sz w:val="24"/>
                <w:szCs w:val="24"/>
              </w:rPr>
              <w:t xml:space="preserve"> 2015</w:t>
            </w:r>
            <w:r>
              <w:rPr>
                <w:rFonts w:ascii="Arial" w:hAnsi="Arial" w:cs="Arial"/>
                <w:sz w:val="24"/>
                <w:szCs w:val="24"/>
              </w:rPr>
              <w:fldChar w:fldCharType="end"/>
            </w:r>
          </w:p>
        </w:tc>
      </w:tr>
      <w:tr w:rsidR="00681986" w:rsidTr="00681986">
        <w:tc>
          <w:tcPr>
            <w:tcW w:w="4788" w:type="dxa"/>
          </w:tcPr>
          <w:p w:rsidR="00681986" w:rsidRDefault="00681986" w:rsidP="00681986">
            <w:pPr>
              <w:spacing w:line="480" w:lineRule="auto"/>
              <w:rPr>
                <w:rFonts w:ascii="Arial" w:hAnsi="Arial" w:cs="Arial"/>
                <w:sz w:val="24"/>
                <w:szCs w:val="24"/>
              </w:rPr>
            </w:pPr>
            <w:r>
              <w:rPr>
                <w:rFonts w:ascii="Arial" w:hAnsi="Arial" w:cs="Arial"/>
                <w:sz w:val="24"/>
                <w:szCs w:val="24"/>
              </w:rPr>
              <w:t>pFA-CaARG4</w:t>
            </w:r>
          </w:p>
        </w:tc>
        <w:tc>
          <w:tcPr>
            <w:tcW w:w="4788" w:type="dxa"/>
          </w:tcPr>
          <w:p w:rsidR="00681986" w:rsidRDefault="00681986" w:rsidP="00681986">
            <w:pPr>
              <w:spacing w:line="48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ADDIN ZOTERO_ITEM CSL_CITATION {"citationID":"OD6rLInd","properties":{"formattedCitation":"(Gola {\\i{}et al.} 2003)","plainCitation":"(Gola et al. 2003)","noteIndex":0},"citationItems":[{"id":81,"uris":["http://zotero.org/users/6823607/items/MLZ92FNK"],"uri":["http://zotero.org/users/6823607/items/MLZ92FNK"],"itemData":{"id":81,"type":"article-journal","abstract":"The use of PCR-based techniques for directed gene alterations has become a standard tool in Saccharomyces cerevisiae. In our efforts to increase the speed of functional analysis of Candida albicans genes, we constructed a modular system of plasmid vectors and successfully applied PCR-amplified functional analysis (FA)-cassettes in the transformation of C. albicans. These cassettes facilitate: (a) gene disruptions; (b) tagging of 3'-ends of genes with green fluorescent protein (GFP); and (c) replacements of endogenous promoters to achieve regulated expression. The modules consists of a core of three selectable marker genes, CaURA3, CaHIS1 and CaARG4. Modules for C-terminal GFP-tagging were generated by adding GFP-sequences flanked at the 5'-end by a (Gly-Ala)3-linker and at the 3'-end by the S. cerevisiae URA3-terminator to these selection markers. Promoter exchange modules consist of the respective marker genes followed by the regulatable CaMAL2 or CaMET3 promoters at their 3'-ends. In order to ensure a reliably high rate of homologous gene targeting, the flanking homology regions required a size of 100 bp of gene-specific sequences, which were provided with the oligonucleotide primers. The use of shorter flanking homology regions produced unsatisfactory results with C. albicans strain BWP17. With these new modules only a minimal set of primers is required to achieve the functional analysis of C. albicans genes and, therefore, provides a basic tool to increase the number of functionally characterized C. albicans genes of this human pathogen in the near future.","container-title":"Yeast (Chichester, England)","DOI":"10.1002/yea.1044","ISSN":"0749-503X; 0749-503X","issue":"16","journalAbbreviation":"Yeast","note":"publisher-place: England\npublisher: John Wiley &amp; Sons, Ltd","page":"1339-1347","title":"New modules for PCR-based gene targeting in Candida albicans: rapid and efficient gene targeting using 100 bp of flanking homology region","volume":"20","author":[{"family":"Gola","given":"S."},{"family":"Martin","given":"R."},{"family":"Walther","given":"A."},{"family":"Dunkler","given":"A."},{"family":"Wendland","given":"J."}],"issued":{"date-parts":[["2003"]]}}}],"schema":"https://github.com/citation-style-language/schema/raw/master/csl-citation.json"} </w:instrText>
            </w:r>
            <w:r>
              <w:rPr>
                <w:rFonts w:ascii="Arial" w:hAnsi="Arial" w:cs="Arial"/>
                <w:sz w:val="24"/>
                <w:szCs w:val="24"/>
              </w:rPr>
              <w:fldChar w:fldCharType="separate"/>
            </w:r>
            <w:r w:rsidRPr="00681986">
              <w:rPr>
                <w:rFonts w:ascii="Arial" w:hAnsi="Arial" w:cs="Arial"/>
                <w:sz w:val="24"/>
                <w:szCs w:val="24"/>
              </w:rPr>
              <w:t xml:space="preserve">Gola </w:t>
            </w:r>
            <w:r w:rsidRPr="00681986">
              <w:rPr>
                <w:rFonts w:ascii="Arial" w:hAnsi="Arial" w:cs="Arial"/>
                <w:i/>
                <w:iCs/>
                <w:sz w:val="24"/>
                <w:szCs w:val="24"/>
              </w:rPr>
              <w:t>et al.</w:t>
            </w:r>
            <w:r w:rsidRPr="00681986">
              <w:rPr>
                <w:rFonts w:ascii="Arial" w:hAnsi="Arial" w:cs="Arial"/>
                <w:sz w:val="24"/>
                <w:szCs w:val="24"/>
              </w:rPr>
              <w:t xml:space="preserve"> 2003</w:t>
            </w:r>
            <w:r>
              <w:rPr>
                <w:rFonts w:ascii="Arial" w:hAnsi="Arial" w:cs="Arial"/>
                <w:sz w:val="24"/>
                <w:szCs w:val="24"/>
              </w:rPr>
              <w:fldChar w:fldCharType="end"/>
            </w:r>
          </w:p>
        </w:tc>
      </w:tr>
      <w:tr w:rsidR="00681986" w:rsidTr="00681986">
        <w:tc>
          <w:tcPr>
            <w:tcW w:w="4788" w:type="dxa"/>
          </w:tcPr>
          <w:p w:rsidR="00681986" w:rsidRDefault="00681986" w:rsidP="00681986">
            <w:pPr>
              <w:spacing w:line="480" w:lineRule="auto"/>
              <w:rPr>
                <w:rFonts w:ascii="Arial" w:hAnsi="Arial" w:cs="Arial"/>
                <w:sz w:val="24"/>
                <w:szCs w:val="24"/>
              </w:rPr>
            </w:pPr>
            <w:r>
              <w:rPr>
                <w:rFonts w:ascii="Arial" w:hAnsi="Arial" w:cs="Arial"/>
                <w:sz w:val="24"/>
                <w:szCs w:val="24"/>
              </w:rPr>
              <w:t>pFA-GFP-CaHIS1</w:t>
            </w:r>
          </w:p>
        </w:tc>
        <w:tc>
          <w:tcPr>
            <w:tcW w:w="4788" w:type="dxa"/>
          </w:tcPr>
          <w:p w:rsidR="00681986" w:rsidRDefault="00681986" w:rsidP="00681986">
            <w:pPr>
              <w:spacing w:line="48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ADDIN ZOTERO_ITEM CSL_CITATION {"citationID":"JggzH0Rb","properties":{"formattedCitation":"(Gola {\\i{}et al.} 2003)","plainCitation":"(Gola et al. 2003)","noteIndex":0},"citationItems":[{"id":81,"uris":["http://zotero.org/users/6823607/items/MLZ92FNK"],"uri":["http://zotero.org/users/6823607/items/MLZ92FNK"],"itemData":{"id":81,"type":"article-journal","abstract":"The use of PCR-based techniques for directed gene alterations has become a standard tool in Saccharomyces cerevisiae. In our efforts to increase the speed of functional analysis of Candida albicans genes, we constructed a modular system of plasmid vectors and successfully applied PCR-amplified functional analysis (FA)-cassettes in the transformation of C. albicans. These cassettes facilitate: (a) gene disruptions; (b) tagging of 3'-ends of genes with green fluorescent protein (GFP); and (c) replacements of endogenous promoters to achieve regulated expression. The modules consists of a core of three selectable marker genes, CaURA3, CaHIS1 and CaARG4. Modules for C-terminal GFP-tagging were generated by adding GFP-sequences flanked at the 5'-end by a (Gly-Ala)3-linker and at the 3'-end by the S. cerevisiae URA3-terminator to these selection markers. Promoter exchange modules consist of the respective marker genes followed by the regulatable CaMAL2 or CaMET3 promoters at their 3'-ends. In order to ensure a reliably high rate of homologous gene targeting, the flanking homology regions required a size of 100 bp of gene-specific sequences, which were provided with the oligonucleotide primers. The use of shorter flanking homology regions produced unsatisfactory results with C. albicans strain BWP17. With these new modules only a minimal set of primers is required to achieve the functional analysis of C. albicans genes and, therefore, provides a basic tool to increase the number of functionally characterized C. albicans genes of this human pathogen in the near future.","container-title":"Yeast (Chichester, England)","DOI":"10.1002/yea.1044","ISSN":"0749-503X; 0749-503X","issue":"16","journalAbbreviation":"Yeast","note":"publisher-place: England\npublisher: John Wiley &amp; Sons, Ltd","page":"1339-1347","title":"New modules for PCR-based gene targeting in Candida albicans: rapid and efficient gene targeting using 100 bp of flanking homology region","volume":"20","author":[{"family":"Gola","given":"S."},{"family":"Martin","given":"R."},{"family":"Walther","given":"A."},{"family":"Dunkler","given":"A."},{"family":"Wendland","given":"J."}],"issued":{"date-parts":[["2003"]]}}}],"schema":"https://github.com/citation-style-language/schema/raw/master/csl-citation.json"} </w:instrText>
            </w:r>
            <w:r>
              <w:rPr>
                <w:rFonts w:ascii="Arial" w:hAnsi="Arial" w:cs="Arial"/>
                <w:sz w:val="24"/>
                <w:szCs w:val="24"/>
              </w:rPr>
              <w:fldChar w:fldCharType="separate"/>
            </w:r>
            <w:r w:rsidRPr="00681986">
              <w:rPr>
                <w:rFonts w:ascii="Arial" w:hAnsi="Arial" w:cs="Arial"/>
                <w:sz w:val="24"/>
                <w:szCs w:val="24"/>
              </w:rPr>
              <w:t xml:space="preserve">Gola </w:t>
            </w:r>
            <w:r w:rsidRPr="00681986">
              <w:rPr>
                <w:rFonts w:ascii="Arial" w:hAnsi="Arial" w:cs="Arial"/>
                <w:i/>
                <w:iCs/>
                <w:sz w:val="24"/>
                <w:szCs w:val="24"/>
              </w:rPr>
              <w:t>et al.</w:t>
            </w:r>
            <w:r w:rsidRPr="00681986">
              <w:rPr>
                <w:rFonts w:ascii="Arial" w:hAnsi="Arial" w:cs="Arial"/>
                <w:sz w:val="24"/>
                <w:szCs w:val="24"/>
              </w:rPr>
              <w:t xml:space="preserve"> 2003</w:t>
            </w:r>
            <w:r>
              <w:rPr>
                <w:rFonts w:ascii="Arial" w:hAnsi="Arial" w:cs="Arial"/>
                <w:sz w:val="24"/>
                <w:szCs w:val="24"/>
              </w:rPr>
              <w:fldChar w:fldCharType="end"/>
            </w:r>
          </w:p>
        </w:tc>
      </w:tr>
      <w:tr w:rsidR="00681986" w:rsidTr="00681986">
        <w:tc>
          <w:tcPr>
            <w:tcW w:w="4788" w:type="dxa"/>
          </w:tcPr>
          <w:p w:rsidR="00681986" w:rsidRDefault="00C444A7" w:rsidP="00681986">
            <w:pPr>
              <w:spacing w:line="480" w:lineRule="auto"/>
              <w:rPr>
                <w:rFonts w:ascii="Arial" w:hAnsi="Arial" w:cs="Arial"/>
                <w:sz w:val="24"/>
                <w:szCs w:val="24"/>
              </w:rPr>
            </w:pPr>
            <w:r>
              <w:rPr>
                <w:rFonts w:ascii="Arial" w:hAnsi="Arial" w:cs="Arial"/>
                <w:sz w:val="24"/>
                <w:szCs w:val="24"/>
              </w:rPr>
              <w:t>pFA</w:t>
            </w:r>
            <w:r w:rsidR="00681986">
              <w:rPr>
                <w:rFonts w:ascii="Arial" w:hAnsi="Arial" w:cs="Arial"/>
                <w:sz w:val="24"/>
                <w:szCs w:val="24"/>
              </w:rPr>
              <w:t>-CaHIS1</w:t>
            </w:r>
          </w:p>
        </w:tc>
        <w:tc>
          <w:tcPr>
            <w:tcW w:w="4788" w:type="dxa"/>
          </w:tcPr>
          <w:p w:rsidR="00681986" w:rsidRDefault="00681986" w:rsidP="00681986">
            <w:pPr>
              <w:spacing w:line="48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ADDIN ZOTERO_ITEM CSL_CITATION {"citationID":"aOZck3Gr","properties":{"formattedCitation":"(Gola {\\i{}et al.} 2003)","plainCitation":"(Gola et al. 2003)","noteIndex":0},"citationItems":[{"id":81,"uris":["http://zotero.org/users/6823607/items/MLZ92FNK"],"uri":["http://zotero.org/users/6823607/items/MLZ92FNK"],"itemData":{"id":81,"type":"article-journal","abstract":"The use of PCR-based techniques for directed gene alterations has become a standard tool in Saccharomyces cerevisiae. In our efforts to increase the speed of functional analysis of Candida albicans genes, we constructed a modular system of plasmid vectors and successfully applied PCR-amplified functional analysis (FA)-cassettes in the transformation of C. albicans. These cassettes facilitate: (a) gene disruptions; (b) tagging of 3'-ends of genes with green fluorescent protein (GFP); and (c) replacements of endogenous promoters to achieve regulated expression. The modules consists of a core of three selectable marker genes, CaURA3, CaHIS1 and CaARG4. Modules for C-terminal GFP-tagging were generated by adding GFP-sequences flanked at the 5'-end by a (Gly-Ala)3-linker and at the 3'-end by the S. cerevisiae URA3-terminator to these selection markers. Promoter exchange modules consist of the respective marker genes followed by the regulatable CaMAL2 or CaMET3 promoters at their 3'-ends. In order to ensure a reliably high rate of homologous gene targeting, the flanking homology regions required a size of 100 bp of gene-specific sequences, which were provided with the oligonucleotide primers. The use of shorter flanking homology regions produced unsatisfactory results with C. albicans strain BWP17. With these new modules only a minimal set of primers is required to achieve the functional analysis of C. albicans genes and, therefore, provides a basic tool to increase the number of functionally characterized C. albicans genes of this human pathogen in the near future.","container-title":"Yeast (Chichester, England)","DOI":"10.1002/yea.1044","ISSN":"0749-503X; 0749-503X","issue":"16","journalAbbreviation":"Yeast","note":"publisher-place: England\npublisher: John Wiley &amp; Sons, Ltd","page":"1339-1347","title":"New modules for PCR-based gene targeting in Candida albicans: rapid and efficient gene targeting using 100 bp of flanking homology region","volume":"20","author":[{"family":"Gola","given":"S."},{"family":"Martin","given":"R."},{"family":"Walther","given":"A."},{"family":"Dunkler","given":"A."},{"family":"Wendland","given":"J."}],"issued":{"date-parts":[["2003"]]}}}],"schema":"https://github.com/citation-style-language/schema/raw/master/csl-citation.json"} </w:instrText>
            </w:r>
            <w:r>
              <w:rPr>
                <w:rFonts w:ascii="Arial" w:hAnsi="Arial" w:cs="Arial"/>
                <w:sz w:val="24"/>
                <w:szCs w:val="24"/>
              </w:rPr>
              <w:fldChar w:fldCharType="separate"/>
            </w:r>
            <w:r w:rsidRPr="00681986">
              <w:rPr>
                <w:rFonts w:ascii="Arial" w:hAnsi="Arial" w:cs="Arial"/>
                <w:sz w:val="24"/>
                <w:szCs w:val="24"/>
              </w:rPr>
              <w:t xml:space="preserve">Gola </w:t>
            </w:r>
            <w:r w:rsidRPr="00681986">
              <w:rPr>
                <w:rFonts w:ascii="Arial" w:hAnsi="Arial" w:cs="Arial"/>
                <w:i/>
                <w:iCs/>
                <w:sz w:val="24"/>
                <w:szCs w:val="24"/>
              </w:rPr>
              <w:t>et al.</w:t>
            </w:r>
            <w:r w:rsidRPr="00681986">
              <w:rPr>
                <w:rFonts w:ascii="Arial" w:hAnsi="Arial" w:cs="Arial"/>
                <w:sz w:val="24"/>
                <w:szCs w:val="24"/>
              </w:rPr>
              <w:t xml:space="preserve"> 2003</w:t>
            </w:r>
            <w:r>
              <w:rPr>
                <w:rFonts w:ascii="Arial" w:hAnsi="Arial" w:cs="Arial"/>
                <w:sz w:val="24"/>
                <w:szCs w:val="24"/>
              </w:rPr>
              <w:fldChar w:fldCharType="end"/>
            </w:r>
          </w:p>
        </w:tc>
      </w:tr>
      <w:tr w:rsidR="00681986" w:rsidTr="00681986">
        <w:tc>
          <w:tcPr>
            <w:tcW w:w="4788" w:type="dxa"/>
          </w:tcPr>
          <w:p w:rsidR="00681986" w:rsidRPr="00C444A7" w:rsidRDefault="00681986" w:rsidP="00681986">
            <w:pPr>
              <w:spacing w:line="480" w:lineRule="auto"/>
              <w:rPr>
                <w:rFonts w:ascii="Arial" w:hAnsi="Arial" w:cs="Arial"/>
                <w:sz w:val="24"/>
                <w:szCs w:val="24"/>
              </w:rPr>
            </w:pPr>
            <w:r w:rsidRPr="00C444A7">
              <w:rPr>
                <w:rFonts w:ascii="Arial" w:hAnsi="Arial" w:cs="Arial"/>
                <w:sz w:val="24"/>
                <w:szCs w:val="24"/>
              </w:rPr>
              <w:t>pFA-CmLEU2</w:t>
            </w:r>
          </w:p>
        </w:tc>
        <w:tc>
          <w:tcPr>
            <w:tcW w:w="4788" w:type="dxa"/>
          </w:tcPr>
          <w:p w:rsidR="00681986" w:rsidRPr="00C444A7" w:rsidRDefault="00DF0686" w:rsidP="00C444A7">
            <w:pPr>
              <w:widowControl w:val="0"/>
              <w:autoSpaceDE w:val="0"/>
              <w:autoSpaceDN w:val="0"/>
              <w:adjustRightInd w:val="0"/>
              <w:rPr>
                <w:rFonts w:ascii="Arial" w:hAnsi="Arial" w:cs="Arial"/>
                <w:sz w:val="24"/>
                <w:szCs w:val="24"/>
              </w:rPr>
            </w:pPr>
            <w:r w:rsidRPr="00C444A7">
              <w:rPr>
                <w:rFonts w:ascii="Arial" w:hAnsi="Arial" w:cs="Arial"/>
                <w:sz w:val="24"/>
                <w:szCs w:val="24"/>
              </w:rPr>
              <w:fldChar w:fldCharType="begin"/>
            </w:r>
            <w:r w:rsidRPr="00C444A7">
              <w:rPr>
                <w:rFonts w:ascii="Arial" w:hAnsi="Arial" w:cs="Arial"/>
                <w:sz w:val="24"/>
                <w:szCs w:val="24"/>
              </w:rPr>
              <w:instrText xml:space="preserve"> ADDIN ZOTERO_ITEM CSL_CITATION {"citationID":"36rDff2I","properties":{"formattedCitation":"(Schaub {\\i{}et al.} 2006)","plainCitation":"(Schaub et al. 2006)","noteIndex":0},"citationItems":[{"id":490,"uris":["http://zotero.org/users/6823607/items/TEZML6H9"],"uri":["http://zotero.org/users/6823607/items/TEZML6H9"],"itemData":{"id":490,"type":"article-journal","abstract":"Several modules for efficient PCR-based gene disruption have recently been introduced in Candida albicans. These are based on auxotrophic marker genes for deficient strains derived from SC5314/CAI4. Commonly used protocols for the transformation C. albicans are based either on the lithium acetate procedure or on electroporation also used for Saccharomyces cerevisiae. Here we present our updated arsenal of pFA-modules that now include the heterologous marker genes HIS1 from C. dubliniensis and LEU2 from C. maltosa (Noble and Johnson 2005) and the dominant selection marker ca SAT1 (Reuss et al. 2004). We also introduce the Ashbya gossypii TEF1 -promoter as a strong constitutive promoter. With these new elements an enlarged collection of pFA-marker and pFA-marker-promoter modules were generated containing 17 new modules. In addition, N-terminal tagging with GFP-(GA) 6 and epitope-tagging modules using the 6 x-HIS-tag were constructed. This adds to the previous modules that only enabled C-terminal GFP-tagging of genes (Gola et al. 2003). In total 29 pFA-modules are currently freely available from our lab which - together with an update on the diagnostic verification procedure - further enlarge the C. albicans molecular toolbox and enhance our capabilities to use PCR-based gene alteration methods in C. albicans.","container-title":"Journal of Basic Microbiology","DOI":"10.1002/jobm.200510133","ISSN":"0233-111X","issue":"5","journalAbbreviation":"J. Basic Microbiol.","language":"eng","note":"PMID: 17009297","page":"416-429","source":"PubMed","title":"New pFA-cassettes for PCR-based gene manipulation in Candida albicans","volume":"46","author":[{"family":"Schaub","given":"Yvonne"},{"family":"Dünkler","given":"Alexander"},{"family":"Walther","given":"Andrea"},{"family":"Wendland","given":"Jürgen"}],"issued":{"date-parts":[["2006"]]}}}],"schema":"https://github.com/citation-style-language/schema/raw/master/csl-citation.json"} </w:instrText>
            </w:r>
            <w:r w:rsidRPr="00C444A7">
              <w:rPr>
                <w:rFonts w:ascii="Arial" w:hAnsi="Arial" w:cs="Arial"/>
                <w:sz w:val="24"/>
                <w:szCs w:val="24"/>
              </w:rPr>
              <w:fldChar w:fldCharType="separate"/>
            </w:r>
            <w:r w:rsidRPr="00C444A7">
              <w:rPr>
                <w:rFonts w:ascii="Arial" w:hAnsi="Arial" w:cs="Arial"/>
                <w:sz w:val="24"/>
                <w:szCs w:val="24"/>
              </w:rPr>
              <w:t xml:space="preserve">Schaub </w:t>
            </w:r>
            <w:r w:rsidRPr="00C444A7">
              <w:rPr>
                <w:rFonts w:ascii="Arial" w:hAnsi="Arial" w:cs="Arial"/>
                <w:i/>
                <w:iCs/>
                <w:sz w:val="24"/>
                <w:szCs w:val="24"/>
              </w:rPr>
              <w:t>et al.</w:t>
            </w:r>
            <w:r w:rsidRPr="00C444A7">
              <w:rPr>
                <w:rFonts w:ascii="Arial" w:hAnsi="Arial" w:cs="Arial"/>
                <w:sz w:val="24"/>
                <w:szCs w:val="24"/>
              </w:rPr>
              <w:t xml:space="preserve"> 2006</w:t>
            </w:r>
            <w:r w:rsidRPr="00C444A7">
              <w:rPr>
                <w:rFonts w:ascii="Arial" w:hAnsi="Arial" w:cs="Arial"/>
                <w:sz w:val="24"/>
                <w:szCs w:val="24"/>
              </w:rPr>
              <w:fldChar w:fldCharType="end"/>
            </w:r>
          </w:p>
        </w:tc>
      </w:tr>
    </w:tbl>
    <w:p w:rsidR="0075290A" w:rsidRPr="00681986" w:rsidRDefault="0075290A">
      <w:pPr>
        <w:rPr>
          <w:rFonts w:ascii="Arial" w:hAnsi="Arial" w:cs="Arial"/>
          <w:b/>
          <w:sz w:val="24"/>
          <w:szCs w:val="24"/>
        </w:rPr>
      </w:pPr>
      <w:r w:rsidRPr="00681986">
        <w:rPr>
          <w:rFonts w:ascii="Arial" w:hAnsi="Arial" w:cs="Arial"/>
          <w:b/>
          <w:sz w:val="24"/>
          <w:szCs w:val="24"/>
        </w:rPr>
        <w:lastRenderedPageBreak/>
        <w:t>Literature cited</w:t>
      </w:r>
    </w:p>
    <w:p w:rsidR="0075290A" w:rsidRPr="00681986" w:rsidRDefault="0075290A">
      <w:pPr>
        <w:rPr>
          <w:rFonts w:ascii="Arial" w:hAnsi="Arial" w:cs="Arial"/>
          <w:b/>
          <w:sz w:val="24"/>
          <w:szCs w:val="24"/>
        </w:rPr>
      </w:pPr>
    </w:p>
    <w:p w:rsidR="00DF0686" w:rsidRPr="00DF0686" w:rsidRDefault="0075290A" w:rsidP="00DF0686">
      <w:pPr>
        <w:pStyle w:val="Bibliografia"/>
        <w:rPr>
          <w:rFonts w:ascii="Arial" w:hAnsi="Arial" w:cs="Arial"/>
          <w:sz w:val="24"/>
        </w:rPr>
      </w:pPr>
      <w:r>
        <w:rPr>
          <w:rFonts w:ascii="Arial" w:hAnsi="Arial" w:cs="Arial"/>
          <w:b/>
          <w:lang w:val="fr-CA"/>
        </w:rPr>
        <w:fldChar w:fldCharType="begin"/>
      </w:r>
      <w:r w:rsidRPr="006D1219">
        <w:rPr>
          <w:rFonts w:ascii="Arial" w:hAnsi="Arial" w:cs="Arial"/>
          <w:b/>
        </w:rPr>
        <w:instrText xml:space="preserve"> ADDIN ZOTERO_BIBL {"uncited":[],"omitted":[],"custom":[]} CSL_BIBLIOGRAPHY </w:instrText>
      </w:r>
      <w:r>
        <w:rPr>
          <w:rFonts w:ascii="Arial" w:hAnsi="Arial" w:cs="Arial"/>
          <w:b/>
          <w:lang w:val="fr-CA"/>
        </w:rPr>
        <w:fldChar w:fldCharType="separate"/>
      </w:r>
      <w:r w:rsidR="00DF0686" w:rsidRPr="00DF0686">
        <w:rPr>
          <w:rFonts w:ascii="Arial" w:hAnsi="Arial" w:cs="Arial"/>
          <w:sz w:val="24"/>
        </w:rPr>
        <w:t xml:space="preserve">Gola, S., R. Martin, A. Walther, A. Dunkler, and J. Wendland, 2003 New modules for PCR-based gene targeting in </w:t>
      </w:r>
      <w:r w:rsidR="00DF0686" w:rsidRPr="00C444A7">
        <w:rPr>
          <w:rFonts w:ascii="Arial" w:hAnsi="Arial" w:cs="Arial"/>
          <w:i/>
          <w:sz w:val="24"/>
        </w:rPr>
        <w:t>Candida albicans</w:t>
      </w:r>
      <w:r w:rsidR="00DF0686" w:rsidRPr="00DF0686">
        <w:rPr>
          <w:rFonts w:ascii="Arial" w:hAnsi="Arial" w:cs="Arial"/>
          <w:sz w:val="24"/>
        </w:rPr>
        <w:t>: rapid and efficient gene targeting using 100 bp of flanking homology region. Yeast 20: 1339–1347.</w:t>
      </w:r>
    </w:p>
    <w:p w:rsidR="00DF0686" w:rsidRPr="00DF0686" w:rsidRDefault="00DF0686" w:rsidP="00DF0686">
      <w:pPr>
        <w:pStyle w:val="Bibliografia"/>
        <w:rPr>
          <w:rFonts w:ascii="Arial" w:hAnsi="Arial" w:cs="Arial"/>
          <w:sz w:val="24"/>
        </w:rPr>
      </w:pPr>
      <w:r w:rsidRPr="00DF0686">
        <w:rPr>
          <w:rFonts w:ascii="Arial" w:hAnsi="Arial" w:cs="Arial"/>
          <w:sz w:val="24"/>
        </w:rPr>
        <w:t xml:space="preserve">Martin, R., D. Hellwig, Y. Schaub, J. Bauer, A. Walther </w:t>
      </w:r>
      <w:r w:rsidRPr="00DF0686">
        <w:rPr>
          <w:rFonts w:ascii="Arial" w:hAnsi="Arial" w:cs="Arial"/>
          <w:i/>
          <w:iCs/>
          <w:sz w:val="24"/>
        </w:rPr>
        <w:t>et al.</w:t>
      </w:r>
      <w:r w:rsidRPr="00DF0686">
        <w:rPr>
          <w:rFonts w:ascii="Arial" w:hAnsi="Arial" w:cs="Arial"/>
          <w:sz w:val="24"/>
        </w:rPr>
        <w:t xml:space="preserve">, 2007 Functional analysis of </w:t>
      </w:r>
      <w:r w:rsidRPr="00C444A7">
        <w:rPr>
          <w:rFonts w:ascii="Arial" w:hAnsi="Arial" w:cs="Arial"/>
          <w:i/>
          <w:sz w:val="24"/>
        </w:rPr>
        <w:t>Candida albicans</w:t>
      </w:r>
      <w:r w:rsidRPr="00DF0686">
        <w:rPr>
          <w:rFonts w:ascii="Arial" w:hAnsi="Arial" w:cs="Arial"/>
          <w:sz w:val="24"/>
        </w:rPr>
        <w:t xml:space="preserve"> genes whose </w:t>
      </w:r>
      <w:r w:rsidRPr="00C444A7">
        <w:rPr>
          <w:rFonts w:ascii="Arial" w:hAnsi="Arial" w:cs="Arial"/>
          <w:i/>
          <w:sz w:val="24"/>
        </w:rPr>
        <w:t>Saccharomyces cerevisiae</w:t>
      </w:r>
      <w:r w:rsidRPr="00DF0686">
        <w:rPr>
          <w:rFonts w:ascii="Arial" w:hAnsi="Arial" w:cs="Arial"/>
          <w:sz w:val="24"/>
        </w:rPr>
        <w:t xml:space="preserve"> homologues are involved in endocytosis. Yeast 24: 511–522.</w:t>
      </w:r>
    </w:p>
    <w:p w:rsidR="00DF0686" w:rsidRPr="00DF0686" w:rsidRDefault="00DF0686" w:rsidP="00DF0686">
      <w:pPr>
        <w:pStyle w:val="Bibliografia"/>
        <w:rPr>
          <w:rFonts w:ascii="Arial" w:hAnsi="Arial" w:cs="Arial"/>
          <w:sz w:val="24"/>
        </w:rPr>
      </w:pPr>
      <w:r w:rsidRPr="00DF0686">
        <w:rPr>
          <w:rFonts w:ascii="Arial" w:hAnsi="Arial" w:cs="Arial"/>
          <w:sz w:val="24"/>
        </w:rPr>
        <w:t xml:space="preserve">Min, K., Y. Ichikawa, C. A. Woolford, and A. P. Mitchell, 2016 </w:t>
      </w:r>
      <w:r w:rsidRPr="00C444A7">
        <w:rPr>
          <w:rFonts w:ascii="Arial" w:hAnsi="Arial" w:cs="Arial"/>
          <w:i/>
          <w:sz w:val="24"/>
        </w:rPr>
        <w:t>Candida albicans</w:t>
      </w:r>
      <w:r w:rsidRPr="00DF0686">
        <w:rPr>
          <w:rFonts w:ascii="Arial" w:hAnsi="Arial" w:cs="Arial"/>
          <w:sz w:val="24"/>
        </w:rPr>
        <w:t xml:space="preserve"> Gene Deletion with a Transient CRISPR-Cas9 System. mSphere 1: </w:t>
      </w:r>
      <w:r w:rsidR="00C444A7">
        <w:rPr>
          <w:rFonts w:ascii="Arial" w:hAnsi="Arial" w:cs="Arial"/>
          <w:sz w:val="24"/>
        </w:rPr>
        <w:t>e</w:t>
      </w:r>
      <w:r w:rsidRPr="00DF0686">
        <w:rPr>
          <w:rFonts w:ascii="Arial" w:hAnsi="Arial" w:cs="Arial"/>
          <w:sz w:val="24"/>
        </w:rPr>
        <w:t>001</w:t>
      </w:r>
      <w:r w:rsidR="00C444A7">
        <w:rPr>
          <w:rFonts w:ascii="Arial" w:hAnsi="Arial" w:cs="Arial"/>
          <w:sz w:val="24"/>
        </w:rPr>
        <w:t xml:space="preserve">30-16. </w:t>
      </w:r>
    </w:p>
    <w:p w:rsidR="00DF0686" w:rsidRPr="00DF0686" w:rsidRDefault="00DF0686" w:rsidP="00DF0686">
      <w:pPr>
        <w:pStyle w:val="Bibliografia"/>
        <w:rPr>
          <w:rFonts w:ascii="Arial" w:hAnsi="Arial" w:cs="Arial"/>
          <w:sz w:val="24"/>
        </w:rPr>
      </w:pPr>
      <w:r w:rsidRPr="00DF0686">
        <w:rPr>
          <w:rFonts w:ascii="Arial" w:hAnsi="Arial" w:cs="Arial"/>
          <w:sz w:val="24"/>
        </w:rPr>
        <w:t xml:space="preserve">Rastghalam, G., R. P. Omran, M. Alizadeh, D. Fulton, J. Mallick </w:t>
      </w:r>
      <w:r w:rsidRPr="00DF0686">
        <w:rPr>
          <w:rFonts w:ascii="Arial" w:hAnsi="Arial" w:cs="Arial"/>
          <w:i/>
          <w:iCs/>
          <w:sz w:val="24"/>
        </w:rPr>
        <w:t>et al.</w:t>
      </w:r>
      <w:r w:rsidRPr="00DF0686">
        <w:rPr>
          <w:rFonts w:ascii="Arial" w:hAnsi="Arial" w:cs="Arial"/>
          <w:sz w:val="24"/>
        </w:rPr>
        <w:t xml:space="preserve">, 2019 MAP Kinase Regulation of the Candida albicans Pheromone Pathway. </w:t>
      </w:r>
      <w:r w:rsidR="00C444A7">
        <w:rPr>
          <w:rFonts w:ascii="Arial" w:hAnsi="Arial" w:cs="Arial"/>
          <w:sz w:val="24"/>
        </w:rPr>
        <w:t>mSphere 4: e--598-18.</w:t>
      </w:r>
    </w:p>
    <w:p w:rsidR="00DF0686" w:rsidRPr="00DF0686" w:rsidRDefault="00DF0686" w:rsidP="00DF0686">
      <w:pPr>
        <w:pStyle w:val="Bibliografia"/>
        <w:rPr>
          <w:rFonts w:ascii="Arial" w:hAnsi="Arial" w:cs="Arial"/>
          <w:sz w:val="24"/>
        </w:rPr>
      </w:pPr>
      <w:r w:rsidRPr="00DF0686">
        <w:rPr>
          <w:rFonts w:ascii="Arial" w:hAnsi="Arial" w:cs="Arial"/>
          <w:sz w:val="24"/>
        </w:rPr>
        <w:t xml:space="preserve">Schaub, Y., A. Dünkler, A. Walther, and J. Wendland, 2006 New pFA-cassettes for PCR-based gene manipulation in </w:t>
      </w:r>
      <w:r w:rsidRPr="00C444A7">
        <w:rPr>
          <w:rFonts w:ascii="Arial" w:hAnsi="Arial" w:cs="Arial"/>
          <w:i/>
          <w:sz w:val="24"/>
        </w:rPr>
        <w:t>Candida albicans</w:t>
      </w:r>
      <w:r w:rsidRPr="00DF0686">
        <w:rPr>
          <w:rFonts w:ascii="Arial" w:hAnsi="Arial" w:cs="Arial"/>
          <w:sz w:val="24"/>
        </w:rPr>
        <w:t>. J. Basic Microbiol. 46: 416–429.</w:t>
      </w:r>
    </w:p>
    <w:p w:rsidR="00DF0686" w:rsidRPr="00DF0686" w:rsidRDefault="00DF0686" w:rsidP="00DF0686">
      <w:pPr>
        <w:pStyle w:val="Bibliografia"/>
        <w:rPr>
          <w:rFonts w:ascii="Arial" w:hAnsi="Arial" w:cs="Arial"/>
          <w:sz w:val="24"/>
        </w:rPr>
      </w:pPr>
      <w:r w:rsidRPr="00DF0686">
        <w:rPr>
          <w:rFonts w:ascii="Arial" w:hAnsi="Arial" w:cs="Arial"/>
          <w:sz w:val="24"/>
        </w:rPr>
        <w:t xml:space="preserve">Vyas, V. K., M. I. Barrasa, and G. R. Fink, 2015 A </w:t>
      </w:r>
      <w:r w:rsidRPr="00C444A7">
        <w:rPr>
          <w:rFonts w:ascii="Arial" w:hAnsi="Arial" w:cs="Arial"/>
          <w:i/>
          <w:sz w:val="24"/>
        </w:rPr>
        <w:t>Candida albicans</w:t>
      </w:r>
      <w:r w:rsidRPr="00DF0686">
        <w:rPr>
          <w:rFonts w:ascii="Arial" w:hAnsi="Arial" w:cs="Arial"/>
          <w:sz w:val="24"/>
        </w:rPr>
        <w:t xml:space="preserve"> CRISPR system permits genetic engineering of essential genes and gene families. Sci.Adv. 1: e1500248.</w:t>
      </w:r>
    </w:p>
    <w:p w:rsidR="0075290A" w:rsidRPr="00681986" w:rsidRDefault="0075290A">
      <w:pPr>
        <w:rPr>
          <w:rFonts w:ascii="Arial" w:hAnsi="Arial" w:cs="Arial"/>
          <w:b/>
          <w:sz w:val="24"/>
          <w:szCs w:val="24"/>
        </w:rPr>
      </w:pPr>
      <w:r>
        <w:rPr>
          <w:rFonts w:ascii="Arial" w:hAnsi="Arial" w:cs="Arial"/>
          <w:b/>
          <w:sz w:val="24"/>
          <w:szCs w:val="24"/>
          <w:lang w:val="fr-CA"/>
        </w:rPr>
        <w:fldChar w:fldCharType="end"/>
      </w:r>
    </w:p>
    <w:sectPr w:rsidR="0075290A" w:rsidRPr="00681986" w:rsidSect="002C494C">
      <w:head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B2" w:rsidRDefault="000938B2" w:rsidP="002C494C">
      <w:pPr>
        <w:spacing w:after="0" w:line="240" w:lineRule="auto"/>
      </w:pPr>
      <w:r>
        <w:separator/>
      </w:r>
    </w:p>
  </w:endnote>
  <w:endnote w:type="continuationSeparator" w:id="0">
    <w:p w:rsidR="000938B2" w:rsidRDefault="000938B2" w:rsidP="002C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B2" w:rsidRDefault="000938B2" w:rsidP="002C494C">
      <w:pPr>
        <w:spacing w:after="0" w:line="240" w:lineRule="auto"/>
      </w:pPr>
      <w:r>
        <w:separator/>
      </w:r>
    </w:p>
  </w:footnote>
  <w:footnote w:type="continuationSeparator" w:id="0">
    <w:p w:rsidR="000938B2" w:rsidRDefault="000938B2" w:rsidP="002C4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521687"/>
      <w:docPartObj>
        <w:docPartGallery w:val="Page Numbers (Top of Page)"/>
        <w:docPartUnique/>
      </w:docPartObj>
    </w:sdtPr>
    <w:sdtEndPr/>
    <w:sdtContent>
      <w:p w:rsidR="002C494C" w:rsidRDefault="002C494C">
        <w:pPr>
          <w:pStyle w:val="Cabealho"/>
          <w:jc w:val="right"/>
        </w:pPr>
        <w:r>
          <w:fldChar w:fldCharType="begin"/>
        </w:r>
        <w:r>
          <w:instrText>PAGE   \* MERGEFORMAT</w:instrText>
        </w:r>
        <w:r>
          <w:fldChar w:fldCharType="separate"/>
        </w:r>
        <w:r w:rsidR="005A2D27" w:rsidRPr="005A2D27">
          <w:rPr>
            <w:noProof/>
            <w:lang w:val="pt-BR"/>
          </w:rPr>
          <w:t>1</w:t>
        </w:r>
        <w:r>
          <w:fldChar w:fldCharType="end"/>
        </w:r>
      </w:p>
    </w:sdtContent>
  </w:sdt>
  <w:p w:rsidR="002C494C" w:rsidRDefault="002C494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4C"/>
    <w:rsid w:val="00001B8F"/>
    <w:rsid w:val="000030F9"/>
    <w:rsid w:val="00003F8F"/>
    <w:rsid w:val="00005C4F"/>
    <w:rsid w:val="00005EB9"/>
    <w:rsid w:val="00007742"/>
    <w:rsid w:val="000102AB"/>
    <w:rsid w:val="0001476A"/>
    <w:rsid w:val="000159D0"/>
    <w:rsid w:val="00015FBB"/>
    <w:rsid w:val="00016440"/>
    <w:rsid w:val="00017506"/>
    <w:rsid w:val="000178CD"/>
    <w:rsid w:val="00021503"/>
    <w:rsid w:val="00021EE4"/>
    <w:rsid w:val="00022F8F"/>
    <w:rsid w:val="000237F9"/>
    <w:rsid w:val="00023BAB"/>
    <w:rsid w:val="00024CB0"/>
    <w:rsid w:val="00024F12"/>
    <w:rsid w:val="000258DE"/>
    <w:rsid w:val="00025D20"/>
    <w:rsid w:val="0002774C"/>
    <w:rsid w:val="0003073A"/>
    <w:rsid w:val="00034888"/>
    <w:rsid w:val="00034C47"/>
    <w:rsid w:val="00034C52"/>
    <w:rsid w:val="00051A3C"/>
    <w:rsid w:val="000539D6"/>
    <w:rsid w:val="0005411A"/>
    <w:rsid w:val="00054BC3"/>
    <w:rsid w:val="00055352"/>
    <w:rsid w:val="0006097F"/>
    <w:rsid w:val="00062293"/>
    <w:rsid w:val="00063395"/>
    <w:rsid w:val="00066AFC"/>
    <w:rsid w:val="00066CF7"/>
    <w:rsid w:val="00066DF1"/>
    <w:rsid w:val="00072364"/>
    <w:rsid w:val="00072405"/>
    <w:rsid w:val="0007245E"/>
    <w:rsid w:val="000727A7"/>
    <w:rsid w:val="00072972"/>
    <w:rsid w:val="00074028"/>
    <w:rsid w:val="000775B6"/>
    <w:rsid w:val="00077CF1"/>
    <w:rsid w:val="00081553"/>
    <w:rsid w:val="00081D61"/>
    <w:rsid w:val="000843C8"/>
    <w:rsid w:val="0008574E"/>
    <w:rsid w:val="00090D3E"/>
    <w:rsid w:val="00093396"/>
    <w:rsid w:val="000938B2"/>
    <w:rsid w:val="00093A54"/>
    <w:rsid w:val="000975F3"/>
    <w:rsid w:val="00097788"/>
    <w:rsid w:val="000A0495"/>
    <w:rsid w:val="000A18E0"/>
    <w:rsid w:val="000A30B6"/>
    <w:rsid w:val="000A3AB1"/>
    <w:rsid w:val="000A4628"/>
    <w:rsid w:val="000A5568"/>
    <w:rsid w:val="000A6669"/>
    <w:rsid w:val="000B506A"/>
    <w:rsid w:val="000B53FF"/>
    <w:rsid w:val="000B60DC"/>
    <w:rsid w:val="000B789B"/>
    <w:rsid w:val="000B7FDD"/>
    <w:rsid w:val="000C05E5"/>
    <w:rsid w:val="000C2782"/>
    <w:rsid w:val="000C558B"/>
    <w:rsid w:val="000C64FE"/>
    <w:rsid w:val="000C775F"/>
    <w:rsid w:val="000D0F51"/>
    <w:rsid w:val="000D1E80"/>
    <w:rsid w:val="000D3E8B"/>
    <w:rsid w:val="000D51F4"/>
    <w:rsid w:val="000D567C"/>
    <w:rsid w:val="000E2CC3"/>
    <w:rsid w:val="000E455D"/>
    <w:rsid w:val="000E4D63"/>
    <w:rsid w:val="000E634C"/>
    <w:rsid w:val="000F03CD"/>
    <w:rsid w:val="000F1219"/>
    <w:rsid w:val="000F138C"/>
    <w:rsid w:val="000F4DF0"/>
    <w:rsid w:val="001000DB"/>
    <w:rsid w:val="00100B08"/>
    <w:rsid w:val="00100C15"/>
    <w:rsid w:val="00100D52"/>
    <w:rsid w:val="00101616"/>
    <w:rsid w:val="00103194"/>
    <w:rsid w:val="00105CD7"/>
    <w:rsid w:val="00106A15"/>
    <w:rsid w:val="00110509"/>
    <w:rsid w:val="00110696"/>
    <w:rsid w:val="00111390"/>
    <w:rsid w:val="00112243"/>
    <w:rsid w:val="001142C6"/>
    <w:rsid w:val="001142F2"/>
    <w:rsid w:val="00114617"/>
    <w:rsid w:val="00120258"/>
    <w:rsid w:val="0012115A"/>
    <w:rsid w:val="00121817"/>
    <w:rsid w:val="00126B8B"/>
    <w:rsid w:val="00127339"/>
    <w:rsid w:val="001302BE"/>
    <w:rsid w:val="001339C8"/>
    <w:rsid w:val="001344E3"/>
    <w:rsid w:val="00136A8D"/>
    <w:rsid w:val="00142ED3"/>
    <w:rsid w:val="00144A32"/>
    <w:rsid w:val="0014720B"/>
    <w:rsid w:val="00147F0D"/>
    <w:rsid w:val="00147F2D"/>
    <w:rsid w:val="00151630"/>
    <w:rsid w:val="001518D3"/>
    <w:rsid w:val="00153433"/>
    <w:rsid w:val="00153948"/>
    <w:rsid w:val="001545D9"/>
    <w:rsid w:val="001555C0"/>
    <w:rsid w:val="001557D5"/>
    <w:rsid w:val="001562D6"/>
    <w:rsid w:val="001564A1"/>
    <w:rsid w:val="001602F9"/>
    <w:rsid w:val="00164F8B"/>
    <w:rsid w:val="0017277E"/>
    <w:rsid w:val="0017748F"/>
    <w:rsid w:val="0018393D"/>
    <w:rsid w:val="00183B56"/>
    <w:rsid w:val="00185F2B"/>
    <w:rsid w:val="00195520"/>
    <w:rsid w:val="0019663D"/>
    <w:rsid w:val="001A0AB9"/>
    <w:rsid w:val="001A303D"/>
    <w:rsid w:val="001A635B"/>
    <w:rsid w:val="001B02DD"/>
    <w:rsid w:val="001B1D65"/>
    <w:rsid w:val="001B6FA2"/>
    <w:rsid w:val="001B777C"/>
    <w:rsid w:val="001C0FEF"/>
    <w:rsid w:val="001C29CB"/>
    <w:rsid w:val="001C2CA5"/>
    <w:rsid w:val="001C513F"/>
    <w:rsid w:val="001C53CA"/>
    <w:rsid w:val="001C6241"/>
    <w:rsid w:val="001C6C18"/>
    <w:rsid w:val="001D0B0B"/>
    <w:rsid w:val="001D21CE"/>
    <w:rsid w:val="001D4E1C"/>
    <w:rsid w:val="001D59AE"/>
    <w:rsid w:val="001D646D"/>
    <w:rsid w:val="001D7551"/>
    <w:rsid w:val="001E0093"/>
    <w:rsid w:val="001E0888"/>
    <w:rsid w:val="001E1570"/>
    <w:rsid w:val="001E19BB"/>
    <w:rsid w:val="001E42D2"/>
    <w:rsid w:val="001E5A7D"/>
    <w:rsid w:val="001E5B4E"/>
    <w:rsid w:val="001E5F7B"/>
    <w:rsid w:val="001E6CC9"/>
    <w:rsid w:val="001F1C1A"/>
    <w:rsid w:val="001F458A"/>
    <w:rsid w:val="001F4A5A"/>
    <w:rsid w:val="001F59CA"/>
    <w:rsid w:val="001F6D5F"/>
    <w:rsid w:val="001F72C5"/>
    <w:rsid w:val="00201A13"/>
    <w:rsid w:val="00207FD5"/>
    <w:rsid w:val="0021057A"/>
    <w:rsid w:val="00212225"/>
    <w:rsid w:val="00212A45"/>
    <w:rsid w:val="00214F96"/>
    <w:rsid w:val="00215CBA"/>
    <w:rsid w:val="0021727E"/>
    <w:rsid w:val="002204B1"/>
    <w:rsid w:val="0022109D"/>
    <w:rsid w:val="00221359"/>
    <w:rsid w:val="00221709"/>
    <w:rsid w:val="00226A47"/>
    <w:rsid w:val="002275DB"/>
    <w:rsid w:val="0022763A"/>
    <w:rsid w:val="00230E7A"/>
    <w:rsid w:val="00234A08"/>
    <w:rsid w:val="00235B05"/>
    <w:rsid w:val="002363A9"/>
    <w:rsid w:val="0024140F"/>
    <w:rsid w:val="00242438"/>
    <w:rsid w:val="002429EC"/>
    <w:rsid w:val="00246AD9"/>
    <w:rsid w:val="00246C5A"/>
    <w:rsid w:val="002506FB"/>
    <w:rsid w:val="002551A0"/>
    <w:rsid w:val="00255389"/>
    <w:rsid w:val="00255D48"/>
    <w:rsid w:val="00256D62"/>
    <w:rsid w:val="00257EE8"/>
    <w:rsid w:val="00260613"/>
    <w:rsid w:val="002611B9"/>
    <w:rsid w:val="00265A1B"/>
    <w:rsid w:val="0026737D"/>
    <w:rsid w:val="00270225"/>
    <w:rsid w:val="00270F68"/>
    <w:rsid w:val="002732AC"/>
    <w:rsid w:val="00275FD4"/>
    <w:rsid w:val="002760F9"/>
    <w:rsid w:val="00276F84"/>
    <w:rsid w:val="002855EF"/>
    <w:rsid w:val="00285E47"/>
    <w:rsid w:val="00290270"/>
    <w:rsid w:val="002904CF"/>
    <w:rsid w:val="00291A16"/>
    <w:rsid w:val="00293ABE"/>
    <w:rsid w:val="0029683F"/>
    <w:rsid w:val="002A0633"/>
    <w:rsid w:val="002A1A3F"/>
    <w:rsid w:val="002A338A"/>
    <w:rsid w:val="002A4533"/>
    <w:rsid w:val="002A4E47"/>
    <w:rsid w:val="002A4E56"/>
    <w:rsid w:val="002A5BDF"/>
    <w:rsid w:val="002A5BF9"/>
    <w:rsid w:val="002B1F22"/>
    <w:rsid w:val="002B26ED"/>
    <w:rsid w:val="002B3C62"/>
    <w:rsid w:val="002B555F"/>
    <w:rsid w:val="002B626B"/>
    <w:rsid w:val="002B6E81"/>
    <w:rsid w:val="002C0929"/>
    <w:rsid w:val="002C11F2"/>
    <w:rsid w:val="002C1846"/>
    <w:rsid w:val="002C366B"/>
    <w:rsid w:val="002C494C"/>
    <w:rsid w:val="002C4DFC"/>
    <w:rsid w:val="002D013B"/>
    <w:rsid w:val="002D202C"/>
    <w:rsid w:val="002D276A"/>
    <w:rsid w:val="002D35B6"/>
    <w:rsid w:val="002E050A"/>
    <w:rsid w:val="002E1575"/>
    <w:rsid w:val="002E1AC2"/>
    <w:rsid w:val="002E242E"/>
    <w:rsid w:val="002E3887"/>
    <w:rsid w:val="002E4658"/>
    <w:rsid w:val="002E6021"/>
    <w:rsid w:val="002E6178"/>
    <w:rsid w:val="002E6C05"/>
    <w:rsid w:val="002E7816"/>
    <w:rsid w:val="002F04B9"/>
    <w:rsid w:val="002F1370"/>
    <w:rsid w:val="002F2607"/>
    <w:rsid w:val="002F4144"/>
    <w:rsid w:val="002F42DC"/>
    <w:rsid w:val="002F505E"/>
    <w:rsid w:val="002F5A4C"/>
    <w:rsid w:val="002F7532"/>
    <w:rsid w:val="00300D54"/>
    <w:rsid w:val="003016CB"/>
    <w:rsid w:val="0030272E"/>
    <w:rsid w:val="00315C49"/>
    <w:rsid w:val="003168DC"/>
    <w:rsid w:val="003207A3"/>
    <w:rsid w:val="00322823"/>
    <w:rsid w:val="00325074"/>
    <w:rsid w:val="003268ED"/>
    <w:rsid w:val="003277F1"/>
    <w:rsid w:val="00327B8B"/>
    <w:rsid w:val="00327EA7"/>
    <w:rsid w:val="00330FC6"/>
    <w:rsid w:val="00333373"/>
    <w:rsid w:val="003367EC"/>
    <w:rsid w:val="00337955"/>
    <w:rsid w:val="00340FA1"/>
    <w:rsid w:val="00341E19"/>
    <w:rsid w:val="00343015"/>
    <w:rsid w:val="003451E6"/>
    <w:rsid w:val="003459DB"/>
    <w:rsid w:val="00346EF7"/>
    <w:rsid w:val="003505F1"/>
    <w:rsid w:val="003516E0"/>
    <w:rsid w:val="00355D86"/>
    <w:rsid w:val="00356A70"/>
    <w:rsid w:val="00357EBA"/>
    <w:rsid w:val="00363354"/>
    <w:rsid w:val="003635B6"/>
    <w:rsid w:val="00363783"/>
    <w:rsid w:val="0037024D"/>
    <w:rsid w:val="00370DD1"/>
    <w:rsid w:val="003730A3"/>
    <w:rsid w:val="003746DA"/>
    <w:rsid w:val="00376CB5"/>
    <w:rsid w:val="00377AF5"/>
    <w:rsid w:val="003801AA"/>
    <w:rsid w:val="0038331A"/>
    <w:rsid w:val="00386741"/>
    <w:rsid w:val="00386818"/>
    <w:rsid w:val="003874D6"/>
    <w:rsid w:val="00394D6F"/>
    <w:rsid w:val="00395363"/>
    <w:rsid w:val="00395944"/>
    <w:rsid w:val="00397059"/>
    <w:rsid w:val="003A021F"/>
    <w:rsid w:val="003A0A95"/>
    <w:rsid w:val="003A216B"/>
    <w:rsid w:val="003A2651"/>
    <w:rsid w:val="003A34DE"/>
    <w:rsid w:val="003A35FB"/>
    <w:rsid w:val="003A638E"/>
    <w:rsid w:val="003B0650"/>
    <w:rsid w:val="003B0667"/>
    <w:rsid w:val="003B06E5"/>
    <w:rsid w:val="003B0AFC"/>
    <w:rsid w:val="003B2035"/>
    <w:rsid w:val="003B3D90"/>
    <w:rsid w:val="003B3FF9"/>
    <w:rsid w:val="003B4EBB"/>
    <w:rsid w:val="003B549B"/>
    <w:rsid w:val="003B6609"/>
    <w:rsid w:val="003C00C1"/>
    <w:rsid w:val="003C03EF"/>
    <w:rsid w:val="003C1E18"/>
    <w:rsid w:val="003C24FF"/>
    <w:rsid w:val="003C2856"/>
    <w:rsid w:val="003D104D"/>
    <w:rsid w:val="003D1347"/>
    <w:rsid w:val="003D2773"/>
    <w:rsid w:val="003D53BF"/>
    <w:rsid w:val="003D57F1"/>
    <w:rsid w:val="003D7915"/>
    <w:rsid w:val="003E201F"/>
    <w:rsid w:val="003E2672"/>
    <w:rsid w:val="003E46D9"/>
    <w:rsid w:val="003E4CFD"/>
    <w:rsid w:val="003E648C"/>
    <w:rsid w:val="003E6E3A"/>
    <w:rsid w:val="003E7716"/>
    <w:rsid w:val="003F2D6B"/>
    <w:rsid w:val="003F41B6"/>
    <w:rsid w:val="003F5515"/>
    <w:rsid w:val="003F5BDB"/>
    <w:rsid w:val="003F6A30"/>
    <w:rsid w:val="003F771C"/>
    <w:rsid w:val="003F7D5F"/>
    <w:rsid w:val="00402029"/>
    <w:rsid w:val="00402411"/>
    <w:rsid w:val="004040E9"/>
    <w:rsid w:val="0040492C"/>
    <w:rsid w:val="00406293"/>
    <w:rsid w:val="00407CEE"/>
    <w:rsid w:val="00407E7F"/>
    <w:rsid w:val="0041071F"/>
    <w:rsid w:val="00411B9F"/>
    <w:rsid w:val="0041270A"/>
    <w:rsid w:val="00413C8D"/>
    <w:rsid w:val="00415940"/>
    <w:rsid w:val="00417459"/>
    <w:rsid w:val="00417721"/>
    <w:rsid w:val="00420CD6"/>
    <w:rsid w:val="0042395E"/>
    <w:rsid w:val="00423AF5"/>
    <w:rsid w:val="0042511D"/>
    <w:rsid w:val="00433064"/>
    <w:rsid w:val="004333AA"/>
    <w:rsid w:val="00436FDD"/>
    <w:rsid w:val="00437CCA"/>
    <w:rsid w:val="00442E06"/>
    <w:rsid w:val="004454FB"/>
    <w:rsid w:val="00446A22"/>
    <w:rsid w:val="00447CA4"/>
    <w:rsid w:val="0045300A"/>
    <w:rsid w:val="00453E8D"/>
    <w:rsid w:val="0045484D"/>
    <w:rsid w:val="00454FCF"/>
    <w:rsid w:val="004555A9"/>
    <w:rsid w:val="00461B1F"/>
    <w:rsid w:val="00462D4A"/>
    <w:rsid w:val="00463578"/>
    <w:rsid w:val="004645A4"/>
    <w:rsid w:val="00465809"/>
    <w:rsid w:val="00465CBA"/>
    <w:rsid w:val="00467170"/>
    <w:rsid w:val="00470681"/>
    <w:rsid w:val="004727FE"/>
    <w:rsid w:val="004728D3"/>
    <w:rsid w:val="0047470A"/>
    <w:rsid w:val="00474E82"/>
    <w:rsid w:val="004765A7"/>
    <w:rsid w:val="0047776A"/>
    <w:rsid w:val="00477EB1"/>
    <w:rsid w:val="00480D56"/>
    <w:rsid w:val="0048112B"/>
    <w:rsid w:val="00481240"/>
    <w:rsid w:val="00482B7A"/>
    <w:rsid w:val="00482C77"/>
    <w:rsid w:val="004835C3"/>
    <w:rsid w:val="00485940"/>
    <w:rsid w:val="00487543"/>
    <w:rsid w:val="004879B2"/>
    <w:rsid w:val="00490ACD"/>
    <w:rsid w:val="00490FF4"/>
    <w:rsid w:val="0049235E"/>
    <w:rsid w:val="004924FA"/>
    <w:rsid w:val="00492819"/>
    <w:rsid w:val="00492B84"/>
    <w:rsid w:val="00493A95"/>
    <w:rsid w:val="0049534A"/>
    <w:rsid w:val="00497881"/>
    <w:rsid w:val="004A0564"/>
    <w:rsid w:val="004A59D8"/>
    <w:rsid w:val="004A67CF"/>
    <w:rsid w:val="004A73FB"/>
    <w:rsid w:val="004B042F"/>
    <w:rsid w:val="004B14C2"/>
    <w:rsid w:val="004B3E6E"/>
    <w:rsid w:val="004B5856"/>
    <w:rsid w:val="004C0E1B"/>
    <w:rsid w:val="004C12D2"/>
    <w:rsid w:val="004C1C59"/>
    <w:rsid w:val="004C1E78"/>
    <w:rsid w:val="004C3183"/>
    <w:rsid w:val="004C4B7B"/>
    <w:rsid w:val="004C4D84"/>
    <w:rsid w:val="004C4E58"/>
    <w:rsid w:val="004C520D"/>
    <w:rsid w:val="004C6CD4"/>
    <w:rsid w:val="004D0317"/>
    <w:rsid w:val="004D0674"/>
    <w:rsid w:val="004D0CFD"/>
    <w:rsid w:val="004D5220"/>
    <w:rsid w:val="004D5EB1"/>
    <w:rsid w:val="004D66E6"/>
    <w:rsid w:val="004D7773"/>
    <w:rsid w:val="004E232B"/>
    <w:rsid w:val="004E2A65"/>
    <w:rsid w:val="004E50E3"/>
    <w:rsid w:val="004E5C86"/>
    <w:rsid w:val="004F154B"/>
    <w:rsid w:val="004F3201"/>
    <w:rsid w:val="004F4F63"/>
    <w:rsid w:val="004F691F"/>
    <w:rsid w:val="005016E3"/>
    <w:rsid w:val="00501B6F"/>
    <w:rsid w:val="00501CCE"/>
    <w:rsid w:val="005023EC"/>
    <w:rsid w:val="00503866"/>
    <w:rsid w:val="00507014"/>
    <w:rsid w:val="00513641"/>
    <w:rsid w:val="005152F3"/>
    <w:rsid w:val="00515585"/>
    <w:rsid w:val="0051660C"/>
    <w:rsid w:val="00521E1F"/>
    <w:rsid w:val="005222A8"/>
    <w:rsid w:val="00525112"/>
    <w:rsid w:val="00525DF5"/>
    <w:rsid w:val="00526012"/>
    <w:rsid w:val="00526FBE"/>
    <w:rsid w:val="00527BB1"/>
    <w:rsid w:val="00527BEB"/>
    <w:rsid w:val="00530255"/>
    <w:rsid w:val="005302E6"/>
    <w:rsid w:val="00530EFA"/>
    <w:rsid w:val="0053149F"/>
    <w:rsid w:val="00531C86"/>
    <w:rsid w:val="005325DA"/>
    <w:rsid w:val="00533909"/>
    <w:rsid w:val="00535D01"/>
    <w:rsid w:val="00536419"/>
    <w:rsid w:val="00536DC9"/>
    <w:rsid w:val="0054085D"/>
    <w:rsid w:val="005409E1"/>
    <w:rsid w:val="00542A4C"/>
    <w:rsid w:val="00546950"/>
    <w:rsid w:val="00550ECB"/>
    <w:rsid w:val="00550F20"/>
    <w:rsid w:val="00550F46"/>
    <w:rsid w:val="00552462"/>
    <w:rsid w:val="00552700"/>
    <w:rsid w:val="00552DE2"/>
    <w:rsid w:val="00553BF7"/>
    <w:rsid w:val="00553FE7"/>
    <w:rsid w:val="0055501B"/>
    <w:rsid w:val="005563F5"/>
    <w:rsid w:val="00556916"/>
    <w:rsid w:val="00557780"/>
    <w:rsid w:val="00562F55"/>
    <w:rsid w:val="005647B7"/>
    <w:rsid w:val="00565E6C"/>
    <w:rsid w:val="00567890"/>
    <w:rsid w:val="005706E3"/>
    <w:rsid w:val="005810DE"/>
    <w:rsid w:val="00583B60"/>
    <w:rsid w:val="005929B4"/>
    <w:rsid w:val="00592AD5"/>
    <w:rsid w:val="00593ABA"/>
    <w:rsid w:val="00597712"/>
    <w:rsid w:val="005A1FEB"/>
    <w:rsid w:val="005A2648"/>
    <w:rsid w:val="005A2D27"/>
    <w:rsid w:val="005A326A"/>
    <w:rsid w:val="005A45C2"/>
    <w:rsid w:val="005B216C"/>
    <w:rsid w:val="005B29D1"/>
    <w:rsid w:val="005B46CD"/>
    <w:rsid w:val="005B4B0E"/>
    <w:rsid w:val="005B4E2F"/>
    <w:rsid w:val="005B5623"/>
    <w:rsid w:val="005B58FD"/>
    <w:rsid w:val="005B65D9"/>
    <w:rsid w:val="005B6622"/>
    <w:rsid w:val="005B67B3"/>
    <w:rsid w:val="005B6C34"/>
    <w:rsid w:val="005B76A5"/>
    <w:rsid w:val="005C1548"/>
    <w:rsid w:val="005C15B5"/>
    <w:rsid w:val="005C15CC"/>
    <w:rsid w:val="005C30F2"/>
    <w:rsid w:val="005C6892"/>
    <w:rsid w:val="005C7D6B"/>
    <w:rsid w:val="005D1D3E"/>
    <w:rsid w:val="005D2512"/>
    <w:rsid w:val="005D25EB"/>
    <w:rsid w:val="005D375C"/>
    <w:rsid w:val="005D3B89"/>
    <w:rsid w:val="005D4329"/>
    <w:rsid w:val="005D4898"/>
    <w:rsid w:val="005E56E1"/>
    <w:rsid w:val="005F1C3B"/>
    <w:rsid w:val="005F3307"/>
    <w:rsid w:val="005F375D"/>
    <w:rsid w:val="005F5C25"/>
    <w:rsid w:val="005F7BEB"/>
    <w:rsid w:val="005F7C6A"/>
    <w:rsid w:val="00600453"/>
    <w:rsid w:val="00601350"/>
    <w:rsid w:val="006024B4"/>
    <w:rsid w:val="00602A79"/>
    <w:rsid w:val="00602A8C"/>
    <w:rsid w:val="0060387C"/>
    <w:rsid w:val="00604512"/>
    <w:rsid w:val="00604DD5"/>
    <w:rsid w:val="006060F5"/>
    <w:rsid w:val="00607E0A"/>
    <w:rsid w:val="00611262"/>
    <w:rsid w:val="006128B9"/>
    <w:rsid w:val="00614FF3"/>
    <w:rsid w:val="00615266"/>
    <w:rsid w:val="006159F8"/>
    <w:rsid w:val="00617553"/>
    <w:rsid w:val="00621729"/>
    <w:rsid w:val="006245E1"/>
    <w:rsid w:val="00624879"/>
    <w:rsid w:val="0062743D"/>
    <w:rsid w:val="00632F7A"/>
    <w:rsid w:val="006359A1"/>
    <w:rsid w:val="0063673C"/>
    <w:rsid w:val="00636F34"/>
    <w:rsid w:val="006378CE"/>
    <w:rsid w:val="006405C5"/>
    <w:rsid w:val="00640E7D"/>
    <w:rsid w:val="00640FB9"/>
    <w:rsid w:val="00641216"/>
    <w:rsid w:val="00641949"/>
    <w:rsid w:val="0064274A"/>
    <w:rsid w:val="00643EAF"/>
    <w:rsid w:val="0064581D"/>
    <w:rsid w:val="00647568"/>
    <w:rsid w:val="006527F9"/>
    <w:rsid w:val="00663813"/>
    <w:rsid w:val="00670A2F"/>
    <w:rsid w:val="0067112F"/>
    <w:rsid w:val="00672AB2"/>
    <w:rsid w:val="00672BDC"/>
    <w:rsid w:val="00675551"/>
    <w:rsid w:val="0067741A"/>
    <w:rsid w:val="00681986"/>
    <w:rsid w:val="00682C65"/>
    <w:rsid w:val="00683DA0"/>
    <w:rsid w:val="00683E2B"/>
    <w:rsid w:val="0069014A"/>
    <w:rsid w:val="0069150C"/>
    <w:rsid w:val="006941E7"/>
    <w:rsid w:val="006948FA"/>
    <w:rsid w:val="00697889"/>
    <w:rsid w:val="006A0074"/>
    <w:rsid w:val="006A1001"/>
    <w:rsid w:val="006A3621"/>
    <w:rsid w:val="006A3F9A"/>
    <w:rsid w:val="006A3FDB"/>
    <w:rsid w:val="006A555F"/>
    <w:rsid w:val="006A70CF"/>
    <w:rsid w:val="006A7F86"/>
    <w:rsid w:val="006B223A"/>
    <w:rsid w:val="006B402B"/>
    <w:rsid w:val="006B4E09"/>
    <w:rsid w:val="006B5721"/>
    <w:rsid w:val="006C10A7"/>
    <w:rsid w:val="006C3519"/>
    <w:rsid w:val="006C5942"/>
    <w:rsid w:val="006C6595"/>
    <w:rsid w:val="006C6622"/>
    <w:rsid w:val="006C6AB0"/>
    <w:rsid w:val="006D1192"/>
    <w:rsid w:val="006D1219"/>
    <w:rsid w:val="006D24AD"/>
    <w:rsid w:val="006D2DFC"/>
    <w:rsid w:val="006D42F4"/>
    <w:rsid w:val="006D46B8"/>
    <w:rsid w:val="006D71EE"/>
    <w:rsid w:val="006E0533"/>
    <w:rsid w:val="006E0F0E"/>
    <w:rsid w:val="006E1BAE"/>
    <w:rsid w:val="006E417F"/>
    <w:rsid w:val="006E421F"/>
    <w:rsid w:val="006E4B51"/>
    <w:rsid w:val="006E517C"/>
    <w:rsid w:val="006F2548"/>
    <w:rsid w:val="006F3BD7"/>
    <w:rsid w:val="006F3C06"/>
    <w:rsid w:val="006F4B02"/>
    <w:rsid w:val="006F4EE6"/>
    <w:rsid w:val="006F535D"/>
    <w:rsid w:val="006F61F5"/>
    <w:rsid w:val="006F6D56"/>
    <w:rsid w:val="006F6E15"/>
    <w:rsid w:val="00700676"/>
    <w:rsid w:val="00703DCD"/>
    <w:rsid w:val="007048E6"/>
    <w:rsid w:val="00705008"/>
    <w:rsid w:val="0070524C"/>
    <w:rsid w:val="0070784A"/>
    <w:rsid w:val="00712EEB"/>
    <w:rsid w:val="007132A2"/>
    <w:rsid w:val="00713B36"/>
    <w:rsid w:val="007147DF"/>
    <w:rsid w:val="00714E3C"/>
    <w:rsid w:val="00721EEB"/>
    <w:rsid w:val="00723BF5"/>
    <w:rsid w:val="007259F2"/>
    <w:rsid w:val="0072698B"/>
    <w:rsid w:val="00731177"/>
    <w:rsid w:val="00732E12"/>
    <w:rsid w:val="00733A68"/>
    <w:rsid w:val="00733DB0"/>
    <w:rsid w:val="007341C1"/>
    <w:rsid w:val="0073514D"/>
    <w:rsid w:val="00737419"/>
    <w:rsid w:val="00737F00"/>
    <w:rsid w:val="0074292F"/>
    <w:rsid w:val="007448BE"/>
    <w:rsid w:val="0074551D"/>
    <w:rsid w:val="00746FF7"/>
    <w:rsid w:val="00747C26"/>
    <w:rsid w:val="00750CA7"/>
    <w:rsid w:val="00751139"/>
    <w:rsid w:val="00752120"/>
    <w:rsid w:val="0075290A"/>
    <w:rsid w:val="007532A4"/>
    <w:rsid w:val="00754646"/>
    <w:rsid w:val="00754A91"/>
    <w:rsid w:val="00756145"/>
    <w:rsid w:val="007569F6"/>
    <w:rsid w:val="00761A87"/>
    <w:rsid w:val="00761D22"/>
    <w:rsid w:val="007620FB"/>
    <w:rsid w:val="007634B0"/>
    <w:rsid w:val="007665BD"/>
    <w:rsid w:val="0076707A"/>
    <w:rsid w:val="00770577"/>
    <w:rsid w:val="0077087B"/>
    <w:rsid w:val="00770C0C"/>
    <w:rsid w:val="00770F9D"/>
    <w:rsid w:val="007743BD"/>
    <w:rsid w:val="007745E0"/>
    <w:rsid w:val="0077584D"/>
    <w:rsid w:val="00785A2F"/>
    <w:rsid w:val="00785D90"/>
    <w:rsid w:val="00785FB4"/>
    <w:rsid w:val="0079065B"/>
    <w:rsid w:val="00791BB5"/>
    <w:rsid w:val="00791C42"/>
    <w:rsid w:val="00792CF1"/>
    <w:rsid w:val="007A38F8"/>
    <w:rsid w:val="007A7D33"/>
    <w:rsid w:val="007B0FB7"/>
    <w:rsid w:val="007B2BB2"/>
    <w:rsid w:val="007B3B9C"/>
    <w:rsid w:val="007B4F05"/>
    <w:rsid w:val="007B7565"/>
    <w:rsid w:val="007B7D75"/>
    <w:rsid w:val="007C0848"/>
    <w:rsid w:val="007C32B5"/>
    <w:rsid w:val="007C398B"/>
    <w:rsid w:val="007C3A24"/>
    <w:rsid w:val="007C7AF7"/>
    <w:rsid w:val="007D026D"/>
    <w:rsid w:val="007D0BD9"/>
    <w:rsid w:val="007D1211"/>
    <w:rsid w:val="007D1DAB"/>
    <w:rsid w:val="007D2A1B"/>
    <w:rsid w:val="007D35BC"/>
    <w:rsid w:val="007D38F7"/>
    <w:rsid w:val="007D3FE3"/>
    <w:rsid w:val="007D52EA"/>
    <w:rsid w:val="007D7202"/>
    <w:rsid w:val="007E0BB0"/>
    <w:rsid w:val="007E1158"/>
    <w:rsid w:val="007E33FB"/>
    <w:rsid w:val="007E3FBE"/>
    <w:rsid w:val="007E4BBB"/>
    <w:rsid w:val="007E6B10"/>
    <w:rsid w:val="007F0575"/>
    <w:rsid w:val="007F352E"/>
    <w:rsid w:val="007F4AED"/>
    <w:rsid w:val="007F6888"/>
    <w:rsid w:val="008005AE"/>
    <w:rsid w:val="00801C54"/>
    <w:rsid w:val="0080754D"/>
    <w:rsid w:val="00807557"/>
    <w:rsid w:val="008108BF"/>
    <w:rsid w:val="008139BF"/>
    <w:rsid w:val="008164D1"/>
    <w:rsid w:val="00816F84"/>
    <w:rsid w:val="00817588"/>
    <w:rsid w:val="00822517"/>
    <w:rsid w:val="00822AF3"/>
    <w:rsid w:val="0082607A"/>
    <w:rsid w:val="00827DBF"/>
    <w:rsid w:val="00830510"/>
    <w:rsid w:val="00830D4F"/>
    <w:rsid w:val="00831E13"/>
    <w:rsid w:val="00836FE0"/>
    <w:rsid w:val="00837EF5"/>
    <w:rsid w:val="00841CE0"/>
    <w:rsid w:val="0084217D"/>
    <w:rsid w:val="008448B2"/>
    <w:rsid w:val="00847E6F"/>
    <w:rsid w:val="008500B6"/>
    <w:rsid w:val="00850238"/>
    <w:rsid w:val="00851549"/>
    <w:rsid w:val="00854F1E"/>
    <w:rsid w:val="00855171"/>
    <w:rsid w:val="008555EA"/>
    <w:rsid w:val="0085644C"/>
    <w:rsid w:val="00857EA4"/>
    <w:rsid w:val="0086159F"/>
    <w:rsid w:val="00863675"/>
    <w:rsid w:val="00864903"/>
    <w:rsid w:val="0086598E"/>
    <w:rsid w:val="00871C5C"/>
    <w:rsid w:val="008760CB"/>
    <w:rsid w:val="00877DC5"/>
    <w:rsid w:val="0088119F"/>
    <w:rsid w:val="00886E69"/>
    <w:rsid w:val="0089085A"/>
    <w:rsid w:val="00891404"/>
    <w:rsid w:val="00891912"/>
    <w:rsid w:val="00892E54"/>
    <w:rsid w:val="0089601C"/>
    <w:rsid w:val="008A052E"/>
    <w:rsid w:val="008A0C41"/>
    <w:rsid w:val="008A164D"/>
    <w:rsid w:val="008A506F"/>
    <w:rsid w:val="008A5852"/>
    <w:rsid w:val="008B04C1"/>
    <w:rsid w:val="008B1350"/>
    <w:rsid w:val="008B2605"/>
    <w:rsid w:val="008B698A"/>
    <w:rsid w:val="008B6C89"/>
    <w:rsid w:val="008B74A0"/>
    <w:rsid w:val="008C017B"/>
    <w:rsid w:val="008C6B77"/>
    <w:rsid w:val="008D4061"/>
    <w:rsid w:val="008D5C4A"/>
    <w:rsid w:val="008E1C1E"/>
    <w:rsid w:val="008E214A"/>
    <w:rsid w:val="008E2455"/>
    <w:rsid w:val="008E43FB"/>
    <w:rsid w:val="008E4AF0"/>
    <w:rsid w:val="008E6AB9"/>
    <w:rsid w:val="008E7931"/>
    <w:rsid w:val="008E7AB3"/>
    <w:rsid w:val="008F0849"/>
    <w:rsid w:val="008F1871"/>
    <w:rsid w:val="008F5D80"/>
    <w:rsid w:val="008F625F"/>
    <w:rsid w:val="008F7003"/>
    <w:rsid w:val="008F7F07"/>
    <w:rsid w:val="009017A3"/>
    <w:rsid w:val="00902639"/>
    <w:rsid w:val="00903134"/>
    <w:rsid w:val="0090614D"/>
    <w:rsid w:val="00906951"/>
    <w:rsid w:val="0090751C"/>
    <w:rsid w:val="00907954"/>
    <w:rsid w:val="00911164"/>
    <w:rsid w:val="0091119C"/>
    <w:rsid w:val="00911CC2"/>
    <w:rsid w:val="009129D7"/>
    <w:rsid w:val="00912D4A"/>
    <w:rsid w:val="00914314"/>
    <w:rsid w:val="009144A8"/>
    <w:rsid w:val="00914D69"/>
    <w:rsid w:val="009155D4"/>
    <w:rsid w:val="00916A34"/>
    <w:rsid w:val="00916FAA"/>
    <w:rsid w:val="009203C9"/>
    <w:rsid w:val="00920570"/>
    <w:rsid w:val="00921952"/>
    <w:rsid w:val="009271E8"/>
    <w:rsid w:val="00927568"/>
    <w:rsid w:val="00927DA7"/>
    <w:rsid w:val="00931415"/>
    <w:rsid w:val="009316B9"/>
    <w:rsid w:val="00935BE2"/>
    <w:rsid w:val="009366E5"/>
    <w:rsid w:val="00937379"/>
    <w:rsid w:val="009400A6"/>
    <w:rsid w:val="00941624"/>
    <w:rsid w:val="0094168C"/>
    <w:rsid w:val="00941CEA"/>
    <w:rsid w:val="00942350"/>
    <w:rsid w:val="00942AD8"/>
    <w:rsid w:val="00942CA0"/>
    <w:rsid w:val="00945787"/>
    <w:rsid w:val="00946C8F"/>
    <w:rsid w:val="00952316"/>
    <w:rsid w:val="009530DD"/>
    <w:rsid w:val="00953C18"/>
    <w:rsid w:val="00957C8F"/>
    <w:rsid w:val="0096019D"/>
    <w:rsid w:val="00960EA9"/>
    <w:rsid w:val="0096298F"/>
    <w:rsid w:val="00962BCA"/>
    <w:rsid w:val="00964C1A"/>
    <w:rsid w:val="009656BE"/>
    <w:rsid w:val="00967268"/>
    <w:rsid w:val="009674B6"/>
    <w:rsid w:val="009704F9"/>
    <w:rsid w:val="009705F3"/>
    <w:rsid w:val="00972163"/>
    <w:rsid w:val="00972181"/>
    <w:rsid w:val="009721BA"/>
    <w:rsid w:val="00973C7F"/>
    <w:rsid w:val="00973EE8"/>
    <w:rsid w:val="00975BAB"/>
    <w:rsid w:val="00975E51"/>
    <w:rsid w:val="009767E9"/>
    <w:rsid w:val="00981621"/>
    <w:rsid w:val="00982229"/>
    <w:rsid w:val="0098659F"/>
    <w:rsid w:val="00990AB4"/>
    <w:rsid w:val="00992B48"/>
    <w:rsid w:val="00995648"/>
    <w:rsid w:val="0099619F"/>
    <w:rsid w:val="00996A2E"/>
    <w:rsid w:val="00996A6B"/>
    <w:rsid w:val="00996FDC"/>
    <w:rsid w:val="00997DA8"/>
    <w:rsid w:val="00997EB5"/>
    <w:rsid w:val="00997F6C"/>
    <w:rsid w:val="009A382C"/>
    <w:rsid w:val="009A4BC2"/>
    <w:rsid w:val="009A4F5A"/>
    <w:rsid w:val="009B02CE"/>
    <w:rsid w:val="009B13B6"/>
    <w:rsid w:val="009B2D45"/>
    <w:rsid w:val="009B3A87"/>
    <w:rsid w:val="009B3D3E"/>
    <w:rsid w:val="009B3D8F"/>
    <w:rsid w:val="009B4691"/>
    <w:rsid w:val="009B5861"/>
    <w:rsid w:val="009B6107"/>
    <w:rsid w:val="009B6CDF"/>
    <w:rsid w:val="009C0763"/>
    <w:rsid w:val="009C1F64"/>
    <w:rsid w:val="009C2522"/>
    <w:rsid w:val="009C26BB"/>
    <w:rsid w:val="009C2A8C"/>
    <w:rsid w:val="009C2B21"/>
    <w:rsid w:val="009C5648"/>
    <w:rsid w:val="009C7B5B"/>
    <w:rsid w:val="009D01B3"/>
    <w:rsid w:val="009D083D"/>
    <w:rsid w:val="009D0E55"/>
    <w:rsid w:val="009D2BCA"/>
    <w:rsid w:val="009D34C4"/>
    <w:rsid w:val="009D5AEB"/>
    <w:rsid w:val="009D7923"/>
    <w:rsid w:val="009E28C0"/>
    <w:rsid w:val="009E392A"/>
    <w:rsid w:val="009E5010"/>
    <w:rsid w:val="009E53B7"/>
    <w:rsid w:val="009E5CB3"/>
    <w:rsid w:val="009E662A"/>
    <w:rsid w:val="009F35E0"/>
    <w:rsid w:val="009F3F09"/>
    <w:rsid w:val="009F4746"/>
    <w:rsid w:val="009F6306"/>
    <w:rsid w:val="009F6A1D"/>
    <w:rsid w:val="009F76BD"/>
    <w:rsid w:val="009F7E7A"/>
    <w:rsid w:val="00A0073C"/>
    <w:rsid w:val="00A02F0B"/>
    <w:rsid w:val="00A045F9"/>
    <w:rsid w:val="00A04A4F"/>
    <w:rsid w:val="00A06D99"/>
    <w:rsid w:val="00A07497"/>
    <w:rsid w:val="00A07978"/>
    <w:rsid w:val="00A12E57"/>
    <w:rsid w:val="00A1376B"/>
    <w:rsid w:val="00A24AE1"/>
    <w:rsid w:val="00A257A9"/>
    <w:rsid w:val="00A26378"/>
    <w:rsid w:val="00A30C6D"/>
    <w:rsid w:val="00A3362F"/>
    <w:rsid w:val="00A33D5B"/>
    <w:rsid w:val="00A35D55"/>
    <w:rsid w:val="00A37BE2"/>
    <w:rsid w:val="00A42EA1"/>
    <w:rsid w:val="00A43B49"/>
    <w:rsid w:val="00A442C5"/>
    <w:rsid w:val="00A45939"/>
    <w:rsid w:val="00A45C72"/>
    <w:rsid w:val="00A4614F"/>
    <w:rsid w:val="00A53B2B"/>
    <w:rsid w:val="00A542F0"/>
    <w:rsid w:val="00A55B63"/>
    <w:rsid w:val="00A56BB5"/>
    <w:rsid w:val="00A56FD0"/>
    <w:rsid w:val="00A57C56"/>
    <w:rsid w:val="00A57E8B"/>
    <w:rsid w:val="00A621A3"/>
    <w:rsid w:val="00A62474"/>
    <w:rsid w:val="00A62D9D"/>
    <w:rsid w:val="00A63315"/>
    <w:rsid w:val="00A643C3"/>
    <w:rsid w:val="00A651C7"/>
    <w:rsid w:val="00A66199"/>
    <w:rsid w:val="00A66583"/>
    <w:rsid w:val="00A70FC9"/>
    <w:rsid w:val="00A71A7E"/>
    <w:rsid w:val="00A73424"/>
    <w:rsid w:val="00A74692"/>
    <w:rsid w:val="00A7620A"/>
    <w:rsid w:val="00A77DD3"/>
    <w:rsid w:val="00A80BD6"/>
    <w:rsid w:val="00A814C4"/>
    <w:rsid w:val="00A816E4"/>
    <w:rsid w:val="00A81B69"/>
    <w:rsid w:val="00A81FB7"/>
    <w:rsid w:val="00A81FD7"/>
    <w:rsid w:val="00A83443"/>
    <w:rsid w:val="00A85D24"/>
    <w:rsid w:val="00A86994"/>
    <w:rsid w:val="00A86F39"/>
    <w:rsid w:val="00A9281B"/>
    <w:rsid w:val="00A92B48"/>
    <w:rsid w:val="00A96B0C"/>
    <w:rsid w:val="00A96B22"/>
    <w:rsid w:val="00AA1458"/>
    <w:rsid w:val="00AA330F"/>
    <w:rsid w:val="00AA3B2A"/>
    <w:rsid w:val="00AA3F09"/>
    <w:rsid w:val="00AA455F"/>
    <w:rsid w:val="00AA4FEC"/>
    <w:rsid w:val="00AA5F96"/>
    <w:rsid w:val="00AA6660"/>
    <w:rsid w:val="00AB2A87"/>
    <w:rsid w:val="00AB5430"/>
    <w:rsid w:val="00AB5A63"/>
    <w:rsid w:val="00AC1FCA"/>
    <w:rsid w:val="00AC30A5"/>
    <w:rsid w:val="00AC319D"/>
    <w:rsid w:val="00AC350F"/>
    <w:rsid w:val="00AD0A87"/>
    <w:rsid w:val="00AD4C3A"/>
    <w:rsid w:val="00AD7EC2"/>
    <w:rsid w:val="00AE3778"/>
    <w:rsid w:val="00AE3E29"/>
    <w:rsid w:val="00AE3EF0"/>
    <w:rsid w:val="00AF0EEF"/>
    <w:rsid w:val="00AF1500"/>
    <w:rsid w:val="00AF1A14"/>
    <w:rsid w:val="00AF31F2"/>
    <w:rsid w:val="00AF37FD"/>
    <w:rsid w:val="00AF45CE"/>
    <w:rsid w:val="00AF5D63"/>
    <w:rsid w:val="00AF6404"/>
    <w:rsid w:val="00B023E1"/>
    <w:rsid w:val="00B04DF5"/>
    <w:rsid w:val="00B0647B"/>
    <w:rsid w:val="00B07015"/>
    <w:rsid w:val="00B11572"/>
    <w:rsid w:val="00B12E1C"/>
    <w:rsid w:val="00B14FE2"/>
    <w:rsid w:val="00B150AD"/>
    <w:rsid w:val="00B160B9"/>
    <w:rsid w:val="00B162A6"/>
    <w:rsid w:val="00B179A6"/>
    <w:rsid w:val="00B204D7"/>
    <w:rsid w:val="00B2111E"/>
    <w:rsid w:val="00B2146C"/>
    <w:rsid w:val="00B21765"/>
    <w:rsid w:val="00B23878"/>
    <w:rsid w:val="00B261AC"/>
    <w:rsid w:val="00B27021"/>
    <w:rsid w:val="00B378A1"/>
    <w:rsid w:val="00B37E03"/>
    <w:rsid w:val="00B40BAB"/>
    <w:rsid w:val="00B40DE9"/>
    <w:rsid w:val="00B4337C"/>
    <w:rsid w:val="00B451EC"/>
    <w:rsid w:val="00B46171"/>
    <w:rsid w:val="00B476C1"/>
    <w:rsid w:val="00B511AF"/>
    <w:rsid w:val="00B51A8B"/>
    <w:rsid w:val="00B54A66"/>
    <w:rsid w:val="00B54B7A"/>
    <w:rsid w:val="00B5501F"/>
    <w:rsid w:val="00B5515E"/>
    <w:rsid w:val="00B616F3"/>
    <w:rsid w:val="00B62F47"/>
    <w:rsid w:val="00B62FDF"/>
    <w:rsid w:val="00B65C91"/>
    <w:rsid w:val="00B6681D"/>
    <w:rsid w:val="00B66F02"/>
    <w:rsid w:val="00B674B9"/>
    <w:rsid w:val="00B70726"/>
    <w:rsid w:val="00B70CE3"/>
    <w:rsid w:val="00B72C62"/>
    <w:rsid w:val="00B74075"/>
    <w:rsid w:val="00B74ECF"/>
    <w:rsid w:val="00B76B3E"/>
    <w:rsid w:val="00B834B8"/>
    <w:rsid w:val="00B8368A"/>
    <w:rsid w:val="00B8726C"/>
    <w:rsid w:val="00BA116F"/>
    <w:rsid w:val="00BA2CEF"/>
    <w:rsid w:val="00BA41C7"/>
    <w:rsid w:val="00BA5599"/>
    <w:rsid w:val="00BB021A"/>
    <w:rsid w:val="00BB2EA5"/>
    <w:rsid w:val="00BB3678"/>
    <w:rsid w:val="00BB5D94"/>
    <w:rsid w:val="00BB6502"/>
    <w:rsid w:val="00BB7CA6"/>
    <w:rsid w:val="00BC05FF"/>
    <w:rsid w:val="00BC1B1F"/>
    <w:rsid w:val="00BC2D99"/>
    <w:rsid w:val="00BC3660"/>
    <w:rsid w:val="00BC3E92"/>
    <w:rsid w:val="00BC4B74"/>
    <w:rsid w:val="00BD205F"/>
    <w:rsid w:val="00BD29FA"/>
    <w:rsid w:val="00BD353C"/>
    <w:rsid w:val="00BD5BBE"/>
    <w:rsid w:val="00BD5E06"/>
    <w:rsid w:val="00BD7049"/>
    <w:rsid w:val="00BE5DEF"/>
    <w:rsid w:val="00BF2B55"/>
    <w:rsid w:val="00BF3121"/>
    <w:rsid w:val="00BF3357"/>
    <w:rsid w:val="00BF35B4"/>
    <w:rsid w:val="00BF3A3D"/>
    <w:rsid w:val="00BF46AF"/>
    <w:rsid w:val="00BF471C"/>
    <w:rsid w:val="00BF562C"/>
    <w:rsid w:val="00BF5B5D"/>
    <w:rsid w:val="00BF7350"/>
    <w:rsid w:val="00C00EAB"/>
    <w:rsid w:val="00C02EB6"/>
    <w:rsid w:val="00C037FE"/>
    <w:rsid w:val="00C04715"/>
    <w:rsid w:val="00C0566D"/>
    <w:rsid w:val="00C05D3B"/>
    <w:rsid w:val="00C118A7"/>
    <w:rsid w:val="00C124B6"/>
    <w:rsid w:val="00C13CA6"/>
    <w:rsid w:val="00C13E6D"/>
    <w:rsid w:val="00C1523E"/>
    <w:rsid w:val="00C22D69"/>
    <w:rsid w:val="00C305B0"/>
    <w:rsid w:val="00C32DAC"/>
    <w:rsid w:val="00C32E33"/>
    <w:rsid w:val="00C333C6"/>
    <w:rsid w:val="00C3363A"/>
    <w:rsid w:val="00C34258"/>
    <w:rsid w:val="00C369EE"/>
    <w:rsid w:val="00C3796C"/>
    <w:rsid w:val="00C41FBF"/>
    <w:rsid w:val="00C444A7"/>
    <w:rsid w:val="00C44B8A"/>
    <w:rsid w:val="00C44F0F"/>
    <w:rsid w:val="00C50C5C"/>
    <w:rsid w:val="00C519C8"/>
    <w:rsid w:val="00C51AE8"/>
    <w:rsid w:val="00C54A0A"/>
    <w:rsid w:val="00C54A58"/>
    <w:rsid w:val="00C55054"/>
    <w:rsid w:val="00C57A75"/>
    <w:rsid w:val="00C61731"/>
    <w:rsid w:val="00C6196D"/>
    <w:rsid w:val="00C6299C"/>
    <w:rsid w:val="00C6713A"/>
    <w:rsid w:val="00C70489"/>
    <w:rsid w:val="00C73E6A"/>
    <w:rsid w:val="00C74AE7"/>
    <w:rsid w:val="00C752FF"/>
    <w:rsid w:val="00C77737"/>
    <w:rsid w:val="00C81D01"/>
    <w:rsid w:val="00C83568"/>
    <w:rsid w:val="00C84446"/>
    <w:rsid w:val="00C92797"/>
    <w:rsid w:val="00C92E82"/>
    <w:rsid w:val="00C93A8F"/>
    <w:rsid w:val="00C944FF"/>
    <w:rsid w:val="00C95680"/>
    <w:rsid w:val="00C96EE6"/>
    <w:rsid w:val="00CA6102"/>
    <w:rsid w:val="00CB2071"/>
    <w:rsid w:val="00CB4F05"/>
    <w:rsid w:val="00CC0571"/>
    <w:rsid w:val="00CC0C36"/>
    <w:rsid w:val="00CC0E00"/>
    <w:rsid w:val="00CC265E"/>
    <w:rsid w:val="00CC2909"/>
    <w:rsid w:val="00CC2C40"/>
    <w:rsid w:val="00CC57BE"/>
    <w:rsid w:val="00CD0D8D"/>
    <w:rsid w:val="00CD0FF4"/>
    <w:rsid w:val="00CD36DC"/>
    <w:rsid w:val="00CD497A"/>
    <w:rsid w:val="00CD4A92"/>
    <w:rsid w:val="00CD5849"/>
    <w:rsid w:val="00CD6365"/>
    <w:rsid w:val="00CD70CB"/>
    <w:rsid w:val="00CE1A32"/>
    <w:rsid w:val="00CE4BFB"/>
    <w:rsid w:val="00CE4DBC"/>
    <w:rsid w:val="00CE59F3"/>
    <w:rsid w:val="00CE6093"/>
    <w:rsid w:val="00CE6EB3"/>
    <w:rsid w:val="00CE7579"/>
    <w:rsid w:val="00CF1800"/>
    <w:rsid w:val="00CF308B"/>
    <w:rsid w:val="00D02D28"/>
    <w:rsid w:val="00D04547"/>
    <w:rsid w:val="00D06F46"/>
    <w:rsid w:val="00D0758A"/>
    <w:rsid w:val="00D0773D"/>
    <w:rsid w:val="00D1071E"/>
    <w:rsid w:val="00D15BE1"/>
    <w:rsid w:val="00D173AF"/>
    <w:rsid w:val="00D20444"/>
    <w:rsid w:val="00D226AC"/>
    <w:rsid w:val="00D272B2"/>
    <w:rsid w:val="00D278C0"/>
    <w:rsid w:val="00D30C2D"/>
    <w:rsid w:val="00D31DFB"/>
    <w:rsid w:val="00D32774"/>
    <w:rsid w:val="00D327D8"/>
    <w:rsid w:val="00D32F62"/>
    <w:rsid w:val="00D42389"/>
    <w:rsid w:val="00D4645A"/>
    <w:rsid w:val="00D53701"/>
    <w:rsid w:val="00D53FE2"/>
    <w:rsid w:val="00D5540F"/>
    <w:rsid w:val="00D55AD2"/>
    <w:rsid w:val="00D57C99"/>
    <w:rsid w:val="00D60CE6"/>
    <w:rsid w:val="00D62904"/>
    <w:rsid w:val="00D62CEB"/>
    <w:rsid w:val="00D63C9D"/>
    <w:rsid w:val="00D64EA4"/>
    <w:rsid w:val="00D71078"/>
    <w:rsid w:val="00D717B5"/>
    <w:rsid w:val="00D744CC"/>
    <w:rsid w:val="00D75C5A"/>
    <w:rsid w:val="00D77A42"/>
    <w:rsid w:val="00D80594"/>
    <w:rsid w:val="00D806A7"/>
    <w:rsid w:val="00D80ABD"/>
    <w:rsid w:val="00D8126B"/>
    <w:rsid w:val="00D82BE6"/>
    <w:rsid w:val="00D82F1B"/>
    <w:rsid w:val="00D83340"/>
    <w:rsid w:val="00D85224"/>
    <w:rsid w:val="00D86FBA"/>
    <w:rsid w:val="00D905EF"/>
    <w:rsid w:val="00D90DCE"/>
    <w:rsid w:val="00D936D1"/>
    <w:rsid w:val="00D9394A"/>
    <w:rsid w:val="00D93E36"/>
    <w:rsid w:val="00D9466A"/>
    <w:rsid w:val="00D96250"/>
    <w:rsid w:val="00D969ED"/>
    <w:rsid w:val="00D97EE2"/>
    <w:rsid w:val="00DA10BE"/>
    <w:rsid w:val="00DA18D9"/>
    <w:rsid w:val="00DA369E"/>
    <w:rsid w:val="00DA5A3B"/>
    <w:rsid w:val="00DB0BBA"/>
    <w:rsid w:val="00DB1555"/>
    <w:rsid w:val="00DB71AB"/>
    <w:rsid w:val="00DC1B68"/>
    <w:rsid w:val="00DC1D3B"/>
    <w:rsid w:val="00DC1FD5"/>
    <w:rsid w:val="00DC4DF6"/>
    <w:rsid w:val="00DC74E2"/>
    <w:rsid w:val="00DC761A"/>
    <w:rsid w:val="00DD168D"/>
    <w:rsid w:val="00DD21CF"/>
    <w:rsid w:val="00DD4709"/>
    <w:rsid w:val="00DD5933"/>
    <w:rsid w:val="00DD5B57"/>
    <w:rsid w:val="00DD6C47"/>
    <w:rsid w:val="00DE2E0B"/>
    <w:rsid w:val="00DE605B"/>
    <w:rsid w:val="00DE6AF4"/>
    <w:rsid w:val="00DF0686"/>
    <w:rsid w:val="00DF33D2"/>
    <w:rsid w:val="00DF3B41"/>
    <w:rsid w:val="00DF3C4C"/>
    <w:rsid w:val="00DF4DF6"/>
    <w:rsid w:val="00DF6AF8"/>
    <w:rsid w:val="00DF70C3"/>
    <w:rsid w:val="00E000D2"/>
    <w:rsid w:val="00E01017"/>
    <w:rsid w:val="00E025E2"/>
    <w:rsid w:val="00E03977"/>
    <w:rsid w:val="00E03AC7"/>
    <w:rsid w:val="00E14BCE"/>
    <w:rsid w:val="00E16789"/>
    <w:rsid w:val="00E252D3"/>
    <w:rsid w:val="00E26700"/>
    <w:rsid w:val="00E278AA"/>
    <w:rsid w:val="00E3305E"/>
    <w:rsid w:val="00E33C4C"/>
    <w:rsid w:val="00E343AA"/>
    <w:rsid w:val="00E356C8"/>
    <w:rsid w:val="00E40144"/>
    <w:rsid w:val="00E42CFF"/>
    <w:rsid w:val="00E4302B"/>
    <w:rsid w:val="00E45E72"/>
    <w:rsid w:val="00E45EA0"/>
    <w:rsid w:val="00E477B8"/>
    <w:rsid w:val="00E50E54"/>
    <w:rsid w:val="00E510C8"/>
    <w:rsid w:val="00E51FCC"/>
    <w:rsid w:val="00E623DB"/>
    <w:rsid w:val="00E648F1"/>
    <w:rsid w:val="00E6506C"/>
    <w:rsid w:val="00E678AB"/>
    <w:rsid w:val="00E701E8"/>
    <w:rsid w:val="00E71630"/>
    <w:rsid w:val="00E71989"/>
    <w:rsid w:val="00E75276"/>
    <w:rsid w:val="00E77703"/>
    <w:rsid w:val="00E77E86"/>
    <w:rsid w:val="00E8054E"/>
    <w:rsid w:val="00E80BBC"/>
    <w:rsid w:val="00E85BA5"/>
    <w:rsid w:val="00E9248B"/>
    <w:rsid w:val="00E92E96"/>
    <w:rsid w:val="00E9420C"/>
    <w:rsid w:val="00E97AB2"/>
    <w:rsid w:val="00EA0A2A"/>
    <w:rsid w:val="00EA0FC2"/>
    <w:rsid w:val="00EA1657"/>
    <w:rsid w:val="00EA27D9"/>
    <w:rsid w:val="00EA3C05"/>
    <w:rsid w:val="00EA4FE9"/>
    <w:rsid w:val="00EB3D1A"/>
    <w:rsid w:val="00EB4080"/>
    <w:rsid w:val="00EB5454"/>
    <w:rsid w:val="00EB5CAE"/>
    <w:rsid w:val="00EB6540"/>
    <w:rsid w:val="00EB694A"/>
    <w:rsid w:val="00EB7E5B"/>
    <w:rsid w:val="00EC2E69"/>
    <w:rsid w:val="00EC3D9A"/>
    <w:rsid w:val="00EC3DB5"/>
    <w:rsid w:val="00EC58DF"/>
    <w:rsid w:val="00EC646F"/>
    <w:rsid w:val="00EC7DEA"/>
    <w:rsid w:val="00ED0CDD"/>
    <w:rsid w:val="00ED16C0"/>
    <w:rsid w:val="00ED16C3"/>
    <w:rsid w:val="00ED34F1"/>
    <w:rsid w:val="00ED4446"/>
    <w:rsid w:val="00ED65D8"/>
    <w:rsid w:val="00EE2896"/>
    <w:rsid w:val="00EE2BBF"/>
    <w:rsid w:val="00EE340A"/>
    <w:rsid w:val="00EE4479"/>
    <w:rsid w:val="00EE459A"/>
    <w:rsid w:val="00EE6E7D"/>
    <w:rsid w:val="00EE7070"/>
    <w:rsid w:val="00EE79DB"/>
    <w:rsid w:val="00EF19F7"/>
    <w:rsid w:val="00EF2C98"/>
    <w:rsid w:val="00EF401A"/>
    <w:rsid w:val="00EF46AA"/>
    <w:rsid w:val="00F00B82"/>
    <w:rsid w:val="00F03921"/>
    <w:rsid w:val="00F03A06"/>
    <w:rsid w:val="00F100D0"/>
    <w:rsid w:val="00F107BC"/>
    <w:rsid w:val="00F13206"/>
    <w:rsid w:val="00F13269"/>
    <w:rsid w:val="00F14140"/>
    <w:rsid w:val="00F152CB"/>
    <w:rsid w:val="00F16620"/>
    <w:rsid w:val="00F20461"/>
    <w:rsid w:val="00F20D7C"/>
    <w:rsid w:val="00F23C76"/>
    <w:rsid w:val="00F23DEA"/>
    <w:rsid w:val="00F270EA"/>
    <w:rsid w:val="00F27E0F"/>
    <w:rsid w:val="00F30E96"/>
    <w:rsid w:val="00F3225F"/>
    <w:rsid w:val="00F327A6"/>
    <w:rsid w:val="00F355E5"/>
    <w:rsid w:val="00F370E6"/>
    <w:rsid w:val="00F37B6E"/>
    <w:rsid w:val="00F420F5"/>
    <w:rsid w:val="00F42CE9"/>
    <w:rsid w:val="00F454BF"/>
    <w:rsid w:val="00F47747"/>
    <w:rsid w:val="00F47D07"/>
    <w:rsid w:val="00F509C2"/>
    <w:rsid w:val="00F51B6C"/>
    <w:rsid w:val="00F52EF1"/>
    <w:rsid w:val="00F53DDD"/>
    <w:rsid w:val="00F54A4E"/>
    <w:rsid w:val="00F56D43"/>
    <w:rsid w:val="00F611FF"/>
    <w:rsid w:val="00F632C5"/>
    <w:rsid w:val="00F63510"/>
    <w:rsid w:val="00F6518B"/>
    <w:rsid w:val="00F67D08"/>
    <w:rsid w:val="00F721D9"/>
    <w:rsid w:val="00F75A64"/>
    <w:rsid w:val="00F75F8E"/>
    <w:rsid w:val="00F76327"/>
    <w:rsid w:val="00F76D7C"/>
    <w:rsid w:val="00F7726E"/>
    <w:rsid w:val="00F8135C"/>
    <w:rsid w:val="00F81DAB"/>
    <w:rsid w:val="00F82290"/>
    <w:rsid w:val="00F82702"/>
    <w:rsid w:val="00F82F32"/>
    <w:rsid w:val="00F83977"/>
    <w:rsid w:val="00F87013"/>
    <w:rsid w:val="00F9005F"/>
    <w:rsid w:val="00F925E2"/>
    <w:rsid w:val="00F968FD"/>
    <w:rsid w:val="00FA0CFC"/>
    <w:rsid w:val="00FA13C5"/>
    <w:rsid w:val="00FA2DE9"/>
    <w:rsid w:val="00FA3978"/>
    <w:rsid w:val="00FA4499"/>
    <w:rsid w:val="00FA4BE5"/>
    <w:rsid w:val="00FA51E1"/>
    <w:rsid w:val="00FB0385"/>
    <w:rsid w:val="00FB0698"/>
    <w:rsid w:val="00FB1EA5"/>
    <w:rsid w:val="00FB2CCF"/>
    <w:rsid w:val="00FB2CFD"/>
    <w:rsid w:val="00FB38FC"/>
    <w:rsid w:val="00FB58C8"/>
    <w:rsid w:val="00FB6287"/>
    <w:rsid w:val="00FB6D37"/>
    <w:rsid w:val="00FB7EB7"/>
    <w:rsid w:val="00FC0ED8"/>
    <w:rsid w:val="00FC10D8"/>
    <w:rsid w:val="00FC33F4"/>
    <w:rsid w:val="00FC33FF"/>
    <w:rsid w:val="00FC3E26"/>
    <w:rsid w:val="00FD2197"/>
    <w:rsid w:val="00FD25D6"/>
    <w:rsid w:val="00FD2EB9"/>
    <w:rsid w:val="00FD4E2B"/>
    <w:rsid w:val="00FD525A"/>
    <w:rsid w:val="00FD6044"/>
    <w:rsid w:val="00FD6BC0"/>
    <w:rsid w:val="00FD778C"/>
    <w:rsid w:val="00FD7F8C"/>
    <w:rsid w:val="00FE48D5"/>
    <w:rsid w:val="00FE5E40"/>
    <w:rsid w:val="00FE66CD"/>
    <w:rsid w:val="00FF1FE6"/>
    <w:rsid w:val="00FF201B"/>
    <w:rsid w:val="00FF246B"/>
    <w:rsid w:val="00FF3439"/>
    <w:rsid w:val="00FF3EE3"/>
    <w:rsid w:val="00FF4C95"/>
    <w:rsid w:val="00F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4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494C"/>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2C494C"/>
  </w:style>
  <w:style w:type="paragraph" w:styleId="Rodap">
    <w:name w:val="footer"/>
    <w:basedOn w:val="Normal"/>
    <w:link w:val="RodapChar"/>
    <w:uiPriority w:val="99"/>
    <w:unhideWhenUsed/>
    <w:rsid w:val="002C494C"/>
    <w:pPr>
      <w:tabs>
        <w:tab w:val="center" w:pos="4680"/>
        <w:tab w:val="right" w:pos="9360"/>
      </w:tabs>
      <w:spacing w:after="0" w:line="240" w:lineRule="auto"/>
    </w:pPr>
  </w:style>
  <w:style w:type="character" w:customStyle="1" w:styleId="RodapChar">
    <w:name w:val="Rodapé Char"/>
    <w:basedOn w:val="Fontepargpadro"/>
    <w:link w:val="Rodap"/>
    <w:uiPriority w:val="99"/>
    <w:rsid w:val="002C494C"/>
  </w:style>
  <w:style w:type="character" w:styleId="Nmerodelinha">
    <w:name w:val="line number"/>
    <w:basedOn w:val="Fontepargpadro"/>
    <w:uiPriority w:val="99"/>
    <w:semiHidden/>
    <w:unhideWhenUsed/>
    <w:rsid w:val="002C494C"/>
  </w:style>
  <w:style w:type="table" w:styleId="Tabelacomgrade">
    <w:name w:val="Table Grid"/>
    <w:basedOn w:val="Tabelanormal"/>
    <w:uiPriority w:val="59"/>
    <w:rsid w:val="002C4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a">
    <w:name w:val="Bibliography"/>
    <w:basedOn w:val="Normal"/>
    <w:next w:val="Normal"/>
    <w:uiPriority w:val="37"/>
    <w:unhideWhenUsed/>
    <w:rsid w:val="0075290A"/>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4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494C"/>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2C494C"/>
  </w:style>
  <w:style w:type="paragraph" w:styleId="Rodap">
    <w:name w:val="footer"/>
    <w:basedOn w:val="Normal"/>
    <w:link w:val="RodapChar"/>
    <w:uiPriority w:val="99"/>
    <w:unhideWhenUsed/>
    <w:rsid w:val="002C494C"/>
    <w:pPr>
      <w:tabs>
        <w:tab w:val="center" w:pos="4680"/>
        <w:tab w:val="right" w:pos="9360"/>
      </w:tabs>
      <w:spacing w:after="0" w:line="240" w:lineRule="auto"/>
    </w:pPr>
  </w:style>
  <w:style w:type="character" w:customStyle="1" w:styleId="RodapChar">
    <w:name w:val="Rodapé Char"/>
    <w:basedOn w:val="Fontepargpadro"/>
    <w:link w:val="Rodap"/>
    <w:uiPriority w:val="99"/>
    <w:rsid w:val="002C494C"/>
  </w:style>
  <w:style w:type="character" w:styleId="Nmerodelinha">
    <w:name w:val="line number"/>
    <w:basedOn w:val="Fontepargpadro"/>
    <w:uiPriority w:val="99"/>
    <w:semiHidden/>
    <w:unhideWhenUsed/>
    <w:rsid w:val="002C494C"/>
  </w:style>
  <w:style w:type="table" w:styleId="Tabelacomgrade">
    <w:name w:val="Table Grid"/>
    <w:basedOn w:val="Tabelanormal"/>
    <w:uiPriority w:val="59"/>
    <w:rsid w:val="002C4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a">
    <w:name w:val="Bibliography"/>
    <w:basedOn w:val="Normal"/>
    <w:next w:val="Normal"/>
    <w:uiPriority w:val="37"/>
    <w:unhideWhenUsed/>
    <w:rsid w:val="0075290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9712</Words>
  <Characters>55364</Characters>
  <Application>Microsoft Office Word</Application>
  <DocSecurity>0</DocSecurity>
  <Lines>461</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Carolina</dc:creator>
  <cp:lastModifiedBy>Anna Carolina</cp:lastModifiedBy>
  <cp:revision>3</cp:revision>
  <dcterms:created xsi:type="dcterms:W3CDTF">2020-09-24T15:18:00Z</dcterms:created>
  <dcterms:modified xsi:type="dcterms:W3CDTF">2020-09-24T20:11:00Z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id="D94nU3wI"/&gt;&lt;style id="http://www.zotero.org/styles/g3" hasBibliography="1" bibliographyStyleHasBeenSet="1"/&gt;&lt;prefs&gt;&lt;pref name="fieldType" value="Field"/&gt;&lt;/prefs&gt;&lt;/data&gt;</vt:lpwstr>
  </property>
</Properties>
</file>