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58B5" w14:textId="77777777" w:rsidR="006970A0" w:rsidRDefault="006970A0" w:rsidP="006970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S1.  P values of differences in desaturation index</w:t>
      </w:r>
    </w:p>
    <w:p w14:paraId="2A8AD220" w14:textId="77777777" w:rsidR="006970A0" w:rsidRDefault="006970A0" w:rsidP="006970A0"/>
    <w:tbl>
      <w:tblPr>
        <w:tblW w:w="6025" w:type="dxa"/>
        <w:tblLook w:val="04A0" w:firstRow="1" w:lastRow="0" w:firstColumn="1" w:lastColumn="0" w:noHBand="0" w:noVBand="1"/>
      </w:tblPr>
      <w:tblGrid>
        <w:gridCol w:w="2065"/>
        <w:gridCol w:w="1710"/>
        <w:gridCol w:w="1385"/>
        <w:gridCol w:w="865"/>
      </w:tblGrid>
      <w:tr w:rsidR="006970A0" w:rsidRPr="004D5F61" w14:paraId="4EF37A05" w14:textId="77777777" w:rsidTr="00751D20">
        <w:trPr>
          <w:trHeight w:val="405"/>
        </w:trPr>
        <w:tc>
          <w:tcPr>
            <w:tcW w:w="2065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2AABDC36" w14:textId="77777777" w:rsidR="006970A0" w:rsidRPr="004D5F61" w:rsidRDefault="006970A0" w:rsidP="00751D2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1E2BBB24" w14:textId="77777777" w:rsidR="006970A0" w:rsidRPr="004D5F61" w:rsidRDefault="006970A0" w:rsidP="00751D2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fat-1 vs EV</w:t>
            </w:r>
          </w:p>
        </w:tc>
        <w:tc>
          <w:tcPr>
            <w:tcW w:w="1385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0EB71E69" w14:textId="77777777" w:rsidR="006970A0" w:rsidRPr="004D5F61" w:rsidRDefault="006970A0" w:rsidP="00751D2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 xml:space="preserve">fat-4 vs EV </w:t>
            </w:r>
          </w:p>
        </w:tc>
        <w:tc>
          <w:tcPr>
            <w:tcW w:w="865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</w:tcPr>
          <w:p w14:paraId="22165CD1" w14:textId="77777777" w:rsidR="006970A0" w:rsidRPr="004D5F61" w:rsidRDefault="006970A0" w:rsidP="00751D2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Figure</w:t>
            </w:r>
          </w:p>
        </w:tc>
      </w:tr>
      <w:tr w:rsidR="006970A0" w:rsidRPr="004D5F61" w14:paraId="7CF5A399" w14:textId="77777777" w:rsidTr="00751D20">
        <w:trPr>
          <w:trHeight w:val="405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D9CDF37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2C332C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B3F1EE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A55143A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53A0F8AE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76921D10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rde-1(ne219)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71F20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5E3907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DBE968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23550AC7" w14:textId="77777777" w:rsidTr="00751D20">
        <w:trPr>
          <w:trHeight w:val="64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17103ED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rde-1(ne300)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B07756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0.5573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7DEE8B8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0.5146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1D92C9D1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29BB88E5" w14:textId="77777777" w:rsidTr="00751D20">
        <w:trPr>
          <w:trHeight w:val="64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08B4272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rrf-1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80D43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5978A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797572A1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2C2DE87C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A7F7D27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ppw-1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7F11158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331E14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215DF8C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449F0EA7" w14:textId="77777777" w:rsidTr="00751D20">
        <w:trPr>
          <w:trHeight w:val="64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783CA2BA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sid-1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3BB6ED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0.4754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E57798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0.1002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829BF5D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1E753A8E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501FB87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1B423C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C8C99F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39EB99BA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380D6601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2542617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WM119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46054A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45C5EB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DC6A0A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2BA5662B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750F1791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080265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150CC1C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23B32BD6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6EF820B6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034D46A8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9C560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9C15F7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D039F0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668CA7DD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400BD22A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8A6C67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6D6868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754B587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0A0" w:rsidRPr="004D5F61" w14:paraId="3B7F84B3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D10A7C5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010C47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40E639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46CCD7CC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70A0" w:rsidRPr="004D5F61" w14:paraId="09B480C8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612ADD5" w14:textId="77777777" w:rsidR="006970A0" w:rsidRPr="007E493E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93E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rde-1(ne300)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A37FF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0.3251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70504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0.5701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BC4030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70A0" w:rsidRPr="004D5F61" w14:paraId="6ADAB340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CBD2157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Germline-specific RNAi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B4F8A6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B3BD76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D784ACE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70A0" w:rsidRPr="004D5F61" w14:paraId="2B888CE2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31B8619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Intestine-specific RNAi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F463FF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ACEB3B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0FC8F5C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70A0" w:rsidRPr="004D5F61" w14:paraId="1D5AC868" w14:textId="77777777" w:rsidTr="00751D20">
        <w:trPr>
          <w:trHeight w:val="402"/>
        </w:trPr>
        <w:tc>
          <w:tcPr>
            <w:tcW w:w="206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091948B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Skin-specific RNAi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FC553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5CF138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</w:tcPr>
          <w:p w14:paraId="5A9EE8EE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970A0" w:rsidRPr="004D5F61" w14:paraId="6D040D27" w14:textId="77777777" w:rsidTr="00751D20">
        <w:trPr>
          <w:trHeight w:val="402"/>
        </w:trPr>
        <w:tc>
          <w:tcPr>
            <w:tcW w:w="2065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3F3F3F"/>
            </w:tcBorders>
            <w:shd w:val="clear" w:color="000000" w:fill="DBDBDB"/>
          </w:tcPr>
          <w:p w14:paraId="3EC6FE5F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</w:rPr>
              <w:t>Muscle-specific RNAi</w:t>
            </w:r>
          </w:p>
        </w:tc>
        <w:tc>
          <w:tcPr>
            <w:tcW w:w="171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73194C03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0.2259</w:t>
            </w:r>
          </w:p>
        </w:tc>
        <w:tc>
          <w:tcPr>
            <w:tcW w:w="138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2C86169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4D5F61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0.1454</w:t>
            </w:r>
          </w:p>
        </w:tc>
        <w:tc>
          <w:tcPr>
            <w:tcW w:w="86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</w:tcPr>
          <w:p w14:paraId="2F1C5560" w14:textId="77777777" w:rsidR="006970A0" w:rsidRPr="004D5F61" w:rsidRDefault="006970A0" w:rsidP="00751D20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4F7983BC" w14:textId="77777777" w:rsidR="006970A0" w:rsidRDefault="006970A0" w:rsidP="006970A0"/>
    <w:p w14:paraId="0808AF9E" w14:textId="77777777" w:rsidR="00F67983" w:rsidRDefault="00F67983">
      <w:bookmarkStart w:id="0" w:name="_GoBack"/>
      <w:bookmarkEnd w:id="0"/>
    </w:p>
    <w:sectPr w:rsidR="00F6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0"/>
    <w:rsid w:val="006970A0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0C90"/>
  <w15:chartTrackingRefBased/>
  <w15:docId w15:val="{BC0AB90E-FDBC-4784-A9FA-538EEF51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Jennifer L</dc:creator>
  <cp:keywords/>
  <dc:description/>
  <cp:lastModifiedBy>Watts, Jennifer L</cp:lastModifiedBy>
  <cp:revision>1</cp:revision>
  <dcterms:created xsi:type="dcterms:W3CDTF">2020-09-11T20:16:00Z</dcterms:created>
  <dcterms:modified xsi:type="dcterms:W3CDTF">2020-09-11T20:17:00Z</dcterms:modified>
</cp:coreProperties>
</file>