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ABC" w:rsidRPr="00AF2ABC" w:rsidRDefault="00AF2ABC" w:rsidP="00AF2ABC">
      <w:pPr>
        <w:spacing w:after="0" w:line="480" w:lineRule="auto"/>
        <w:ind w:left="480" w:hangingChars="200" w:hanging="480"/>
        <w:outlineLvl w:val="1"/>
        <w:rPr>
          <w:rFonts w:ascii="Times New Roman" w:eastAsia="宋体" w:hAnsi="Times New Roman"/>
          <w:b/>
          <w:color w:val="FF0000"/>
          <w:sz w:val="24"/>
          <w:szCs w:val="24"/>
        </w:rPr>
      </w:pPr>
      <w:r w:rsidRPr="00AF2ABC">
        <w:rPr>
          <w:rStyle w:val="fontstyle01"/>
          <w:rFonts w:hint="eastAsia"/>
          <w:color w:val="FF0000"/>
        </w:rPr>
        <w:t>SUPPLEMENTAL FIGURE LEGENDS</w:t>
      </w:r>
    </w:p>
    <w:p w:rsidR="00DD3124" w:rsidRPr="00F93F07" w:rsidRDefault="00DD3124" w:rsidP="00DD3124">
      <w:pPr>
        <w:spacing w:line="480" w:lineRule="auto"/>
        <w:jc w:val="left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drawing>
          <wp:inline distT="0" distB="0" distL="0" distR="0" wp14:anchorId="084B38E2" wp14:editId="48D1E5C1">
            <wp:extent cx="5213604" cy="24132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油菜合成途径3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604" cy="24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Pr="00B25DE9" w:rsidRDefault="00DD3124" w:rsidP="00DD3124">
      <w:pPr>
        <w:spacing w:line="480" w:lineRule="auto"/>
        <w:outlineLvl w:val="1"/>
        <w:rPr>
          <w:rFonts w:ascii="Times New Roman" w:eastAsia="宋体" w:hAnsi="Times New Roman"/>
          <w:color w:val="FF0000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>Figure S1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Generation of octoploid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. (A) Cross hexaploid Brassica with P3-2, and then select tetraploid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in the progeny for genome doubling to obtain octoploid Y3380. (B) Cross the heterozygous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 xml:space="preserve"> 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with P3-2, and treat the hybrid with colchicine to obtain octoploid Y3560.</w:t>
      </w:r>
    </w:p>
    <w:p w:rsidR="00DD3124" w:rsidRPr="00F93F07" w:rsidRDefault="00DD3124" w:rsidP="00DD3124">
      <w:pPr>
        <w:spacing w:line="480" w:lineRule="auto"/>
        <w:jc w:val="left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37680B09" wp14:editId="2D7C1DA8">
            <wp:extent cx="5274310" cy="4107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份材料幼苗期照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Pr="00F93F07" w:rsidRDefault="00DD3124" w:rsidP="00DD3124">
      <w:pPr>
        <w:spacing w:line="480" w:lineRule="auto"/>
        <w:jc w:val="left"/>
        <w:outlineLvl w:val="1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>Figure S2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hAnsi="Times New Roman"/>
          <w:sz w:val="24"/>
          <w:szCs w:val="24"/>
        </w:rPr>
        <w:t xml:space="preserve">Seedlings of tetraploid and octoploid </w:t>
      </w:r>
      <w:r w:rsidRPr="00F93F07">
        <w:rPr>
          <w:rFonts w:ascii="Times New Roman" w:hAnsi="Times New Roman"/>
          <w:i/>
          <w:sz w:val="24"/>
          <w:szCs w:val="24"/>
        </w:rPr>
        <w:t>B.</w:t>
      </w:r>
      <w:r w:rsidRPr="00F93F07">
        <w:rPr>
          <w:rFonts w:ascii="Times New Roman" w:hAnsi="Times New Roman"/>
          <w:sz w:val="24"/>
          <w:szCs w:val="24"/>
        </w:rPr>
        <w:t xml:space="preserve"> </w:t>
      </w:r>
      <w:r w:rsidRPr="00F93F07">
        <w:rPr>
          <w:rFonts w:ascii="Times New Roman" w:hAnsi="Times New Roman"/>
          <w:i/>
          <w:sz w:val="24"/>
          <w:szCs w:val="24"/>
        </w:rPr>
        <w:t>napus</w:t>
      </w:r>
      <w:r w:rsidRPr="00F93F07">
        <w:rPr>
          <w:rFonts w:ascii="Times New Roman" w:hAnsi="Times New Roman"/>
          <w:color w:val="FF0000"/>
          <w:sz w:val="24"/>
          <w:szCs w:val="24"/>
        </w:rPr>
        <w:t xml:space="preserve"> 63 days after sowing.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(A) ZS11, tetraploid. (B) P3-2, tetraploid. (C) Y3380, octoploid. (D) Y3560, octoploid.</w:t>
      </w:r>
    </w:p>
    <w:p w:rsidR="00DD3124" w:rsidRPr="00F93F07" w:rsidRDefault="00DD3124" w:rsidP="00DD3124">
      <w:pPr>
        <w:spacing w:line="480" w:lineRule="auto"/>
        <w:rPr>
          <w:rFonts w:ascii="Times New Roman" w:eastAsia="宋体" w:hAnsi="Times New Roman"/>
          <w:b/>
          <w:sz w:val="24"/>
          <w:szCs w:val="24"/>
        </w:rPr>
      </w:pP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0D8A7127" wp14:editId="1323A4B6">
            <wp:extent cx="5274310" cy="6757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诱导系叶片-修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Default="00DD3124" w:rsidP="00877128">
      <w:pPr>
        <w:spacing w:line="480" w:lineRule="auto"/>
        <w:outlineLvl w:val="1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 xml:space="preserve">Figure </w:t>
      </w:r>
      <w:r w:rsidRPr="00550CA5">
        <w:rPr>
          <w:rFonts w:ascii="Times New Roman" w:eastAsia="宋体" w:hAnsi="Times New Roman"/>
          <w:b/>
          <w:color w:val="FF0000"/>
          <w:sz w:val="24"/>
          <w:szCs w:val="24"/>
        </w:rPr>
        <w:t>S3</w:t>
      </w:r>
      <w:r w:rsidRPr="00F93F07">
        <w:rPr>
          <w:rFonts w:ascii="Times New Roman" w:eastAsia="宋体" w:hAnsi="Times New Roman"/>
          <w:sz w:val="24"/>
          <w:szCs w:val="24"/>
        </w:rPr>
        <w:t xml:space="preserve"> Leaf morphologies of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octoploid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i/>
          <w:sz w:val="24"/>
          <w:szCs w:val="24"/>
        </w:rPr>
        <w:t>Brassica</w:t>
      </w:r>
      <w:r w:rsidRPr="00F93F07">
        <w:rPr>
          <w:rFonts w:ascii="Times New Roman" w:eastAsia="宋体" w:hAnsi="Times New Roman"/>
          <w:sz w:val="24"/>
          <w:szCs w:val="24"/>
        </w:rPr>
        <w:t>.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The third and eighth leaves (from bottom to top) of a plant were picked. Abaxial and adaxial surface of leaf 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were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shown.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(A-E)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Leaves of Y3560 individuals</w:t>
      </w:r>
      <w:r w:rsidRPr="00F93F07">
        <w:rPr>
          <w:rFonts w:ascii="Times New Roman" w:eastAsia="宋体" w:hAnsi="Times New Roman"/>
          <w:sz w:val="24"/>
          <w:szCs w:val="24"/>
        </w:rPr>
        <w:t xml:space="preserve">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(F-J) Leaves of Y3380 individuals.</w:t>
      </w:r>
      <w:r w:rsidRPr="00F93F07">
        <w:rPr>
          <w:rFonts w:ascii="Times New Roman" w:eastAsia="宋体" w:hAnsi="Times New Roman"/>
          <w:sz w:val="24"/>
          <w:szCs w:val="24"/>
        </w:rPr>
        <w:t xml:space="preserve"> Bar, 1 cm.</w:t>
      </w: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B24BC5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4BC5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59728ECA" wp14:editId="1ADCCFD3">
            <wp:extent cx="5274310" cy="8011343"/>
            <wp:effectExtent l="0" t="0" r="0" b="0"/>
            <wp:docPr id="7" name="图片 7" descr="H:\投稿论文-硬盘\G3审稿意见及修改内容\新编辑图片\八倍体油菜植株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投稿论文-硬盘\G3审稿意见及修改内容\新编辑图片\八倍体油菜植株 - 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24" w:rsidRDefault="00DD3124" w:rsidP="003D77A3">
      <w:pPr>
        <w:spacing w:line="480" w:lineRule="auto"/>
        <w:outlineLvl w:val="1"/>
        <w:rPr>
          <w:rFonts w:ascii="Times New Roman" w:eastAsia="宋体" w:hAnsi="Times New Roman"/>
          <w:color w:val="FF0000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>Figure S</w:t>
      </w:r>
      <w:r>
        <w:rPr>
          <w:rFonts w:ascii="Times New Roman" w:eastAsia="宋体" w:hAnsi="Times New Roman"/>
          <w:b/>
          <w:color w:val="FF0000"/>
          <w:sz w:val="24"/>
          <w:szCs w:val="24"/>
        </w:rPr>
        <w:t>4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Whole plant morphology of octoploid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at the flowering stage.</w:t>
      </w: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241D8F78" wp14:editId="1D15C2D1">
            <wp:extent cx="5274310" cy="43808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花粉管4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Pr="00F93F07" w:rsidRDefault="00DD3124" w:rsidP="00DD3124">
      <w:pPr>
        <w:spacing w:line="480" w:lineRule="auto"/>
        <w:outlineLvl w:val="1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 xml:space="preserve">Figure </w:t>
      </w:r>
      <w:r w:rsidRPr="00F93F07">
        <w:rPr>
          <w:rFonts w:ascii="Times New Roman" w:eastAsia="宋体" w:hAnsi="Times New Roman"/>
          <w:b/>
          <w:sz w:val="24"/>
          <w:szCs w:val="24"/>
        </w:rPr>
        <w:t>S5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i/>
          <w:sz w:val="24"/>
          <w:szCs w:val="24"/>
        </w:rPr>
        <w:t>In vitro</w:t>
      </w:r>
      <w:r w:rsidRPr="00F93F07">
        <w:rPr>
          <w:rFonts w:ascii="Times New Roman" w:eastAsia="宋体" w:hAnsi="Times New Roman"/>
          <w:sz w:val="24"/>
          <w:szCs w:val="24"/>
        </w:rPr>
        <w:t xml:space="preserve"> pollen germination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for </w:t>
      </w:r>
      <w:r w:rsidR="004128DC">
        <w:rPr>
          <w:rFonts w:ascii="Times New Roman" w:eastAsia="宋体" w:hAnsi="Times New Roman"/>
          <w:color w:val="FF0000"/>
          <w:sz w:val="24"/>
          <w:szCs w:val="24"/>
        </w:rPr>
        <w:t>3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h</w:t>
      </w:r>
      <w:r w:rsidRPr="00F93F07">
        <w:rPr>
          <w:rFonts w:ascii="Times New Roman" w:eastAsia="宋体" w:hAnsi="Times New Roman"/>
          <w:sz w:val="24"/>
          <w:szCs w:val="24"/>
        </w:rPr>
        <w:t>. (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A</w:t>
      </w:r>
      <w:r w:rsidRPr="00F93F07">
        <w:rPr>
          <w:rFonts w:ascii="Times New Roman" w:eastAsia="宋体" w:hAnsi="Times New Roman"/>
          <w:sz w:val="24"/>
          <w:szCs w:val="24"/>
        </w:rPr>
        <w:t>) ZS11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, tetraploid</w:t>
      </w:r>
      <w:r w:rsidRPr="00F93F07">
        <w:rPr>
          <w:rFonts w:ascii="Times New Roman" w:eastAsia="宋体" w:hAnsi="Times New Roman"/>
          <w:sz w:val="24"/>
          <w:szCs w:val="24"/>
        </w:rPr>
        <w:t>. (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B</w:t>
      </w:r>
      <w:r w:rsidRPr="00F93F07">
        <w:rPr>
          <w:rFonts w:ascii="Times New Roman" w:eastAsia="宋体" w:hAnsi="Times New Roman"/>
          <w:sz w:val="24"/>
          <w:szCs w:val="24"/>
        </w:rPr>
        <w:t>) P3-2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, tetraploid</w:t>
      </w:r>
      <w:r w:rsidRPr="00F93F07">
        <w:rPr>
          <w:rFonts w:ascii="Times New Roman" w:eastAsia="宋体" w:hAnsi="Times New Roman"/>
          <w:sz w:val="24"/>
          <w:szCs w:val="24"/>
        </w:rPr>
        <w:t>. (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C</w:t>
      </w:r>
      <w:r w:rsidRPr="00F93F07">
        <w:rPr>
          <w:rFonts w:ascii="Times New Roman" w:eastAsia="宋体" w:hAnsi="Times New Roman"/>
          <w:sz w:val="24"/>
          <w:szCs w:val="24"/>
        </w:rPr>
        <w:t>) Y3380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, octoploid</w:t>
      </w:r>
      <w:r w:rsidRPr="00F93F07">
        <w:rPr>
          <w:rFonts w:ascii="Times New Roman" w:eastAsia="宋体" w:hAnsi="Times New Roman"/>
          <w:sz w:val="24"/>
          <w:szCs w:val="24"/>
        </w:rPr>
        <w:t>. (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D</w:t>
      </w:r>
      <w:r w:rsidRPr="00F93F07">
        <w:rPr>
          <w:rFonts w:ascii="Times New Roman" w:eastAsia="宋体" w:hAnsi="Times New Roman"/>
          <w:sz w:val="24"/>
          <w:szCs w:val="24"/>
        </w:rPr>
        <w:t>) Y3560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, octoploid</w:t>
      </w:r>
      <w:r w:rsidRPr="00F93F07">
        <w:rPr>
          <w:rFonts w:ascii="Times New Roman" w:eastAsia="宋体" w:hAnsi="Times New Roman"/>
          <w:sz w:val="24"/>
          <w:szCs w:val="24"/>
        </w:rPr>
        <w:t>.</w:t>
      </w: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66DF85B2" wp14:editId="2818D93A">
            <wp:extent cx="5274310" cy="5348701"/>
            <wp:effectExtent l="0" t="0" r="0" b="0"/>
            <wp:docPr id="8" name="图片 8" descr="E:\投稿论文-硬盘\G3审稿意见及修改内容\新编辑图片\诱导系花粉管2020043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投稿论文-硬盘\G3审稿意见及修改内容\新编辑图片\诱导系花粉管20200430 - 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24" w:rsidRPr="00F93F07" w:rsidRDefault="00DD3124" w:rsidP="00DD3124">
      <w:pPr>
        <w:widowControl/>
        <w:spacing w:line="480" w:lineRule="auto"/>
        <w:outlineLvl w:val="1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 xml:space="preserve">Figure </w:t>
      </w:r>
      <w:r w:rsidRPr="00F93F07">
        <w:rPr>
          <w:rFonts w:ascii="Times New Roman" w:eastAsia="宋体" w:hAnsi="Times New Roman"/>
          <w:b/>
          <w:sz w:val="24"/>
          <w:szCs w:val="24"/>
        </w:rPr>
        <w:t>S6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In vivo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pollen grain germination and pollen tube growth in octoploid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. (A-B) Pollen grain grew on stigma and germinated. (C) Pollen tube could pass through the style to ovary, but it could not reach the micropyle of many ovules. (D-E) Pollen tube successfully entered into the ovule.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(F) Pollen tube continued its growth in embryo sac. (G-H)</w:t>
      </w:r>
      <w:r w:rsidRPr="00F93F0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Excessively curved pollen tube. (I)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Defective pollen tube-ovule recognition.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5C525E8F" wp14:editId="5F0281A5">
            <wp:extent cx="2880360" cy="420509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e_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2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Pr="00F93F07" w:rsidRDefault="00DD3124" w:rsidP="00DD3124">
      <w:pPr>
        <w:widowControl/>
        <w:spacing w:line="480" w:lineRule="auto"/>
        <w:jc w:val="left"/>
        <w:outlineLvl w:val="1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>Figure</w:t>
      </w:r>
      <w:r w:rsidRPr="00F93F07">
        <w:rPr>
          <w:rFonts w:ascii="Times New Roman" w:eastAsia="宋体" w:hAnsi="Times New Roman"/>
          <w:b/>
          <w:sz w:val="24"/>
          <w:szCs w:val="24"/>
        </w:rPr>
        <w:t xml:space="preserve"> S7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Self-pollinated</w:t>
      </w:r>
      <w:r w:rsidRPr="00F93F07">
        <w:rPr>
          <w:rFonts w:ascii="Times New Roman" w:eastAsia="宋体" w:hAnsi="Times New Roman"/>
          <w:sz w:val="24"/>
          <w:szCs w:val="24"/>
        </w:rPr>
        <w:t xml:space="preserve"> siliques of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octoploid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B. napus</w:t>
      </w:r>
      <w:r w:rsidRPr="00F93F07">
        <w:rPr>
          <w:rFonts w:ascii="Times New Roman" w:eastAsia="宋体" w:hAnsi="Times New Roman"/>
          <w:sz w:val="24"/>
          <w:szCs w:val="24"/>
        </w:rPr>
        <w:t>. Arrows pointed to the aborting seeds, and the box represented unfertilized embryos.</w:t>
      </w:r>
    </w:p>
    <w:p w:rsidR="00DD3124" w:rsidRPr="00F93F07" w:rsidRDefault="00DD3124" w:rsidP="00DD3124">
      <w:pPr>
        <w:widowControl/>
        <w:spacing w:line="480" w:lineRule="auto"/>
        <w:jc w:val="left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E346DC8" wp14:editId="3C647F80">
            <wp:extent cx="5274310" cy="5274310"/>
            <wp:effectExtent l="0" t="0" r="0" b="0"/>
            <wp:docPr id="11" name="图片 11" descr="H:\投稿论文-硬盘\G3审稿意见及修改内容\新编辑图片\自交种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投稿论文-硬盘\G3审稿意见及修改内容\新编辑图片\自交种子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24" w:rsidRPr="00F93F07" w:rsidRDefault="00DD3124" w:rsidP="00877128">
      <w:pPr>
        <w:widowControl/>
        <w:spacing w:line="480" w:lineRule="auto"/>
        <w:outlineLvl w:val="1"/>
        <w:rPr>
          <w:rFonts w:ascii="Times New Roman" w:eastAsia="宋体" w:hAnsi="Times New Roman"/>
          <w:color w:val="FF0000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 xml:space="preserve">Figure S8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Seeds derived from self-pollination of rapeseed plants. (A) Self-pollinated seeds of ZS11. (B) Self-pollinated seeds of P3-2. (C) Self-pollinated seeds of Y3380. (D) Self-pollinated seeds of Y3560.</w:t>
      </w: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767C366D" wp14:editId="1640E724">
            <wp:extent cx="5274310" cy="55200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e_S9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Default="00DD3124" w:rsidP="00DD3124">
      <w:pPr>
        <w:spacing w:line="480" w:lineRule="auto"/>
        <w:outlineLvl w:val="1"/>
        <w:rPr>
          <w:rFonts w:ascii="Times New Roman" w:eastAsia="宋体" w:hAnsi="Times New Roman"/>
          <w:color w:val="FF0000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 xml:space="preserve">Figure </w:t>
      </w:r>
      <w:r w:rsidRPr="00F93F07">
        <w:rPr>
          <w:rFonts w:ascii="Times New Roman" w:eastAsia="宋体" w:hAnsi="Times New Roman"/>
          <w:b/>
          <w:sz w:val="24"/>
          <w:szCs w:val="24"/>
        </w:rPr>
        <w:t>S9</w:t>
      </w:r>
      <w:r w:rsidRPr="00F93F07">
        <w:rPr>
          <w:rFonts w:ascii="Times New Roman" w:eastAsia="宋体" w:hAnsi="Times New Roman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Somatic chromosome number of different ploidy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Brassica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plants and the corresponding result of flow cytometry. Abscissa axis of the flow chart was the value of fluorescence intensity. (A) </w:t>
      </w:r>
      <w:r w:rsidRPr="00F93F07">
        <w:rPr>
          <w:rFonts w:ascii="Times New Roman" w:eastAsia="宋体" w:hAnsi="Times New Roman"/>
          <w:sz w:val="24"/>
          <w:szCs w:val="24"/>
        </w:rPr>
        <w:t>ZS11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, AACC, 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38. The fluorescence intensity of its mitotic G1 phase was about 445K. (B) </w:t>
      </w:r>
      <w:r w:rsidRPr="00F93F07">
        <w:rPr>
          <w:rFonts w:ascii="Times New Roman" w:eastAsia="宋体" w:hAnsi="Times New Roman"/>
          <w:sz w:val="24"/>
          <w:szCs w:val="24"/>
        </w:rPr>
        <w:t>P3-2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, AACC, 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38. The G1 fluorescence intensity was about 434K. (C) </w:t>
      </w:r>
      <w:r w:rsidRPr="00F93F07">
        <w:rPr>
          <w:rFonts w:ascii="Times New Roman" w:eastAsia="宋体" w:hAnsi="Times New Roman"/>
          <w:sz w:val="24"/>
          <w:szCs w:val="24"/>
        </w:rPr>
        <w:t xml:space="preserve">Plant with 55 somatic chromosomes.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The G1 fluorescence intensity was about 632K. (D)</w:t>
      </w:r>
      <w:r w:rsidRPr="00F93F07">
        <w:rPr>
          <w:rFonts w:ascii="Times New Roman" w:eastAsia="宋体" w:hAnsi="Times New Roman"/>
          <w:sz w:val="24"/>
          <w:szCs w:val="24"/>
        </w:rPr>
        <w:t xml:space="preserve"> Plant with 60 somatic chromosomes.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The G1 fluorescence intensity was about 700K. (E)</w:t>
      </w:r>
      <w:r w:rsidRPr="00F93F07">
        <w:rPr>
          <w:rFonts w:ascii="Times New Roman" w:eastAsia="宋体" w:hAnsi="Times New Roman"/>
          <w:sz w:val="24"/>
          <w:szCs w:val="24"/>
        </w:rPr>
        <w:t xml:space="preserve"> Plant with 70 somatic chromosomes.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lastRenderedPageBreak/>
        <w:t>The G1 fluorescence intensity was about 804K. (F-H)</w:t>
      </w:r>
      <w:r w:rsidRPr="00F93F07">
        <w:rPr>
          <w:rFonts w:ascii="Times New Roman" w:eastAsia="宋体" w:hAnsi="Times New Roman"/>
          <w:sz w:val="24"/>
          <w:szCs w:val="24"/>
        </w:rPr>
        <w:t xml:space="preserve"> Plant with 76 somatic chromosomes.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The G1 fluorescence intensity was approximately 890K. Correlation coefficient between chromosome number and fluorescence intensity of G1 phase was 0.9</w:t>
      </w:r>
      <w:r w:rsidR="00D909D9">
        <w:rPr>
          <w:rFonts w:ascii="Times New Roman" w:eastAsia="宋体" w:hAnsi="Times New Roman"/>
          <w:color w:val="FF0000"/>
          <w:sz w:val="24"/>
          <w:szCs w:val="24"/>
        </w:rPr>
        <w:t>8</w:t>
      </w:r>
      <w:bookmarkStart w:id="0" w:name="_GoBack"/>
      <w:bookmarkEnd w:id="0"/>
      <w:r w:rsidRPr="00F93F07">
        <w:rPr>
          <w:rFonts w:ascii="Times New Roman" w:eastAsia="宋体" w:hAnsi="Times New Roman"/>
          <w:color w:val="FF0000"/>
          <w:sz w:val="24"/>
          <w:szCs w:val="24"/>
        </w:rPr>
        <w:t>. Bar</w:t>
      </w:r>
      <w:r>
        <w:rPr>
          <w:rFonts w:ascii="Times New Roman" w:eastAsia="宋体" w:hAnsi="Times New Roman"/>
          <w:color w:val="FF0000"/>
          <w:sz w:val="24"/>
          <w:szCs w:val="24"/>
        </w:rPr>
        <w:t>: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5μm.</w:t>
      </w:r>
    </w:p>
    <w:p w:rsidR="00DD3124" w:rsidRPr="00FB2DC7" w:rsidRDefault="00DD3124" w:rsidP="00DD3124">
      <w:pPr>
        <w:widowControl/>
        <w:jc w:val="left"/>
        <w:rPr>
          <w:rFonts w:ascii="Times New Roman" w:eastAsia="宋体" w:hAnsi="Times New Roman"/>
          <w:color w:val="FF0000"/>
          <w:sz w:val="24"/>
          <w:szCs w:val="24"/>
        </w:rPr>
      </w:pPr>
      <w:r>
        <w:rPr>
          <w:rFonts w:ascii="Times New Roman" w:eastAsia="宋体" w:hAnsi="Times New Roman"/>
          <w:color w:val="FF0000"/>
          <w:sz w:val="24"/>
          <w:szCs w:val="24"/>
        </w:rPr>
        <w:br w:type="page"/>
      </w:r>
    </w:p>
    <w:p w:rsidR="00DD3124" w:rsidRPr="00F93F07" w:rsidRDefault="00DD3124" w:rsidP="00DD3124">
      <w:pPr>
        <w:spacing w:line="480" w:lineRule="auto"/>
        <w:ind w:firstLineChars="100" w:firstLine="240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 wp14:anchorId="52F00726" wp14:editId="5D4F2A0C">
            <wp:extent cx="5274310" cy="52127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根尖原位杂交-用于写回复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Pr="00F93F07" w:rsidRDefault="00DD3124" w:rsidP="00DD3124">
      <w:pPr>
        <w:spacing w:line="480" w:lineRule="auto"/>
        <w:outlineLvl w:val="1"/>
        <w:rPr>
          <w:rFonts w:ascii="Times New Roman" w:eastAsia="宋体" w:hAnsi="Times New Roman"/>
          <w:color w:val="FF0000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 xml:space="preserve">Figure S10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FISH analysis of 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the self-pollinated individuals derived from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octoploid 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. Blue signals were from DAPI staining and red signals were from C-genome-specific probe (BAC BoB014O06). (A) 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An inbred offspring of Y3560,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with 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≈ 68 (39A+29C). </w:t>
      </w:r>
      <w:r>
        <w:rPr>
          <w:rFonts w:ascii="Times New Roman" w:eastAsia="宋体" w:hAnsi="Times New Roman"/>
          <w:color w:val="FF0000"/>
          <w:sz w:val="24"/>
          <w:szCs w:val="24"/>
        </w:rPr>
        <w:t>(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B) 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An inbred offspring of Y3380,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with 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≈ 68 (39A+29C).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(C) 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An inbred offspring of Y3560,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with 2n ≈ 69 (39A+30C). (D) </w:t>
      </w:r>
      <w:r>
        <w:rPr>
          <w:rFonts w:ascii="Times New Roman" w:eastAsia="宋体" w:hAnsi="Times New Roman"/>
          <w:color w:val="FF0000"/>
          <w:sz w:val="24"/>
          <w:szCs w:val="24"/>
        </w:rPr>
        <w:t xml:space="preserve">An inbred offspring of Y3380,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with 2n ≈ 70 (39A+31C). Bar</w:t>
      </w:r>
      <w:r>
        <w:rPr>
          <w:rFonts w:ascii="Times New Roman" w:eastAsia="宋体" w:hAnsi="Times New Roman"/>
          <w:color w:val="FF0000"/>
          <w:sz w:val="24"/>
          <w:szCs w:val="24"/>
        </w:rPr>
        <w:t>: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5</w:t>
      </w:r>
      <w:r w:rsidRPr="005C0B14">
        <w:rPr>
          <w:rFonts w:ascii="Times New Roman" w:eastAsia="宋体" w:hAnsi="Times New Roman"/>
          <w:color w:val="FF0000"/>
          <w:sz w:val="24"/>
          <w:szCs w:val="24"/>
        </w:rPr>
        <w:t>μ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m.</w:t>
      </w:r>
    </w:p>
    <w:p w:rsidR="00DD3124" w:rsidRPr="00F93F07" w:rsidRDefault="00DD3124" w:rsidP="00DD3124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 wp14:anchorId="410D081E" wp14:editId="2BFD471C">
            <wp:extent cx="5274310" cy="3573280"/>
            <wp:effectExtent l="0" t="0" r="0" b="0"/>
            <wp:docPr id="14" name="图片 14" descr="H:\投稿论文-硬盘\G3审稿意见及修改内容\新编辑图片\Figure_S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投稿论文-硬盘\G3审稿意见及修改内容\新编辑图片\Figure_S10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24" w:rsidRPr="00F93F07" w:rsidRDefault="00DD3124" w:rsidP="00DD3124">
      <w:pPr>
        <w:spacing w:line="480" w:lineRule="auto"/>
        <w:outlineLvl w:val="1"/>
        <w:rPr>
          <w:rFonts w:ascii="Times New Roman" w:eastAsia="宋体" w:hAnsi="Times New Roman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>Figure S11</w:t>
      </w:r>
      <w:r w:rsidRPr="00F93F07">
        <w:rPr>
          <w:rFonts w:ascii="Times New Roman" w:eastAsia="宋体" w:hAnsi="Times New Roman"/>
          <w:sz w:val="24"/>
          <w:szCs w:val="24"/>
        </w:rPr>
        <w:t xml:space="preserve"> Flow cytometer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analysis of mixed-ploidy individuals derived from self-pollination of octoploid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 xml:space="preserve"> 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.</w:t>
      </w:r>
    </w:p>
    <w:p w:rsidR="00DD3124" w:rsidRPr="00F93F07" w:rsidRDefault="00DD3124" w:rsidP="00DD3124">
      <w:pPr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F93F07">
        <w:rPr>
          <w:rFonts w:ascii="Times New Roman" w:eastAsia="宋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2E9DB957" wp14:editId="73DC12F9">
            <wp:extent cx="5274310" cy="39509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380-19-8混倍体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24" w:rsidRPr="00877128" w:rsidRDefault="00DD3124" w:rsidP="00877128">
      <w:pPr>
        <w:spacing w:line="480" w:lineRule="auto"/>
        <w:outlineLvl w:val="1"/>
        <w:rPr>
          <w:rFonts w:ascii="Times New Roman" w:eastAsia="宋体" w:hAnsi="Times New Roman"/>
          <w:color w:val="FF0000"/>
          <w:sz w:val="24"/>
          <w:szCs w:val="24"/>
        </w:rPr>
      </w:pPr>
      <w:r w:rsidRPr="00F93F07">
        <w:rPr>
          <w:rFonts w:ascii="Times New Roman" w:eastAsia="宋体" w:hAnsi="Times New Roman"/>
          <w:b/>
          <w:color w:val="FF0000"/>
          <w:sz w:val="24"/>
          <w:szCs w:val="24"/>
        </w:rPr>
        <w:t>Figure S12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Flow cytometry analysis and somatic chromosome observation of a mixed-ploidy plant derived from octoploid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 xml:space="preserve"> B. napus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. (A)</w:t>
      </w:r>
      <w:r w:rsidRPr="00F93F07">
        <w:rPr>
          <w:rFonts w:ascii="Times New Roman" w:eastAsia="宋体" w:hAnsi="Times New Roman"/>
          <w:sz w:val="24"/>
          <w:szCs w:val="24"/>
        </w:rPr>
        <w:t xml:space="preserve"> Flow cytometry histogram. (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B</w:t>
      </w:r>
      <w:r w:rsidRPr="00F93F07">
        <w:rPr>
          <w:rFonts w:ascii="Times New Roman" w:eastAsia="宋体" w:hAnsi="Times New Roman"/>
          <w:sz w:val="24"/>
          <w:szCs w:val="24"/>
        </w:rPr>
        <w:t xml:space="preserve">)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26</w:t>
      </w:r>
      <w:r w:rsidRPr="00F93F07">
        <w:rPr>
          <w:rFonts w:ascii="Times New Roman" w:eastAsia="宋体" w:hAnsi="Times New Roman"/>
          <w:sz w:val="24"/>
          <w:szCs w:val="24"/>
        </w:rPr>
        <w:t xml:space="preserve">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(C)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28</w:t>
      </w:r>
      <w:r w:rsidRPr="00F93F07">
        <w:rPr>
          <w:rFonts w:ascii="Times New Roman" w:eastAsia="宋体" w:hAnsi="Times New Roman"/>
          <w:sz w:val="24"/>
          <w:szCs w:val="24"/>
        </w:rPr>
        <w:t xml:space="preserve">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(D)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44</w:t>
      </w:r>
      <w:r w:rsidRPr="00F93F07">
        <w:rPr>
          <w:rFonts w:ascii="Times New Roman" w:eastAsia="宋体" w:hAnsi="Times New Roman"/>
          <w:sz w:val="24"/>
          <w:szCs w:val="24"/>
        </w:rPr>
        <w:t xml:space="preserve">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(E)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50. (F) One </w:t>
      </w:r>
      <w:r w:rsidRPr="00F93F07">
        <w:rPr>
          <w:rFonts w:ascii="Times New Roman" w:eastAsia="宋体" w:hAnsi="Times New Roman"/>
          <w:sz w:val="24"/>
          <w:szCs w:val="24"/>
        </w:rPr>
        <w:t xml:space="preserve">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56. (G)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62. (H)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64. (I)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2</w:t>
      </w:r>
      <w:r w:rsidRPr="00F93F07">
        <w:rPr>
          <w:rFonts w:ascii="Times New Roman" w:eastAsia="宋体" w:hAnsi="Times New Roman"/>
          <w:i/>
          <w:color w:val="FF0000"/>
          <w:sz w:val="24"/>
          <w:szCs w:val="24"/>
        </w:rPr>
        <w:t>n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= 68. (J) One</w:t>
      </w:r>
      <w:r w:rsidRPr="00F93F07">
        <w:rPr>
          <w:rFonts w:ascii="Times New Roman" w:eastAsia="宋体" w:hAnsi="Times New Roman"/>
          <w:sz w:val="24"/>
          <w:szCs w:val="24"/>
        </w:rPr>
        <w:t xml:space="preserve"> cell with unequal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chromosome </w:t>
      </w:r>
      <w:r w:rsidRPr="00F93F07">
        <w:rPr>
          <w:rFonts w:ascii="Times New Roman" w:eastAsia="宋体" w:hAnsi="Times New Roman"/>
          <w:sz w:val="24"/>
          <w:szCs w:val="24"/>
        </w:rPr>
        <w:t>separation at telophase.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(K-L)</w:t>
      </w:r>
      <w:r w:rsidRPr="00F93F07">
        <w:rPr>
          <w:rFonts w:ascii="Times New Roman" w:eastAsia="宋体" w:hAnsi="Times New Roman"/>
          <w:sz w:val="24"/>
          <w:szCs w:val="24"/>
        </w:rPr>
        <w:t xml:space="preserve"> Chromosome lagging at metaphase. 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>Bar</w:t>
      </w:r>
      <w:r>
        <w:rPr>
          <w:rFonts w:ascii="Times New Roman" w:eastAsia="宋体" w:hAnsi="Times New Roman"/>
          <w:color w:val="FF0000"/>
          <w:sz w:val="24"/>
          <w:szCs w:val="24"/>
        </w:rPr>
        <w:t>:</w:t>
      </w:r>
      <w:r w:rsidRPr="00F93F07">
        <w:rPr>
          <w:rFonts w:ascii="Times New Roman" w:eastAsia="宋体" w:hAnsi="Times New Roman"/>
          <w:color w:val="FF0000"/>
          <w:sz w:val="24"/>
          <w:szCs w:val="24"/>
        </w:rPr>
        <w:t xml:space="preserve"> 10μm.</w:t>
      </w:r>
    </w:p>
    <w:sectPr w:rsidR="00DD3124" w:rsidRPr="00877128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575" w:rsidRDefault="00BD3575" w:rsidP="00355168">
      <w:pPr>
        <w:spacing w:before="0" w:after="0" w:line="240" w:lineRule="auto"/>
      </w:pPr>
      <w:r>
        <w:separator/>
      </w:r>
    </w:p>
  </w:endnote>
  <w:endnote w:type="continuationSeparator" w:id="0">
    <w:p w:rsidR="00BD3575" w:rsidRDefault="00BD3575" w:rsidP="003551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ans-Bold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223" w:rsidRDefault="000B4026">
    <w:pPr>
      <w:pStyle w:val="a4"/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D909D9" w:rsidRPr="00D909D9">
      <w:rPr>
        <w:noProof/>
        <w:sz w:val="20"/>
        <w:szCs w:val="20"/>
        <w:lang w:val="zh-CN"/>
      </w:rPr>
      <w:t>13</w:t>
    </w:r>
    <w:r>
      <w:rPr>
        <w:sz w:val="20"/>
        <w:szCs w:val="20"/>
      </w:rPr>
      <w:fldChar w:fldCharType="end"/>
    </w:r>
  </w:p>
  <w:p w:rsidR="00013223" w:rsidRDefault="00BD357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575" w:rsidRDefault="00BD3575" w:rsidP="00355168">
      <w:pPr>
        <w:spacing w:before="0" w:after="0" w:line="240" w:lineRule="auto"/>
      </w:pPr>
      <w:r>
        <w:separator/>
      </w:r>
    </w:p>
  </w:footnote>
  <w:footnote w:type="continuationSeparator" w:id="0">
    <w:p w:rsidR="00BD3575" w:rsidRDefault="00BD3575" w:rsidP="0035516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C80"/>
    <w:rsid w:val="000B4026"/>
    <w:rsid w:val="0025407A"/>
    <w:rsid w:val="00355168"/>
    <w:rsid w:val="003D77A3"/>
    <w:rsid w:val="004128DC"/>
    <w:rsid w:val="005238D7"/>
    <w:rsid w:val="005B5EDE"/>
    <w:rsid w:val="00644C75"/>
    <w:rsid w:val="00877128"/>
    <w:rsid w:val="00905D1B"/>
    <w:rsid w:val="00990E2A"/>
    <w:rsid w:val="00AA2C80"/>
    <w:rsid w:val="00AF2ABC"/>
    <w:rsid w:val="00BD3575"/>
    <w:rsid w:val="00C95EF0"/>
    <w:rsid w:val="00D909D9"/>
    <w:rsid w:val="00DA5F2A"/>
    <w:rsid w:val="00DD3124"/>
    <w:rsid w:val="00F2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8AB892-BD04-4ECA-BC89-EBB6B97A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168"/>
    <w:pPr>
      <w:widowControl w:val="0"/>
      <w:spacing w:before="240" w:after="240" w:line="360" w:lineRule="auto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51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="0"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51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55168"/>
    <w:pPr>
      <w:tabs>
        <w:tab w:val="center" w:pos="4153"/>
        <w:tab w:val="right" w:pos="8306"/>
      </w:tabs>
      <w:snapToGrid w:val="0"/>
      <w:spacing w:before="0"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55168"/>
    <w:rPr>
      <w:sz w:val="18"/>
      <w:szCs w:val="18"/>
    </w:rPr>
  </w:style>
  <w:style w:type="character" w:customStyle="1" w:styleId="fontstyle01">
    <w:name w:val="fontstyle01"/>
    <w:basedOn w:val="a0"/>
    <w:rsid w:val="00AF2ABC"/>
    <w:rPr>
      <w:rFonts w:ascii="OpenSans-Bold" w:hAnsi="OpenSans-Bold" w:hint="default"/>
      <w:b/>
      <w:bCs/>
      <w:i w:val="0"/>
      <w:iCs w:val="0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Liqin Yin</dc:creator>
  <cp:keywords/>
  <dc:description/>
  <cp:lastModifiedBy>yinlq</cp:lastModifiedBy>
  <cp:revision>10</cp:revision>
  <dcterms:created xsi:type="dcterms:W3CDTF">2020-05-15T15:18:00Z</dcterms:created>
  <dcterms:modified xsi:type="dcterms:W3CDTF">2020-07-01T07:25:00Z</dcterms:modified>
</cp:coreProperties>
</file>