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D9" w:rsidRDefault="00BF110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2C4E7BB" wp14:editId="46FAACE0">
            <wp:extent cx="5760720" cy="28765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63" w:rsidRPr="00817563" w:rsidRDefault="00817563">
      <w:pPr>
        <w:rPr>
          <w:b/>
          <w:sz w:val="24"/>
          <w:szCs w:val="24"/>
          <w:lang w:val="en-GB"/>
        </w:rPr>
      </w:pPr>
      <w:r w:rsidRPr="00817563">
        <w:rPr>
          <w:b/>
          <w:sz w:val="24"/>
          <w:szCs w:val="24"/>
          <w:lang w:val="en-GB"/>
        </w:rPr>
        <w:t>Figure S1: Histograms of Minor Allele Frequencies per population of all SNP markers (left) and of Minor All</w:t>
      </w:r>
      <w:bookmarkStart w:id="0" w:name="_GoBack"/>
      <w:bookmarkEnd w:id="0"/>
      <w:r w:rsidRPr="00817563">
        <w:rPr>
          <w:b/>
          <w:sz w:val="24"/>
          <w:szCs w:val="24"/>
          <w:lang w:val="en-GB"/>
        </w:rPr>
        <w:t>ele Frequencies averaged over populations of all SNP markers (right).</w:t>
      </w:r>
    </w:p>
    <w:sectPr w:rsidR="00817563" w:rsidRPr="0081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2"/>
    <w:rsid w:val="00817563"/>
    <w:rsid w:val="00820207"/>
    <w:rsid w:val="00976DCF"/>
    <w:rsid w:val="00BF1102"/>
    <w:rsid w:val="00C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Barre</dc:creator>
  <cp:keywords/>
  <dc:description/>
  <cp:lastModifiedBy>Thomas Keep</cp:lastModifiedBy>
  <cp:revision>3</cp:revision>
  <dcterms:created xsi:type="dcterms:W3CDTF">2019-12-10T10:47:00Z</dcterms:created>
  <dcterms:modified xsi:type="dcterms:W3CDTF">2020-01-17T13:46:00Z</dcterms:modified>
</cp:coreProperties>
</file>