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70DD6" w14:textId="77777777" w:rsidR="007C4EF5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04761E">
        <w:rPr>
          <w:rFonts w:cs="Arial"/>
          <w:b/>
          <w:bCs/>
          <w:sz w:val="24"/>
          <w:szCs w:val="24"/>
        </w:rPr>
        <w:t xml:space="preserve">Figure S1. Agarose mold setup for </w:t>
      </w:r>
      <w:r w:rsidRPr="0004761E">
        <w:rPr>
          <w:rFonts w:cs="Arial"/>
          <w:b/>
          <w:bCs/>
          <w:i/>
          <w:sz w:val="24"/>
          <w:szCs w:val="24"/>
        </w:rPr>
        <w:t xml:space="preserve">Oncopeltus </w:t>
      </w:r>
      <w:r w:rsidRPr="0004761E">
        <w:rPr>
          <w:rFonts w:cs="Arial"/>
          <w:b/>
          <w:bCs/>
          <w:sz w:val="24"/>
          <w:szCs w:val="24"/>
        </w:rPr>
        <w:t>embryo injection.</w:t>
      </w:r>
      <w:r w:rsidRPr="0037574E">
        <w:rPr>
          <w:rFonts w:cs="Arial"/>
          <w:sz w:val="24"/>
          <w:szCs w:val="24"/>
        </w:rPr>
        <w:t xml:space="preserve"> A) Top part of mold; this is placed inside the bottom part (B) after agar is poured, creating grooves in the agar sheet; B) Bottom part of agar mold; C) Agar sheet made using mold; D) </w:t>
      </w:r>
      <w:r w:rsidRPr="0037574E">
        <w:rPr>
          <w:rFonts w:cs="Arial"/>
          <w:i/>
          <w:sz w:val="24"/>
          <w:szCs w:val="24"/>
        </w:rPr>
        <w:t xml:space="preserve">Oncopeltus </w:t>
      </w:r>
      <w:r w:rsidRPr="0037574E">
        <w:rPr>
          <w:rFonts w:cs="Arial"/>
          <w:sz w:val="24"/>
          <w:szCs w:val="24"/>
        </w:rPr>
        <w:t xml:space="preserve">embryos lined up for injection in agar sheet; E) Close-up from D showing </w:t>
      </w:r>
      <w:r w:rsidRPr="0037574E">
        <w:rPr>
          <w:rFonts w:cs="Arial"/>
          <w:i/>
          <w:sz w:val="24"/>
          <w:szCs w:val="24"/>
        </w:rPr>
        <w:t xml:space="preserve">Oncopeltus </w:t>
      </w:r>
      <w:r w:rsidRPr="0037574E">
        <w:rPr>
          <w:rFonts w:cs="Arial"/>
          <w:sz w:val="24"/>
          <w:szCs w:val="24"/>
        </w:rPr>
        <w:t>embryos aligned longitudinally in the grooves.</w:t>
      </w:r>
    </w:p>
    <w:p w14:paraId="006AABDA" w14:textId="77777777" w:rsidR="007C4EF5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</w:p>
    <w:p w14:paraId="174F8D42" w14:textId="77777777" w:rsidR="007C4EF5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  <w:r w:rsidRPr="0004761E">
        <w:rPr>
          <w:rFonts w:cs="Arial"/>
          <w:b/>
          <w:bCs/>
          <w:sz w:val="24"/>
          <w:szCs w:val="24"/>
        </w:rPr>
        <w:t>Figure S2. Percent of G1s genotyped heterozygous from each G0 line.</w:t>
      </w:r>
      <w:r w:rsidRPr="0037574E">
        <w:rPr>
          <w:rFonts w:cs="Arial"/>
          <w:sz w:val="24"/>
          <w:szCs w:val="24"/>
        </w:rPr>
        <w:t xml:space="preserve"> The G0 lines from which adult G1 progeny were obtained are displayed along the x-axis; the percent of their progeny which were screened and genotyped heterozygous is shown along the y-axis. The number of G1s which were directly screened from each G0 line is displayed within each bar.</w:t>
      </w:r>
    </w:p>
    <w:p w14:paraId="61EAE642" w14:textId="77777777" w:rsidR="007C4EF5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</w:p>
    <w:p w14:paraId="378F4CCA" w14:textId="044B585B" w:rsidR="0004761E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  <w:r w:rsidRPr="0004761E">
        <w:rPr>
          <w:rFonts w:cs="Arial"/>
          <w:b/>
          <w:bCs/>
          <w:sz w:val="24"/>
          <w:szCs w:val="24"/>
        </w:rPr>
        <w:t>File S1.</w:t>
      </w:r>
      <w:r w:rsidRPr="0037574E">
        <w:rPr>
          <w:rFonts w:cs="Arial"/>
          <w:sz w:val="24"/>
          <w:szCs w:val="24"/>
        </w:rPr>
        <w:t xml:space="preserve"> Sequence alignment used for phylogenetic analysis. </w:t>
      </w:r>
    </w:p>
    <w:p w14:paraId="7D1840F9" w14:textId="5989532E" w:rsidR="0004761E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  <w:r w:rsidRPr="0004761E">
        <w:rPr>
          <w:rFonts w:cs="Arial"/>
          <w:b/>
          <w:bCs/>
          <w:sz w:val="24"/>
          <w:szCs w:val="24"/>
        </w:rPr>
        <w:t>File S2.</w:t>
      </w:r>
      <w:r w:rsidRPr="0037574E">
        <w:rPr>
          <w:rFonts w:cs="Arial"/>
          <w:sz w:val="24"/>
          <w:szCs w:val="24"/>
        </w:rPr>
        <w:t xml:space="preserve"> </w:t>
      </w:r>
      <w:proofErr w:type="spellStart"/>
      <w:r w:rsidRPr="0037574E">
        <w:rPr>
          <w:rFonts w:cs="Arial"/>
          <w:sz w:val="24"/>
          <w:szCs w:val="24"/>
        </w:rPr>
        <w:t>Newick</w:t>
      </w:r>
      <w:proofErr w:type="spellEnd"/>
      <w:r w:rsidRPr="0037574E">
        <w:rPr>
          <w:rFonts w:cs="Arial"/>
          <w:sz w:val="24"/>
          <w:szCs w:val="24"/>
        </w:rPr>
        <w:t>-formatted text file for phylogenetic</w:t>
      </w:r>
      <w:r w:rsidRPr="0037574E">
        <w:rPr>
          <w:rFonts w:cs="Arial"/>
          <w:i/>
          <w:iCs/>
          <w:sz w:val="24"/>
          <w:szCs w:val="24"/>
        </w:rPr>
        <w:t xml:space="preserve"> </w:t>
      </w:r>
      <w:r w:rsidRPr="0037574E">
        <w:rPr>
          <w:rFonts w:cs="Arial"/>
          <w:sz w:val="24"/>
          <w:szCs w:val="24"/>
        </w:rPr>
        <w:t>tree estimation.</w:t>
      </w:r>
    </w:p>
    <w:p w14:paraId="532D1A00" w14:textId="0448E76D" w:rsidR="0004761E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  <w:r w:rsidRPr="0004761E">
        <w:rPr>
          <w:rFonts w:cs="Arial"/>
          <w:b/>
          <w:bCs/>
          <w:sz w:val="24"/>
          <w:szCs w:val="24"/>
        </w:rPr>
        <w:t>File S3.</w:t>
      </w:r>
      <w:r w:rsidRPr="0037574E">
        <w:rPr>
          <w:rFonts w:cs="Arial"/>
          <w:sz w:val="24"/>
          <w:szCs w:val="24"/>
        </w:rPr>
        <w:t xml:space="preserve"> STL file for bottom part of agar mold.</w:t>
      </w:r>
    </w:p>
    <w:p w14:paraId="2DA145DA" w14:textId="77777777" w:rsidR="007C4EF5" w:rsidRPr="0037574E" w:rsidRDefault="007C4EF5" w:rsidP="007C4EF5">
      <w:pPr>
        <w:spacing w:line="360" w:lineRule="auto"/>
        <w:jc w:val="both"/>
        <w:rPr>
          <w:rFonts w:cs="Arial"/>
          <w:sz w:val="24"/>
          <w:szCs w:val="24"/>
        </w:rPr>
      </w:pPr>
      <w:r w:rsidRPr="0004761E">
        <w:rPr>
          <w:rFonts w:cs="Arial"/>
          <w:b/>
          <w:bCs/>
          <w:sz w:val="24"/>
          <w:szCs w:val="24"/>
        </w:rPr>
        <w:t>File S4.</w:t>
      </w:r>
      <w:r w:rsidRPr="0037574E">
        <w:rPr>
          <w:rFonts w:cs="Arial"/>
          <w:sz w:val="24"/>
          <w:szCs w:val="24"/>
        </w:rPr>
        <w:t xml:space="preserve"> STL file for top part of agar mold.</w:t>
      </w:r>
    </w:p>
    <w:p w14:paraId="1F01796A" w14:textId="77777777" w:rsidR="003E1E29" w:rsidRDefault="003E1E29"/>
    <w:sectPr w:rsidR="003E1E29" w:rsidSect="00644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5"/>
    <w:rsid w:val="0004761E"/>
    <w:rsid w:val="003E1E29"/>
    <w:rsid w:val="00644860"/>
    <w:rsid w:val="007C4EF5"/>
    <w:rsid w:val="008F54BB"/>
    <w:rsid w:val="00A6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E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F5"/>
    <w:rPr>
      <w:rFonts w:cstheme="minorBidi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F5"/>
    <w:rPr>
      <w:rFonts w:cstheme="minorBidi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Kolb Reding</dc:creator>
  <cp:lastModifiedBy>Copy Editor</cp:lastModifiedBy>
  <cp:revision>2</cp:revision>
  <dcterms:created xsi:type="dcterms:W3CDTF">2020-06-02T17:25:00Z</dcterms:created>
  <dcterms:modified xsi:type="dcterms:W3CDTF">2020-06-02T17:25:00Z</dcterms:modified>
</cp:coreProperties>
</file>