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3CB" w:rsidRPr="00AB7FAF" w:rsidRDefault="00B213CB" w:rsidP="00B213CB">
      <w:pPr>
        <w:pStyle w:val="Heading"/>
      </w:pPr>
      <w:r w:rsidRPr="00AB7FAF">
        <w:t>Supplemental Methods</w:t>
      </w:r>
    </w:p>
    <w:p w:rsidR="00B213CB" w:rsidRPr="00AB7FAF" w:rsidRDefault="00B213CB" w:rsidP="00B213CB">
      <w:pPr>
        <w:pStyle w:val="Heading"/>
      </w:pPr>
      <w:r>
        <w:t>Overview of bipartite expression plasmid construction</w:t>
      </w:r>
    </w:p>
    <w:p w:rsidR="00B213CB" w:rsidRPr="00682D4B" w:rsidRDefault="00B213CB" w:rsidP="00B213CB">
      <w:pPr>
        <w:pStyle w:val="Headingunder"/>
      </w:pPr>
      <w:r w:rsidRPr="00682D4B">
        <w:t>Reporter constructs</w:t>
      </w:r>
    </w:p>
    <w:p w:rsidR="00B213CB" w:rsidRPr="00AB7FAF" w:rsidRDefault="00B213CB" w:rsidP="00B213CB">
      <w:r w:rsidRPr="00AB7FAF">
        <w:t xml:space="preserve">I used the </w:t>
      </w:r>
      <w:r w:rsidRPr="00AB7FAF">
        <w:rPr>
          <w:i/>
          <w:iCs/>
        </w:rPr>
        <w:t>∆pes-10</w:t>
      </w:r>
      <w:r w:rsidRPr="00AB7FAF">
        <w:t xml:space="preserve"> basal promoter </w:t>
      </w:r>
      <w:r>
        <w:fldChar w:fldCharType="begin"/>
      </w:r>
      <w:r>
        <w:instrText>ADDIN BEC{Thatcher et al., 2001, #68355}</w:instrText>
      </w:r>
      <w:r>
        <w:fldChar w:fldCharType="separate"/>
      </w:r>
      <w:r>
        <w:t>(Thatcher et al., 2001)</w:t>
      </w:r>
      <w:r>
        <w:fldChar w:fldCharType="end"/>
      </w:r>
      <w:r w:rsidRPr="00AB7FAF">
        <w:t xml:space="preserve">, </w:t>
      </w:r>
      <w:r w:rsidRPr="00AB7FAF">
        <w:rPr>
          <w:i/>
          <w:iCs/>
        </w:rPr>
        <w:t>GFP-C1</w:t>
      </w:r>
      <w:r w:rsidRPr="00AB7FAF">
        <w:t xml:space="preserve"> </w:t>
      </w:r>
      <w:r>
        <w:fldChar w:fldCharType="begin"/>
      </w:r>
      <w:r>
        <w:instrText>ADDIN BEC{Dickinson et al., 2018, #93079}</w:instrText>
      </w:r>
      <w:r>
        <w:fldChar w:fldCharType="separate"/>
      </w:r>
      <w:r>
        <w:t>(Dickinson et al., 2018)</w:t>
      </w:r>
      <w:r>
        <w:fldChar w:fldCharType="end"/>
      </w:r>
      <w:r w:rsidRPr="00AB7FAF">
        <w:t xml:space="preserve">, and the </w:t>
      </w:r>
      <w:r w:rsidRPr="00AB7FAF">
        <w:rPr>
          <w:i/>
          <w:iCs/>
        </w:rPr>
        <w:t>tbb-2</w:t>
      </w:r>
      <w:r w:rsidRPr="00AB7FAF">
        <w:t xml:space="preserve"> 3' UTR </w:t>
      </w:r>
      <w:r>
        <w:fldChar w:fldCharType="begin"/>
      </w:r>
      <w:r>
        <w:instrText>ADDIN BEC{Merritt et al., 2008, #48274}</w:instrText>
      </w:r>
      <w:r>
        <w:fldChar w:fldCharType="separate"/>
      </w:r>
      <w:r>
        <w:t>(Merritt et al., 2008)</w:t>
      </w:r>
      <w:r>
        <w:fldChar w:fldCharType="end"/>
      </w:r>
      <w:r w:rsidRPr="00AB7FAF">
        <w:t xml:space="preserve"> for initial reporter constructs</w:t>
      </w:r>
      <w:r>
        <w:t xml:space="preserve"> </w:t>
      </w:r>
      <w:r w:rsidRPr="00682D4B">
        <w:rPr>
          <w:color w:val="000000" w:themeColor="text1"/>
        </w:rPr>
        <w:t>(</w:t>
      </w:r>
      <w:r w:rsidRPr="00682D4B">
        <w:rPr>
          <w:color w:val="000000" w:themeColor="text1"/>
          <w:u w:color="000000"/>
        </w:rPr>
        <w:t>Figure</w:t>
      </w:r>
      <w:r w:rsidRPr="00682D4B">
        <w:rPr>
          <w:color w:val="000000" w:themeColor="text1"/>
        </w:rPr>
        <w:t xml:space="preserve"> S5).  </w:t>
      </w:r>
      <w:r w:rsidRPr="00AB7FAF">
        <w:t xml:space="preserve">The </w:t>
      </w:r>
      <w:r w:rsidRPr="00AB7FAF">
        <w:rPr>
          <w:i/>
          <w:iCs/>
        </w:rPr>
        <w:t>∆pes-10</w:t>
      </w:r>
      <w:r w:rsidRPr="00AB7FAF">
        <w:t xml:space="preserve"> promoter was also used in previous </w:t>
      </w:r>
      <w:r w:rsidRPr="00AB7FAF">
        <w:rPr>
          <w:i/>
          <w:iCs/>
        </w:rPr>
        <w:t>C. elegans</w:t>
      </w:r>
      <w:r w:rsidRPr="00AB7FAF">
        <w:t xml:space="preserve"> bipartite reporter studies </w:t>
      </w:r>
      <w:r>
        <w:fldChar w:fldCharType="begin"/>
      </w:r>
      <w:r>
        <w:instrText>ADDIN BEC{Wei et al., 2012, #14127; Wang et al., 2017, #16968; Mao et al., 2019, #38692}</w:instrText>
      </w:r>
      <w:r>
        <w:fldChar w:fldCharType="separate"/>
      </w:r>
      <w:r>
        <w:t>(Wei et al., 2012; Wang et al., 2017; Mao et al., 2019)</w:t>
      </w:r>
      <w:r>
        <w:fldChar w:fldCharType="end"/>
      </w:r>
      <w:r w:rsidRPr="00AB7FAF">
        <w:t xml:space="preserve">. Upstream activating sequences were either synthesized or subcloned from previous sources.  Sequences </w:t>
      </w:r>
      <w:r>
        <w:t>described in</w:t>
      </w:r>
      <w:r w:rsidRPr="00AB7FAF">
        <w:t xml:space="preserve"> Mao et al. (2019) were used for </w:t>
      </w:r>
      <w:r w:rsidRPr="00AB7FAF">
        <w:rPr>
          <w:i/>
          <w:iCs/>
        </w:rPr>
        <w:t>tetO</w:t>
      </w:r>
      <w:r w:rsidRPr="00AB7FAF">
        <w:t xml:space="preserve"> 7X, sequences from a zebrafish expression vector </w:t>
      </w:r>
      <w:r>
        <w:fldChar w:fldCharType="begin"/>
      </w:r>
      <w:r>
        <w:instrText>ADDIN BEC{Schroeter et al., 2006, #83892}</w:instrText>
      </w:r>
      <w:r>
        <w:fldChar w:fldCharType="separate"/>
      </w:r>
      <w:r>
        <w:t>(Schroeter et al., 2006)</w:t>
      </w:r>
      <w:r>
        <w:fldChar w:fldCharType="end"/>
      </w:r>
      <w:r w:rsidRPr="00AB7FAF">
        <w:t xml:space="preserve"> were used for </w:t>
      </w:r>
      <w:r w:rsidRPr="00AB7FAF">
        <w:rPr>
          <w:i/>
          <w:iCs/>
        </w:rPr>
        <w:t>UAS</w:t>
      </w:r>
      <w:r w:rsidRPr="00AB7FAF">
        <w:t xml:space="preserve"> 11X, and synthetic oligonucleotides were used for </w:t>
      </w:r>
      <w:r w:rsidRPr="00AB7FAF">
        <w:rPr>
          <w:i/>
          <w:iCs/>
        </w:rPr>
        <w:t>lexO</w:t>
      </w:r>
      <w:r w:rsidRPr="00AB7FAF">
        <w:t xml:space="preserve"> 5X and </w:t>
      </w:r>
      <w:r w:rsidRPr="00AB7FAF">
        <w:rPr>
          <w:i/>
          <w:iCs/>
        </w:rPr>
        <w:t>QUAS</w:t>
      </w:r>
      <w:r w:rsidRPr="00AB7FAF">
        <w:t xml:space="preserve"> 5X.  The </w:t>
      </w:r>
      <w:r w:rsidRPr="00AB7FAF">
        <w:rPr>
          <w:i/>
          <w:iCs/>
        </w:rPr>
        <w:t>QUAS</w:t>
      </w:r>
      <w:r w:rsidRPr="00AB7FAF">
        <w:t xml:space="preserve"> 5X 96bp sequence is identical to that used by Wei et al. (2012)</w:t>
      </w:r>
      <w:r>
        <w:t xml:space="preserve"> </w:t>
      </w:r>
      <w:r w:rsidRPr="00AB7FAF">
        <w:t xml:space="preserve">but spaced slightly differently relative to the </w:t>
      </w:r>
      <w:r w:rsidRPr="00AB7FAF">
        <w:rPr>
          <w:i/>
          <w:iCs/>
        </w:rPr>
        <w:t>∆pes-10</w:t>
      </w:r>
      <w:r w:rsidRPr="00AB7FAF">
        <w:t xml:space="preserve"> promoter.  The </w:t>
      </w:r>
      <w:r w:rsidRPr="00AB7FAF">
        <w:rPr>
          <w:i/>
          <w:iCs/>
        </w:rPr>
        <w:t>lexO</w:t>
      </w:r>
      <w:r w:rsidRPr="00AB7FAF">
        <w:t xml:space="preserve"> 5X binding site sequence is based upon the Drosophila pJFRC18 8X </w:t>
      </w:r>
      <w:r w:rsidRPr="00AB7FAF">
        <w:rPr>
          <w:i/>
          <w:iCs/>
        </w:rPr>
        <w:t>lexO</w:t>
      </w:r>
      <w:r w:rsidRPr="00AB7FAF">
        <w:t xml:space="preserve"> reporter </w:t>
      </w:r>
      <w:r>
        <w:fldChar w:fldCharType="begin"/>
      </w:r>
      <w:r>
        <w:instrText>ADDIN BEC{Pfeiffer et al., 2010, #24815}</w:instrText>
      </w:r>
      <w:r>
        <w:fldChar w:fldCharType="separate"/>
      </w:r>
      <w:r>
        <w:t>(Pfeiffer et al., 2010)</w:t>
      </w:r>
      <w:r>
        <w:fldChar w:fldCharType="end"/>
      </w:r>
      <w:r w:rsidRPr="00AB7FAF">
        <w:t xml:space="preserve">, but contains only 5 copies of the identical binding site and spacer sequence.  The </w:t>
      </w:r>
      <w:r w:rsidRPr="00AB7FAF">
        <w:rPr>
          <w:i/>
          <w:iCs/>
        </w:rPr>
        <w:t>∆myo-2</w:t>
      </w:r>
      <w:r w:rsidRPr="00AB7FAF">
        <w:t xml:space="preserve"> </w:t>
      </w:r>
      <w:r>
        <w:fldChar w:fldCharType="begin"/>
      </w:r>
      <w:r>
        <w:instrText>ADDIN BEC{Okkema et al., 1993, #84014; Okkema and Fire, 1994, #18492}</w:instrText>
      </w:r>
      <w:r>
        <w:fldChar w:fldCharType="separate"/>
      </w:r>
      <w:r>
        <w:t>(Okkema et al., 1993; Okkema and Fire, 1994)</w:t>
      </w:r>
      <w:r>
        <w:fldChar w:fldCharType="end"/>
      </w:r>
      <w:r w:rsidRPr="00AB7FAF">
        <w:t xml:space="preserve">, </w:t>
      </w:r>
      <w:r w:rsidRPr="00AB7FAF">
        <w:rPr>
          <w:i/>
          <w:iCs/>
        </w:rPr>
        <w:t>∆hsp-16.1</w:t>
      </w:r>
      <w:r w:rsidRPr="00AB7FAF">
        <w:t xml:space="preserve"> </w:t>
      </w:r>
      <w:r>
        <w:fldChar w:fldCharType="begin"/>
      </w:r>
      <w:r>
        <w:instrText>ADDIN BEC{Hong et al., 2004, #91080}</w:instrText>
      </w:r>
      <w:r>
        <w:fldChar w:fldCharType="separate"/>
      </w:r>
      <w:r>
        <w:t>(Hong et al., 2004)</w:t>
      </w:r>
      <w:r>
        <w:fldChar w:fldCharType="end"/>
      </w:r>
      <w:r w:rsidRPr="00AB7FAF">
        <w:t xml:space="preserve">, and </w:t>
      </w:r>
      <w:r w:rsidRPr="00AB7FAF">
        <w:rPr>
          <w:i/>
          <w:iCs/>
        </w:rPr>
        <w:t>∆mec-7</w:t>
      </w:r>
      <w:r w:rsidRPr="00AB7FAF">
        <w:t xml:space="preserve"> </w:t>
      </w:r>
      <w:r>
        <w:fldChar w:fldCharType="begin"/>
      </w:r>
      <w:r>
        <w:instrText>ADDIN BEC{Duggan et al., 1998, #50310}</w:instrText>
      </w:r>
      <w:r>
        <w:fldChar w:fldCharType="separate"/>
      </w:r>
      <w:r>
        <w:t>(Duggan et al., 1998)</w:t>
      </w:r>
      <w:r>
        <w:fldChar w:fldCharType="end"/>
      </w:r>
      <w:r w:rsidRPr="00AB7FAF">
        <w:t xml:space="preserve"> were picked as alternate basal promoters because they appear to be the among the best characterized </w:t>
      </w:r>
      <w:r w:rsidRPr="00AB7FAF">
        <w:rPr>
          <w:i/>
          <w:iCs/>
        </w:rPr>
        <w:t>C. elegans</w:t>
      </w:r>
      <w:r w:rsidRPr="00AB7FAF">
        <w:t xml:space="preserve"> promoters in the literature. The </w:t>
      </w:r>
      <w:r w:rsidRPr="00AB7FAF">
        <w:rPr>
          <w:i/>
          <w:iCs/>
        </w:rPr>
        <w:t>act-4</w:t>
      </w:r>
      <w:r w:rsidRPr="00AB7FAF">
        <w:t xml:space="preserve"> 3' UTR was chosen because this gene is expressed in most, if not all, tissues in </w:t>
      </w:r>
      <w:r w:rsidRPr="00AB7FAF">
        <w:rPr>
          <w:i/>
          <w:iCs/>
        </w:rPr>
        <w:t>C. elegans</w:t>
      </w:r>
      <w:r w:rsidRPr="00AB7FAF">
        <w:t>, though there is considerable variation in expression levels as assayed by single cell RNA seq</w:t>
      </w:r>
      <w:r w:rsidRPr="00AB7FAF">
        <w:rPr>
          <w:i/>
          <w:iCs/>
        </w:rPr>
        <w:t xml:space="preserve"> </w:t>
      </w:r>
      <w:r>
        <w:fldChar w:fldCharType="begin"/>
      </w:r>
      <w:r>
        <w:instrText>ADDIN BEC{Cao et al., 2017, #62003}</w:instrText>
      </w:r>
      <w:r>
        <w:fldChar w:fldCharType="separate"/>
      </w:r>
      <w:r>
        <w:t>(Cao et al., 2017)</w:t>
      </w:r>
      <w:r>
        <w:fldChar w:fldCharType="end"/>
      </w:r>
      <w:r w:rsidRPr="00AB7FAF">
        <w:t xml:space="preserve">.  </w:t>
      </w:r>
    </w:p>
    <w:p w:rsidR="00B213CB" w:rsidRPr="00AB7FAF" w:rsidRDefault="00B213CB" w:rsidP="00B213CB">
      <w:pPr>
        <w:pStyle w:val="Headingunder"/>
      </w:pPr>
      <w:r w:rsidRPr="00AB7FAF">
        <w:t>Driver constructs</w:t>
      </w:r>
    </w:p>
    <w:p w:rsidR="00B213CB" w:rsidRPr="00AB7FAF" w:rsidRDefault="00B213CB" w:rsidP="00B213CB">
      <w:pPr>
        <w:rPr>
          <w:u w:color="000000"/>
        </w:rPr>
      </w:pPr>
      <w:r w:rsidRPr="00AB7FAF">
        <w:rPr>
          <w:u w:color="000000"/>
        </w:rPr>
        <w:t xml:space="preserve">To construct driver clones I used a modular system cloning the </w:t>
      </w:r>
      <w:r w:rsidRPr="00AB7FAF">
        <w:rPr>
          <w:i/>
          <w:iCs/>
          <w:u w:color="000000"/>
        </w:rPr>
        <w:t>mec-4</w:t>
      </w:r>
      <w:r w:rsidRPr="00AB7FAF">
        <w:rPr>
          <w:u w:color="000000"/>
        </w:rPr>
        <w:t xml:space="preserve"> promoter, the DNA binding domains, the </w:t>
      </w:r>
      <w:r w:rsidRPr="00AB7FAF">
        <w:rPr>
          <w:i/>
          <w:iCs/>
          <w:u w:color="000000"/>
        </w:rPr>
        <w:t>QF</w:t>
      </w:r>
      <w:r w:rsidRPr="00AB7FAF">
        <w:rPr>
          <w:u w:color="000000"/>
        </w:rPr>
        <w:t xml:space="preserve"> activating domain (</w:t>
      </w:r>
      <w:r w:rsidRPr="00AB7FAF">
        <w:rPr>
          <w:i/>
          <w:iCs/>
          <w:u w:color="000000"/>
        </w:rPr>
        <w:t>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), and the </w:t>
      </w:r>
      <w:r w:rsidRPr="00AB7FAF">
        <w:rPr>
          <w:i/>
          <w:iCs/>
          <w:u w:color="000000"/>
        </w:rPr>
        <w:t>tbb-2</w:t>
      </w:r>
      <w:r w:rsidRPr="00AB7FAF">
        <w:rPr>
          <w:u w:color="000000"/>
        </w:rPr>
        <w:t xml:space="preserve"> 3’ UTR into SapI assembly vectors </w:t>
      </w:r>
      <w:r>
        <w:fldChar w:fldCharType="begin"/>
      </w:r>
      <w:r>
        <w:instrText>ADDIN BEC{</w:instrText>
      </w:r>
      <w:r w:rsidRPr="000D29C6">
        <w:instrText>Schwartz and Jorgensen, 2016, #74502</w:instrText>
      </w:r>
      <w:r>
        <w:instrText>; Dickinson et al., 2018, #93079}</w:instrText>
      </w:r>
      <w:r>
        <w:fldChar w:fldCharType="separate"/>
      </w:r>
      <w:r>
        <w:t>(Schwartz and Jorgensen, 2016; Dickinson et al., 2018)</w:t>
      </w:r>
      <w:r>
        <w:fldChar w:fldCharType="end"/>
      </w:r>
      <w:r w:rsidRPr="00AB7FAF">
        <w:rPr>
          <w:u w:color="000000"/>
        </w:rPr>
        <w:t xml:space="preserve">.  </w:t>
      </w:r>
      <w:r w:rsidRPr="00AB7FAF">
        <w:rPr>
          <w:i/>
          <w:iCs/>
          <w:u w:color="000000"/>
        </w:rPr>
        <w:t>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 </w:t>
      </w:r>
      <w:r>
        <w:rPr>
          <w:u w:color="000000"/>
        </w:rPr>
        <w:t xml:space="preserve">was chosen as the activation domain for all constructs because Mao et al. (2019) demonstrated it is more active than VP64.  </w:t>
      </w:r>
      <w:r w:rsidRPr="00AB7FAF">
        <w:rPr>
          <w:u w:color="000000"/>
        </w:rPr>
        <w:t xml:space="preserve">Some of the components were designed as codon optimized open reading frames with introns and synthesized, and others were amplified from previously existing functional clones or </w:t>
      </w:r>
      <w:r w:rsidRPr="00AB7FAF">
        <w:rPr>
          <w:i/>
          <w:iCs/>
          <w:u w:color="000000"/>
        </w:rPr>
        <w:t>C. elegans</w:t>
      </w:r>
      <w:r w:rsidRPr="00AB7FAF">
        <w:rPr>
          <w:u w:color="000000"/>
        </w:rPr>
        <w:t xml:space="preserve"> wild type genomic DNA </w:t>
      </w:r>
      <w:r w:rsidRPr="00AB7FAF">
        <w:rPr>
          <w:color w:val="000000" w:themeColor="text1"/>
          <w:u w:color="000000"/>
        </w:rPr>
        <w:t xml:space="preserve">(see </w:t>
      </w:r>
      <w:r>
        <w:rPr>
          <w:color w:val="000000" w:themeColor="text1"/>
          <w:u w:color="000000"/>
        </w:rPr>
        <w:t>below</w:t>
      </w:r>
      <w:r w:rsidRPr="00AB7FAF">
        <w:rPr>
          <w:color w:val="000000" w:themeColor="text1"/>
          <w:u w:color="000000"/>
        </w:rPr>
        <w:t xml:space="preserve"> and Table S3 for details).  In brief, </w:t>
      </w:r>
      <w:r w:rsidRPr="00AB7FAF">
        <w:rPr>
          <w:u w:color="000000"/>
        </w:rPr>
        <w:t xml:space="preserve">the DNA binding domains of </w:t>
      </w:r>
      <w:r w:rsidRPr="00AB7FAF">
        <w:rPr>
          <w:i/>
          <w:iCs/>
          <w:u w:color="000000"/>
        </w:rPr>
        <w:t xml:space="preserve">tetR </w:t>
      </w:r>
      <w:r w:rsidRPr="00AB7FAF">
        <w:rPr>
          <w:u w:color="000000"/>
        </w:rPr>
        <w:fldChar w:fldCharType="begin"/>
      </w:r>
      <w:r w:rsidRPr="00AB7FAF">
        <w:rPr>
          <w:u w:color="000000"/>
        </w:rPr>
        <w:instrText>ADDIN BEC{Gossen and Bujard, 1992, #91251}</w:instrText>
      </w:r>
      <w:r w:rsidRPr="00AB7FAF">
        <w:rPr>
          <w:u w:color="000000"/>
        </w:rPr>
        <w:fldChar w:fldCharType="separate"/>
      </w:r>
      <w:r w:rsidRPr="00AB7FAF">
        <w:rPr>
          <w:u w:color="000000"/>
        </w:rPr>
        <w:t>(Gossen and Bujard, 1992)</w:t>
      </w:r>
      <w:r w:rsidRPr="00AB7FAF">
        <w:rPr>
          <w:u w:color="000000"/>
        </w:rPr>
        <w:fldChar w:fldCharType="end"/>
      </w:r>
      <w:r w:rsidRPr="00AB7FAF">
        <w:rPr>
          <w:i/>
          <w:iCs/>
          <w:u w:color="000000"/>
        </w:rPr>
        <w:t>, lexA</w:t>
      </w:r>
      <w:r w:rsidRPr="00AB7FAF">
        <w:rPr>
          <w:u w:color="000000"/>
        </w:rPr>
        <w:t xml:space="preserve"> </w:t>
      </w:r>
      <w:r w:rsidRPr="00AB7FAF">
        <w:rPr>
          <w:u w:color="000000"/>
        </w:rPr>
        <w:fldChar w:fldCharType="begin"/>
      </w:r>
      <w:r w:rsidRPr="00AB7FAF">
        <w:rPr>
          <w:u w:color="000000"/>
        </w:rPr>
        <w:instrText xml:space="preserve">ADDIN BEC{Gossen and Bujard, 1992), </w:instrText>
      </w:r>
      <w:r w:rsidRPr="00AB7FAF">
        <w:rPr>
          <w:i/>
          <w:iCs/>
          <w:u w:color="000000"/>
        </w:rPr>
        <w:instrText>LexA</w:instrText>
      </w:r>
      <w:r w:rsidRPr="00AB7FAF">
        <w:rPr>
          <w:u w:color="000000"/>
        </w:rPr>
        <w:instrText xml:space="preserve"> {Riabinina et al., 2015, #36715}</w:instrText>
      </w:r>
      <w:r w:rsidRPr="00AB7FAF">
        <w:rPr>
          <w:u w:color="000000"/>
        </w:rPr>
        <w:fldChar w:fldCharType="separate"/>
      </w:r>
      <w:r w:rsidRPr="00AB7FAF">
        <w:rPr>
          <w:u w:color="000000"/>
        </w:rPr>
        <w:t>(Riabinina et al., 2015)</w:t>
      </w:r>
      <w:r w:rsidRPr="00AB7FAF">
        <w:rPr>
          <w:u w:color="000000"/>
        </w:rPr>
        <w:fldChar w:fldCharType="end"/>
      </w:r>
      <w:r w:rsidRPr="00AB7FAF">
        <w:rPr>
          <w:u w:color="000000"/>
        </w:rPr>
        <w:t xml:space="preserve"> and </w:t>
      </w:r>
      <w:r w:rsidRPr="00AB7FAF">
        <w:rPr>
          <w:i/>
          <w:iCs/>
          <w:u w:color="000000"/>
        </w:rPr>
        <w:t>GAL4</w:t>
      </w:r>
      <w:r w:rsidRPr="00AB7FAF">
        <w:rPr>
          <w:i/>
          <w:iCs/>
          <w:u w:color="000000"/>
          <w:vertAlign w:val="subscript"/>
        </w:rPr>
        <w:t>SK</w:t>
      </w:r>
      <w:r w:rsidRPr="00AB7FAF">
        <w:rPr>
          <w:u w:color="000000"/>
        </w:rPr>
        <w:t xml:space="preserve"> </w:t>
      </w:r>
      <w:r w:rsidRPr="00AB7FAF">
        <w:rPr>
          <w:u w:color="000000"/>
        </w:rPr>
        <w:fldChar w:fldCharType="begin"/>
      </w:r>
      <w:r w:rsidRPr="00AB7FAF">
        <w:rPr>
          <w:u w:color="000000"/>
        </w:rPr>
        <w:instrText>ADDIN BEC{Wang et al., 2017, #16968}</w:instrText>
      </w:r>
      <w:r w:rsidRPr="00AB7FAF">
        <w:rPr>
          <w:u w:color="000000"/>
        </w:rPr>
        <w:fldChar w:fldCharType="separate"/>
      </w:r>
      <w:r w:rsidRPr="00AB7FAF">
        <w:rPr>
          <w:u w:color="000000"/>
        </w:rPr>
        <w:t>(Wang et al., 2017)</w:t>
      </w:r>
      <w:r w:rsidRPr="00AB7FAF">
        <w:rPr>
          <w:u w:color="000000"/>
        </w:rPr>
        <w:fldChar w:fldCharType="end"/>
      </w:r>
      <w:r w:rsidRPr="00AB7FAF">
        <w:rPr>
          <w:u w:color="000000"/>
        </w:rPr>
        <w:t xml:space="preserve"> were codon optimized for </w:t>
      </w:r>
      <w:r w:rsidRPr="00AB7FAF">
        <w:rPr>
          <w:i/>
          <w:iCs/>
          <w:u w:color="000000"/>
        </w:rPr>
        <w:t>C. elegans</w:t>
      </w:r>
      <w:r w:rsidRPr="00AB7FAF">
        <w:rPr>
          <w:u w:color="000000"/>
        </w:rPr>
        <w:t xml:space="preserve">.  </w:t>
      </w:r>
      <w:r w:rsidRPr="00AB7FAF">
        <w:rPr>
          <w:i/>
          <w:iCs/>
          <w:u w:color="000000"/>
        </w:rPr>
        <w:t>rtetR</w:t>
      </w:r>
      <w:r w:rsidRPr="00AB7FAF">
        <w:rPr>
          <w:u w:color="000000"/>
        </w:rPr>
        <w:t xml:space="preserve"> </w:t>
      </w:r>
      <w:r w:rsidRPr="00AB7FAF">
        <w:rPr>
          <w:u w:color="000000"/>
        </w:rPr>
        <w:fldChar w:fldCharType="begin"/>
      </w:r>
      <w:r w:rsidRPr="00AB7FAF">
        <w:rPr>
          <w:u w:color="000000"/>
        </w:rPr>
        <w:instrText>ADDIN BEC{Mao et al., 2019, #38692}</w:instrText>
      </w:r>
      <w:r w:rsidRPr="00AB7FAF">
        <w:rPr>
          <w:u w:color="000000"/>
        </w:rPr>
        <w:fldChar w:fldCharType="separate"/>
      </w:r>
      <w:r w:rsidRPr="00AB7FAF">
        <w:rPr>
          <w:u w:color="000000"/>
        </w:rPr>
        <w:t>(Mao et al., 2019)</w:t>
      </w:r>
      <w:r w:rsidRPr="00AB7FAF">
        <w:rPr>
          <w:u w:color="000000"/>
        </w:rPr>
        <w:fldChar w:fldCharType="end"/>
      </w:r>
      <w:r w:rsidRPr="00AB7FAF">
        <w:rPr>
          <w:u w:color="000000"/>
        </w:rPr>
        <w:t xml:space="preserve"> and </w:t>
      </w:r>
      <w:r w:rsidRPr="00AB7FAF">
        <w:rPr>
          <w:i/>
          <w:iCs/>
          <w:u w:color="000000"/>
        </w:rPr>
        <w:t>QF</w:t>
      </w:r>
      <w:r w:rsidRPr="00AB7FAF">
        <w:rPr>
          <w:u w:color="000000"/>
        </w:rPr>
        <w:t xml:space="preserve"> </w:t>
      </w:r>
      <w:r w:rsidRPr="00AB7FAF">
        <w:rPr>
          <w:u w:color="000000"/>
        </w:rPr>
        <w:fldChar w:fldCharType="begin"/>
      </w:r>
      <w:r w:rsidRPr="00AB7FAF">
        <w:rPr>
          <w:u w:color="000000"/>
        </w:rPr>
        <w:instrText>ADDIN BEC{Subedi et al., 2014, #95341}</w:instrText>
      </w:r>
      <w:r w:rsidRPr="00AB7FAF">
        <w:rPr>
          <w:u w:color="000000"/>
        </w:rPr>
        <w:fldChar w:fldCharType="separate"/>
      </w:r>
      <w:r w:rsidRPr="00AB7FAF">
        <w:rPr>
          <w:u w:color="000000"/>
        </w:rPr>
        <w:t>(Subedi et al., 2014)</w:t>
      </w:r>
      <w:r w:rsidRPr="00AB7FAF">
        <w:rPr>
          <w:u w:color="000000"/>
        </w:rPr>
        <w:fldChar w:fldCharType="end"/>
      </w:r>
      <w:r w:rsidRPr="00AB7FAF">
        <w:rPr>
          <w:u w:color="000000"/>
        </w:rPr>
        <w:t xml:space="preserve"> were amplified from plasmids.  </w:t>
      </w:r>
      <w:r w:rsidRPr="00AB7FAF">
        <w:rPr>
          <w:i/>
          <w:iCs/>
          <w:u w:color="000000"/>
        </w:rPr>
        <w:t>mec-4</w:t>
      </w:r>
      <w:r w:rsidRPr="00AB7FAF">
        <w:rPr>
          <w:u w:color="000000"/>
        </w:rPr>
        <w:t xml:space="preserve"> promoter constructs driving </w:t>
      </w:r>
      <w:r w:rsidRPr="00AB7FAF">
        <w:rPr>
          <w:i/>
          <w:iCs/>
          <w:u w:color="000000"/>
        </w:rPr>
        <w:t>GAL4</w:t>
      </w:r>
      <w:r w:rsidRPr="00AB7FAF">
        <w:rPr>
          <w:i/>
          <w:iCs/>
          <w:u w:color="000000"/>
          <w:vertAlign w:val="subscript"/>
        </w:rPr>
        <w:t>SK</w:t>
      </w:r>
      <w:r w:rsidRPr="00AB7FAF">
        <w:rPr>
          <w:i/>
          <w:iCs/>
          <w:u w:color="000000"/>
        </w:rPr>
        <w:t>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, </w:t>
      </w:r>
      <w:r w:rsidRPr="00AB7FAF">
        <w:rPr>
          <w:i/>
          <w:iCs/>
          <w:u w:color="000000"/>
        </w:rPr>
        <w:t>tetR-QF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  <w:vertAlign w:val="subscript"/>
        </w:rPr>
        <w:t xml:space="preserve">, </w:t>
      </w:r>
      <w:r w:rsidRPr="00AB7FAF">
        <w:rPr>
          <w:i/>
          <w:iCs/>
          <w:u w:color="000000"/>
        </w:rPr>
        <w:t>rtetR-QF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, </w:t>
      </w:r>
      <w:r w:rsidRPr="00AB7FAF">
        <w:rPr>
          <w:i/>
          <w:iCs/>
          <w:u w:color="000000"/>
        </w:rPr>
        <w:t>QF</w:t>
      </w:r>
      <w:r w:rsidRPr="00AB7FAF">
        <w:rPr>
          <w:u w:color="000000"/>
        </w:rPr>
        <w:t xml:space="preserve">, and </w:t>
      </w:r>
      <w:r w:rsidRPr="00AB7FAF">
        <w:rPr>
          <w:i/>
          <w:iCs/>
          <w:u w:color="000000"/>
        </w:rPr>
        <w:t>lexA-QF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 were assembled utilizing this method </w:t>
      </w:r>
      <w:r w:rsidRPr="00682D4B">
        <w:rPr>
          <w:color w:val="000000" w:themeColor="text1"/>
          <w:u w:color="000000"/>
        </w:rPr>
        <w:t xml:space="preserve">(Figure S6). </w:t>
      </w:r>
      <w:r w:rsidRPr="00AB7FAF">
        <w:rPr>
          <w:u w:color="000000"/>
        </w:rPr>
        <w:t>Mao et al. (2019) used a tri-cistronic approach using the rtetR-</w:t>
      </w:r>
      <w:r w:rsidRPr="00AB7FAF">
        <w:rPr>
          <w:i/>
          <w:iCs/>
          <w:u w:color="000000"/>
        </w:rPr>
        <w:t>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::P2A::mKate::T2A::tTS for their studies of tet drivers.  tTS is composed of a chimeric tetR DNA binding domain that does not dimerize with rtetR </w:t>
      </w:r>
      <w:r w:rsidRPr="002D73FC">
        <w:rPr>
          <w:u w:color="000000"/>
        </w:rPr>
        <w:fldChar w:fldCharType="begin"/>
      </w:r>
      <w:r w:rsidRPr="002D73FC">
        <w:rPr>
          <w:u w:color="000000"/>
        </w:rPr>
        <w:instrText>ADDIN BEC{Freundlieb et al., 1999, #55739}</w:instrText>
      </w:r>
      <w:r w:rsidRPr="002D73FC">
        <w:rPr>
          <w:u w:color="000000"/>
        </w:rPr>
        <w:fldChar w:fldCharType="separate"/>
      </w:r>
      <w:r w:rsidRPr="002D73FC">
        <w:rPr>
          <w:u w:color="000000"/>
        </w:rPr>
        <w:t>(Freundlieb et al., 1999)</w:t>
      </w:r>
      <w:r w:rsidRPr="002D73FC">
        <w:rPr>
          <w:u w:color="000000"/>
        </w:rPr>
        <w:fldChar w:fldCharType="end"/>
      </w:r>
      <w:r w:rsidRPr="00AB7FAF">
        <w:rPr>
          <w:u w:color="000000"/>
        </w:rPr>
        <w:t xml:space="preserve">, fused to a </w:t>
      </w:r>
      <w:r w:rsidRPr="00494D73">
        <w:rPr>
          <w:i/>
          <w:iCs/>
          <w:u w:color="000000"/>
        </w:rPr>
        <w:t>pie-1</w:t>
      </w:r>
      <w:r w:rsidRPr="00AB7FAF">
        <w:rPr>
          <w:u w:color="000000"/>
        </w:rPr>
        <w:t xml:space="preserve"> transcriptional repressor domain and was used to reduce the background observed in extrachromosomal arrays in the absence of doxycycline. </w:t>
      </w:r>
      <w:r w:rsidRPr="002D73FC">
        <w:rPr>
          <w:u w:color="000000"/>
        </w:rPr>
        <w:t xml:space="preserve">With the exception of a </w:t>
      </w:r>
      <w:r w:rsidRPr="00E6105B">
        <w:rPr>
          <w:i/>
          <w:iCs/>
          <w:u w:color="000000"/>
        </w:rPr>
        <w:t>phat-5</w:t>
      </w:r>
      <w:r w:rsidRPr="002D73FC">
        <w:rPr>
          <w:u w:color="000000"/>
        </w:rPr>
        <w:t xml:space="preserve"> promoter driven construct (Figure S8), a</w:t>
      </w:r>
      <w:r w:rsidRPr="00AB7FAF">
        <w:rPr>
          <w:u w:color="000000"/>
        </w:rPr>
        <w:t>ll constructs I created contain only the driver, but no fluorescent protein marker or tTS repressor.  I also assembled a construct with the</w:t>
      </w:r>
      <w:r w:rsidRPr="00AB7FAF">
        <w:rPr>
          <w:i/>
          <w:iCs/>
          <w:u w:color="000000"/>
        </w:rPr>
        <w:t xml:space="preserve"> mec-4</w:t>
      </w:r>
      <w:r w:rsidRPr="00AB7FAF">
        <w:rPr>
          <w:u w:color="000000"/>
        </w:rPr>
        <w:t xml:space="preserve"> promoter driving expression of the previously described </w:t>
      </w:r>
      <w:r w:rsidRPr="00AB7FAF">
        <w:rPr>
          <w:i/>
          <w:iCs/>
          <w:u w:color="000000"/>
        </w:rPr>
        <w:t>GAL4</w:t>
      </w:r>
      <w:r w:rsidRPr="00AB7FAF">
        <w:rPr>
          <w:i/>
          <w:iCs/>
          <w:u w:color="000000"/>
          <w:vertAlign w:val="subscript"/>
        </w:rPr>
        <w:t>SK</w:t>
      </w:r>
      <w:r w:rsidRPr="00AB7FAF">
        <w:rPr>
          <w:i/>
          <w:iCs/>
          <w:u w:color="000000"/>
        </w:rPr>
        <w:t>-VP64</w:t>
      </w:r>
      <w:r w:rsidRPr="00AB7FAF">
        <w:rPr>
          <w:u w:color="000000"/>
        </w:rPr>
        <w:t xml:space="preserve"> driver </w:t>
      </w:r>
      <w:r w:rsidRPr="00AB7FAF">
        <w:rPr>
          <w:u w:color="000000"/>
        </w:rPr>
        <w:fldChar w:fldCharType="begin"/>
      </w:r>
      <w:r w:rsidRPr="00AB7FAF">
        <w:rPr>
          <w:u w:color="000000"/>
        </w:rPr>
        <w:instrText>ADDIN BEC{Wang et al., 2017, #16968}</w:instrText>
      </w:r>
      <w:r w:rsidRPr="00AB7FAF">
        <w:rPr>
          <w:u w:color="000000"/>
        </w:rPr>
        <w:fldChar w:fldCharType="separate"/>
      </w:r>
      <w:r w:rsidRPr="00AB7FAF">
        <w:rPr>
          <w:u w:color="000000"/>
        </w:rPr>
        <w:t>(Wang et al., 2017)</w:t>
      </w:r>
      <w:r w:rsidRPr="00AB7FAF">
        <w:rPr>
          <w:u w:color="000000"/>
        </w:rPr>
        <w:fldChar w:fldCharType="end"/>
      </w:r>
      <w:r w:rsidRPr="00AB7FAF">
        <w:rPr>
          <w:u w:color="000000"/>
        </w:rPr>
        <w:t xml:space="preserve">.  Among this first set of driver lines, only </w:t>
      </w:r>
      <w:r w:rsidRPr="00AB7FAF">
        <w:rPr>
          <w:i/>
          <w:iCs/>
          <w:u w:color="000000"/>
        </w:rPr>
        <w:t>GAL4</w:t>
      </w:r>
      <w:r w:rsidRPr="00AB7FAF">
        <w:rPr>
          <w:i/>
          <w:iCs/>
          <w:u w:color="000000"/>
          <w:vertAlign w:val="subscript"/>
        </w:rPr>
        <w:t>SK</w:t>
      </w:r>
      <w:r w:rsidRPr="00AB7FAF">
        <w:rPr>
          <w:i/>
          <w:iCs/>
          <w:u w:color="000000"/>
        </w:rPr>
        <w:t>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i/>
          <w:iCs/>
          <w:u w:color="000000"/>
        </w:rPr>
        <w:t xml:space="preserve"> </w:t>
      </w:r>
      <w:r w:rsidRPr="00AB7FAF">
        <w:rPr>
          <w:u w:color="000000"/>
        </w:rPr>
        <w:t>drove detectable GFP expression when combined with appropriate reporter lines.  I would not have described the non-functional driver clones and lines herein, except for the fact that integration of these clones constitutes the bulk of my insertion efficiency data.</w:t>
      </w:r>
    </w:p>
    <w:p w:rsidR="00B213CB" w:rsidRPr="00862E91" w:rsidRDefault="00B213CB" w:rsidP="00B213CB">
      <w:pPr>
        <w:spacing w:after="360"/>
        <w:rPr>
          <w:u w:color="000000"/>
        </w:rPr>
      </w:pPr>
      <w:r w:rsidRPr="00AB7FAF">
        <w:rPr>
          <w:u w:color="000000"/>
        </w:rPr>
        <w:lastRenderedPageBreak/>
        <w:tab/>
        <w:t xml:space="preserve">Analysis of the non-functional </w:t>
      </w:r>
      <w:r w:rsidRPr="00AB7FAF">
        <w:rPr>
          <w:i/>
          <w:iCs/>
          <w:u w:color="000000"/>
        </w:rPr>
        <w:t>rtetR-QF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 and </w:t>
      </w:r>
      <w:r w:rsidRPr="00AB7FAF">
        <w:rPr>
          <w:i/>
          <w:iCs/>
          <w:u w:color="000000"/>
        </w:rPr>
        <w:t>QF</w:t>
      </w:r>
      <w:r w:rsidRPr="00AB7FAF">
        <w:rPr>
          <w:u w:color="000000"/>
        </w:rPr>
        <w:t xml:space="preserve"> designs, close derivatives of which have been shown to function in </w:t>
      </w:r>
      <w:r w:rsidRPr="00AB7FAF">
        <w:rPr>
          <w:i/>
          <w:iCs/>
          <w:u w:color="000000"/>
        </w:rPr>
        <w:t>C.</w:t>
      </w:r>
      <w:r w:rsidRPr="00AB7FAF">
        <w:rPr>
          <w:u w:color="000000"/>
        </w:rPr>
        <w:t xml:space="preserve"> </w:t>
      </w:r>
      <w:r w:rsidRPr="00AB7FAF">
        <w:rPr>
          <w:i/>
          <w:iCs/>
          <w:u w:color="000000"/>
        </w:rPr>
        <w:t xml:space="preserve">elegans </w:t>
      </w:r>
      <w:r w:rsidRPr="00AB7FAF">
        <w:rPr>
          <w:u w:color="000000"/>
        </w:rPr>
        <w:fldChar w:fldCharType="begin"/>
      </w:r>
      <w:r w:rsidRPr="00AB7FAF">
        <w:rPr>
          <w:u w:color="000000"/>
        </w:rPr>
        <w:instrText>ADDIN BEC{Wei et al., 2012, #14127; Mao et al., 2019, #38692}</w:instrText>
      </w:r>
      <w:r w:rsidRPr="00AB7FAF">
        <w:rPr>
          <w:u w:color="000000"/>
        </w:rPr>
        <w:fldChar w:fldCharType="separate"/>
      </w:r>
      <w:r w:rsidRPr="00AB7FAF">
        <w:rPr>
          <w:u w:color="000000"/>
        </w:rPr>
        <w:t>(Wei et al., 2012; Mao et al., 2019)</w:t>
      </w:r>
      <w:r w:rsidRPr="00AB7FAF">
        <w:rPr>
          <w:u w:color="000000"/>
        </w:rPr>
        <w:fldChar w:fldCharType="end"/>
      </w:r>
      <w:r w:rsidRPr="00AB7FAF">
        <w:rPr>
          <w:u w:color="000000"/>
        </w:rPr>
        <w:t xml:space="preserve">, pointed to either a) the functionality of an intron incorporated into the synthetic </w:t>
      </w:r>
      <w:r w:rsidRPr="00AB7FAF">
        <w:rPr>
          <w:i/>
          <w:iCs/>
          <w:u w:color="000000"/>
        </w:rPr>
        <w:t>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 or b) the lack of a flexible linker between the DNA binding domain and the activation domain.  I re-engineered the vectors adding a flexible linker and shortening the QF activation domain to a.a. 650-816 as found in </w:t>
      </w:r>
      <w:r w:rsidRPr="00AB7FAF">
        <w:rPr>
          <w:i/>
          <w:iCs/>
          <w:u w:color="000000"/>
        </w:rPr>
        <w:t>lexA-QF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 </w:t>
      </w:r>
      <w:r w:rsidRPr="00AB7FAF">
        <w:rPr>
          <w:u w:color="000000"/>
        </w:rPr>
        <w:fldChar w:fldCharType="begin"/>
      </w:r>
      <w:r w:rsidRPr="00AB7FAF">
        <w:rPr>
          <w:u w:color="000000"/>
        </w:rPr>
        <w:instrText>ADDIN BEC{Riabinina et al., 2015, #36715}</w:instrText>
      </w:r>
      <w:r w:rsidRPr="00AB7FAF">
        <w:rPr>
          <w:u w:color="000000"/>
        </w:rPr>
        <w:fldChar w:fldCharType="separate"/>
      </w:r>
      <w:r w:rsidRPr="00AB7FAF">
        <w:rPr>
          <w:u w:color="000000"/>
        </w:rPr>
        <w:t>(Riabinina et al., 2015)</w:t>
      </w:r>
      <w:r w:rsidRPr="00AB7FAF">
        <w:rPr>
          <w:u w:color="000000"/>
        </w:rPr>
        <w:fldChar w:fldCharType="end"/>
      </w:r>
      <w:r w:rsidRPr="00AB7FAF">
        <w:rPr>
          <w:u w:color="000000"/>
        </w:rPr>
        <w:t xml:space="preserve"> (</w:t>
      </w:r>
      <w:r w:rsidRPr="00682D4B">
        <w:rPr>
          <w:color w:val="000000" w:themeColor="text1"/>
          <w:u w:color="000000"/>
        </w:rPr>
        <w:t>Figure S6</w:t>
      </w:r>
      <w:r w:rsidRPr="00AB7FAF">
        <w:rPr>
          <w:u w:color="000000"/>
        </w:rPr>
        <w:t>). The</w:t>
      </w:r>
      <w:r w:rsidRPr="00C324A3">
        <w:rPr>
          <w:i/>
          <w:iCs/>
          <w:u w:color="000000"/>
        </w:rPr>
        <w:t xml:space="preserve"> act-4 </w:t>
      </w:r>
      <w:r w:rsidRPr="00AB7FAF">
        <w:rPr>
          <w:u w:color="000000"/>
        </w:rPr>
        <w:t xml:space="preserve">3' UTR was also used in place of the </w:t>
      </w:r>
      <w:r w:rsidRPr="00C324A3">
        <w:rPr>
          <w:i/>
          <w:iCs/>
          <w:u w:color="000000"/>
        </w:rPr>
        <w:t>tbb-2</w:t>
      </w:r>
      <w:r w:rsidRPr="00AB7FAF">
        <w:rPr>
          <w:u w:color="000000"/>
        </w:rPr>
        <w:t xml:space="preserve"> 3' UTR to facilitate the creating insertions that contain both a driver and a reporter without the insert plasmid containing sequence duplications. I assembled </w:t>
      </w:r>
      <w:r w:rsidRPr="00AB7FAF">
        <w:rPr>
          <w:i/>
          <w:iCs/>
          <w:u w:color="000000"/>
        </w:rPr>
        <w:t>tetR-L-QF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, </w:t>
      </w:r>
      <w:r w:rsidRPr="00AB7FAF">
        <w:rPr>
          <w:i/>
          <w:iCs/>
          <w:u w:color="000000"/>
        </w:rPr>
        <w:t>rtetR-L-QF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, </w:t>
      </w:r>
      <w:r w:rsidRPr="00AB7FAF">
        <w:rPr>
          <w:i/>
          <w:iCs/>
          <w:u w:color="000000"/>
        </w:rPr>
        <w:t>lexA-L-QF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, and </w:t>
      </w:r>
      <w:r w:rsidRPr="00AB7FAF">
        <w:rPr>
          <w:i/>
          <w:iCs/>
          <w:u w:color="000000"/>
        </w:rPr>
        <w:t>QF2</w:t>
      </w:r>
      <w:r w:rsidRPr="00AB7FAF">
        <w:rPr>
          <w:u w:color="000000"/>
        </w:rPr>
        <w:t xml:space="preserve"> driver clones</w:t>
      </w:r>
      <w:r w:rsidRPr="00935792">
        <w:rPr>
          <w:u w:color="000000"/>
        </w:rPr>
        <w:t xml:space="preserve"> </w:t>
      </w:r>
      <w:r w:rsidRPr="00935792">
        <w:rPr>
          <w:u w:color="000000"/>
        </w:rPr>
        <w:fldChar w:fldCharType="begin"/>
      </w:r>
      <w:r w:rsidRPr="00935792">
        <w:rPr>
          <w:u w:color="000000"/>
        </w:rPr>
        <w:instrText>ADDIN BEC{Riabinina et al., 2015, #36715}</w:instrText>
      </w:r>
      <w:r w:rsidRPr="00935792">
        <w:rPr>
          <w:u w:color="000000"/>
        </w:rPr>
        <w:fldChar w:fldCharType="separate"/>
      </w:r>
      <w:r w:rsidRPr="00935792">
        <w:rPr>
          <w:u w:color="000000"/>
        </w:rPr>
        <w:t>(Riabinina et al., 2015)</w:t>
      </w:r>
      <w:r w:rsidRPr="00935792">
        <w:rPr>
          <w:u w:color="000000"/>
        </w:rPr>
        <w:fldChar w:fldCharType="end"/>
      </w:r>
      <w:r w:rsidRPr="00AB7FAF">
        <w:rPr>
          <w:u w:color="000000"/>
        </w:rPr>
        <w:t xml:space="preserve"> with flexible linkers and a </w:t>
      </w:r>
      <w:r w:rsidRPr="00AB7FAF">
        <w:rPr>
          <w:i/>
          <w:iCs/>
          <w:u w:color="000000"/>
        </w:rPr>
        <w:t>QF</w:t>
      </w:r>
      <w:r w:rsidRPr="00AB7FAF">
        <w:rPr>
          <w:u w:color="000000"/>
        </w:rPr>
        <w:t xml:space="preserve"> driver clone </w:t>
      </w:r>
      <w:r w:rsidRPr="00935792">
        <w:rPr>
          <w:u w:color="000000"/>
        </w:rPr>
        <w:fldChar w:fldCharType="begin"/>
      </w:r>
      <w:r w:rsidRPr="00935792">
        <w:rPr>
          <w:u w:color="000000"/>
        </w:rPr>
        <w:instrText>ADDIN BEC{Wei et al., 2012, #14127}</w:instrText>
      </w:r>
      <w:r w:rsidRPr="00935792">
        <w:rPr>
          <w:u w:color="000000"/>
        </w:rPr>
        <w:fldChar w:fldCharType="separate"/>
      </w:r>
      <w:r w:rsidRPr="00935792">
        <w:rPr>
          <w:u w:color="000000"/>
        </w:rPr>
        <w:t>(Wei et al., 2012)</w:t>
      </w:r>
      <w:r w:rsidRPr="00935792">
        <w:rPr>
          <w:u w:color="000000"/>
        </w:rPr>
        <w:fldChar w:fldCharType="end"/>
      </w:r>
      <w:r w:rsidRPr="00AB7FAF">
        <w:rPr>
          <w:u w:color="000000"/>
        </w:rPr>
        <w:t xml:space="preserve"> from native sequences.  </w:t>
      </w:r>
      <w:r w:rsidRPr="00AB7FAF">
        <w:rPr>
          <w:i/>
          <w:iCs/>
          <w:u w:color="000000"/>
        </w:rPr>
        <w:t>tetR-L-QF</w:t>
      </w:r>
      <w:r w:rsidRPr="00AB7FAF">
        <w:rPr>
          <w:i/>
          <w:iCs/>
          <w:u w:color="000000"/>
          <w:vertAlign w:val="subscript"/>
        </w:rPr>
        <w:t>AD</w:t>
      </w:r>
      <w:r w:rsidRPr="00AB7FAF">
        <w:rPr>
          <w:u w:color="000000"/>
        </w:rPr>
        <w:t xml:space="preserve"> was particularly difficult to create as I was unable to assemble ampicillin resistant integration clones containing the synthetic codon optimized </w:t>
      </w:r>
      <w:r w:rsidRPr="00AB7FAF">
        <w:rPr>
          <w:i/>
          <w:iCs/>
          <w:u w:color="000000"/>
        </w:rPr>
        <w:t>tetR</w:t>
      </w:r>
      <w:r w:rsidRPr="00AB7FAF">
        <w:rPr>
          <w:u w:color="000000"/>
        </w:rPr>
        <w:t xml:space="preserve">.  Two modifications were made to assemble a clone: 1) stop codons were added to the intron, and 2) the C-terminal region of the synthetic </w:t>
      </w:r>
      <w:r w:rsidRPr="00AB7FAF">
        <w:rPr>
          <w:i/>
          <w:iCs/>
          <w:u w:color="000000"/>
        </w:rPr>
        <w:t>tetR</w:t>
      </w:r>
      <w:r w:rsidRPr="00AB7FAF">
        <w:rPr>
          <w:u w:color="000000"/>
        </w:rPr>
        <w:t xml:space="preserve"> DNA binding domain was replaced with native sequences.  A </w:t>
      </w:r>
      <w:r w:rsidRPr="00AB7FAF">
        <w:rPr>
          <w:i/>
          <w:iCs/>
          <w:u w:color="000000"/>
        </w:rPr>
        <w:t>QF2</w:t>
      </w:r>
      <w:r w:rsidRPr="00AB7FAF">
        <w:rPr>
          <w:u w:color="000000"/>
        </w:rPr>
        <w:t>-like clone is probably also used in Mao et al. (2019)</w:t>
      </w:r>
      <w:r w:rsidRPr="00AB7FAF">
        <w:rPr>
          <w:i/>
          <w:iCs/>
          <w:u w:color="000000"/>
        </w:rPr>
        <w:t xml:space="preserve"> </w:t>
      </w:r>
      <w:r w:rsidRPr="00AB7FAF">
        <w:rPr>
          <w:u w:color="000000"/>
        </w:rPr>
        <w:t xml:space="preserve">but it is referred to as </w:t>
      </w:r>
      <w:r w:rsidRPr="00AB7FAF">
        <w:rPr>
          <w:i/>
          <w:iCs/>
          <w:u w:color="000000"/>
        </w:rPr>
        <w:t>QF</w:t>
      </w:r>
      <w:r w:rsidRPr="00AB7FAF">
        <w:rPr>
          <w:u w:color="000000"/>
        </w:rPr>
        <w:t xml:space="preserve"> in the main publication (</w:t>
      </w:r>
      <w:r w:rsidRPr="00682D4B">
        <w:rPr>
          <w:color w:val="000000" w:themeColor="text1"/>
          <w:u w:color="000000"/>
        </w:rPr>
        <w:t xml:space="preserve">Figure </w:t>
      </w:r>
      <w:r w:rsidRPr="00AB7FAF">
        <w:rPr>
          <w:u w:color="000000"/>
        </w:rPr>
        <w:t xml:space="preserve">4A in Mao et al. 2019) and as </w:t>
      </w:r>
      <w:r w:rsidRPr="00AB7FAF">
        <w:rPr>
          <w:i/>
          <w:iCs/>
          <w:u w:color="000000"/>
        </w:rPr>
        <w:t>QF2</w:t>
      </w:r>
      <w:r w:rsidRPr="00AB7FAF">
        <w:rPr>
          <w:u w:color="000000"/>
        </w:rPr>
        <w:t xml:space="preserve"> in their supplemental methods (clone TC690).  </w:t>
      </w:r>
    </w:p>
    <w:p w:rsidR="00B213CB" w:rsidRPr="00AB7FAF" w:rsidRDefault="00B213CB" w:rsidP="00B213CB">
      <w:pPr>
        <w:pStyle w:val="Heading"/>
        <w:rPr>
          <w:u w:color="000000"/>
        </w:rPr>
      </w:pPr>
      <w:r w:rsidRPr="00AB7FAF">
        <w:rPr>
          <w:u w:color="000000"/>
        </w:rPr>
        <w:t>Description of plasmid constructs</w:t>
      </w:r>
    </w:p>
    <w:p w:rsidR="00B213CB" w:rsidRPr="00AB7FAF" w:rsidRDefault="00B213CB" w:rsidP="00B213CB">
      <w:pPr>
        <w:rPr>
          <w:u w:color="000000"/>
        </w:rPr>
      </w:pPr>
      <w:r w:rsidRPr="00AB7FAF">
        <w:rPr>
          <w:u w:color="000000"/>
        </w:rPr>
        <w:t>A list of plasmids used in this study are found in Table S3 which includes a reference to all previously published plasmids, Addgene reference #s (if available), and the sequence of all plasmids constructed for this study. Oligonucleotides are listed in Table S4.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Heading"/>
        <w:rPr>
          <w:u w:color="000000"/>
        </w:rPr>
      </w:pPr>
      <w:r w:rsidRPr="00AB7FAF">
        <w:rPr>
          <w:u w:color="000000"/>
        </w:rPr>
        <w:t>Landing site vectors</w:t>
      </w: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NMp3631 II loxP FRT FRT3 SEC</w:t>
      </w:r>
      <w:r w:rsidRPr="00AB7FAF">
        <w:t xml:space="preserve">.  Chr II homology arms were amplified from </w:t>
      </w:r>
      <w:r w:rsidRPr="00AB7FAF">
        <w:rPr>
          <w:i/>
          <w:iCs/>
        </w:rPr>
        <w:t>C. elegans</w:t>
      </w:r>
      <w:r w:rsidRPr="00AB7FAF">
        <w:t xml:space="preserve"> N2 genomic DNA using NMo6450/6451 and NMo6452/6453, an </w:t>
      </w:r>
      <w:r w:rsidRPr="00AB7FAF">
        <w:rPr>
          <w:i/>
          <w:iCs/>
        </w:rPr>
        <w:t>FRT GFP his-58</w:t>
      </w:r>
      <w:r w:rsidRPr="00AB7FAF">
        <w:t xml:space="preserve"> fragment was amplified from genomic DNA of strain NM5195 using NMo6456/6457, the </w:t>
      </w:r>
      <w:r w:rsidRPr="00AB7FAF">
        <w:rPr>
          <w:i/>
          <w:iCs/>
        </w:rPr>
        <w:t>rpl-28</w:t>
      </w:r>
      <w:r w:rsidRPr="00AB7FAF">
        <w:t xml:space="preserve"> promoter was amplified from N2 genomic DNA using NMo6454/6455, the SEC cassette was provided from pDD363, and</w:t>
      </w:r>
      <w:r w:rsidRPr="00AB7FAF">
        <w:rPr>
          <w:color w:val="464646"/>
        </w:rPr>
        <w:t xml:space="preserve"> </w:t>
      </w:r>
      <w:r w:rsidRPr="00AB7FAF">
        <w:rPr>
          <w:i/>
          <w:iCs/>
        </w:rPr>
        <w:t>FRT3</w:t>
      </w:r>
      <w:r w:rsidRPr="00AB7FAF">
        <w:t xml:space="preserve"> as a double stranded (ds) oligonucleotide NMo6458/6469.  The six inserts were co-assembled into NMp3421 in a SapI Golden Gate (GG) reaction.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NMp3632 FRT hygro sqt-1 Cre LoxP vector.</w:t>
      </w:r>
      <w:r w:rsidRPr="00AB7FAF">
        <w:t xml:space="preserve">  The </w:t>
      </w:r>
      <w:r w:rsidRPr="00AB7FAF">
        <w:rPr>
          <w:i/>
          <w:iCs/>
        </w:rPr>
        <w:t>hyg</w:t>
      </w:r>
      <w:r w:rsidRPr="00AB7FAF">
        <w:rPr>
          <w:i/>
          <w:iCs/>
          <w:vertAlign w:val="superscript"/>
        </w:rPr>
        <w:t>R</w:t>
      </w:r>
      <w:r w:rsidRPr="00AB7FAF">
        <w:t xml:space="preserve"> gene was amplified from pDD363 using NMo6464/6465, a </w:t>
      </w:r>
      <w:r w:rsidRPr="00AB7FAF">
        <w:rPr>
          <w:i/>
          <w:iCs/>
        </w:rPr>
        <w:t xml:space="preserve">sqt-1 hsp-16 Cre </w:t>
      </w:r>
      <w:r w:rsidRPr="00AB7FAF">
        <w:t xml:space="preserve">fragment was amplified from pDD363 using NMo6466/6467, and </w:t>
      </w:r>
      <w:r w:rsidRPr="00AB7FAF">
        <w:rPr>
          <w:i/>
          <w:iCs/>
        </w:rPr>
        <w:t>loxP</w:t>
      </w:r>
      <w:r w:rsidRPr="00AB7FAF">
        <w:t xml:space="preserve"> (NMo6472/6473) and </w:t>
      </w:r>
      <w:r w:rsidRPr="00AB7FAF">
        <w:rPr>
          <w:i/>
          <w:iCs/>
        </w:rPr>
        <w:t>FRT</w:t>
      </w:r>
      <w:r w:rsidRPr="00AB7FAF">
        <w:t xml:space="preserve"> (NMo6463/6471) ds oligonucleotides were co-assembled into NMp3421 in a SapI GG Reaction.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NMp3649 pCFJ1272 FRT FRT3 landing.</w:t>
      </w:r>
      <w:r w:rsidRPr="00AB7FAF">
        <w:t xml:space="preserve">  The </w:t>
      </w:r>
      <w:r w:rsidRPr="00AB7FAF">
        <w:rPr>
          <w:i/>
          <w:iCs/>
        </w:rPr>
        <w:t xml:space="preserve">FRT FRT3 </w:t>
      </w:r>
      <w:r w:rsidRPr="00AB7FAF">
        <w:t>SEC cassette from NMp3631 was amplified using NMo6489/6490, digested with AvrII and SbfI and inserted into SpeI/PstI digested miniMos vector pCFJ1272</w:t>
      </w:r>
      <w:r w:rsidRPr="00AB7FAF">
        <w:rPr>
          <w:color w:val="464646"/>
        </w:rPr>
        <w:t xml:space="preserve">. </w:t>
      </w:r>
      <w:r w:rsidRPr="00D25CD9">
        <w:t>This construct contains a</w:t>
      </w:r>
      <w:r w:rsidRPr="00D25CD9">
        <w:rPr>
          <w:i/>
          <w:iCs/>
        </w:rPr>
        <w:t xml:space="preserve"> loxP</w:t>
      </w:r>
      <w:r w:rsidRPr="00D25CD9">
        <w:t xml:space="preserve"> flanked self-excision cassette (SEC) upstream of the </w:t>
      </w:r>
      <w:r w:rsidRPr="00D25CD9">
        <w:rPr>
          <w:i/>
          <w:iCs/>
        </w:rPr>
        <w:t>rpl-28</w:t>
      </w:r>
      <w:r w:rsidRPr="00D25CD9">
        <w:t xml:space="preserve"> promoter which permits simple screening (</w:t>
      </w:r>
      <w:r w:rsidRPr="00D25CD9">
        <w:rPr>
          <w:i/>
          <w:iCs/>
        </w:rPr>
        <w:t>sqt-1</w:t>
      </w:r>
      <w:r w:rsidRPr="00D25CD9">
        <w:t xml:space="preserve"> Rol phenotype) or selection (hygromycin B) for </w:t>
      </w:r>
      <w:r w:rsidRPr="00D25CD9">
        <w:rPr>
          <w:i/>
          <w:iCs/>
        </w:rPr>
        <w:t>miniMos</w:t>
      </w:r>
      <w:r w:rsidRPr="00D25CD9">
        <w:t xml:space="preserve"> insertions and subsequent excision of the SEC </w:t>
      </w:r>
      <w:r>
        <w:fldChar w:fldCharType="begin"/>
      </w:r>
      <w:r>
        <w:instrText>ADDIN BEC{Dickinson et al., 2015, #33678}</w:instrText>
      </w:r>
      <w:r>
        <w:fldChar w:fldCharType="separate"/>
      </w:r>
      <w:r>
        <w:t>(Dickinson et al., 2015)</w:t>
      </w:r>
      <w:r>
        <w:fldChar w:fldCharType="end"/>
      </w:r>
      <w:r w:rsidRPr="00D25CD9">
        <w:t xml:space="preserve">. This leaves only a </w:t>
      </w:r>
      <w:r w:rsidRPr="00D25CD9">
        <w:rPr>
          <w:i/>
          <w:iCs/>
        </w:rPr>
        <w:t>loxP</w:t>
      </w:r>
      <w:r w:rsidRPr="00D25CD9">
        <w:t xml:space="preserve"> site 5’ of the </w:t>
      </w:r>
      <w:r w:rsidRPr="00D25CD9">
        <w:rPr>
          <w:i/>
          <w:iCs/>
        </w:rPr>
        <w:t>rpl-28</w:t>
      </w:r>
      <w:r w:rsidRPr="00D25CD9">
        <w:t xml:space="preserve"> promoter in the landing site.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NMp3689 pCFJ1272 mex-5 FLP FRT FRT3 landing.</w:t>
      </w:r>
      <w:r w:rsidRPr="00AB7FAF">
        <w:t xml:space="preserve">  NMp3649 was amplified in two fragments </w:t>
      </w:r>
      <w:r w:rsidRPr="00AB7FAF">
        <w:lastRenderedPageBreak/>
        <w:t xml:space="preserve">using NMo6566/6567 and NMo6568/6569.  The </w:t>
      </w:r>
      <w:r w:rsidRPr="00AB7FAF">
        <w:rPr>
          <w:i/>
          <w:iCs/>
        </w:rPr>
        <w:t>mex-5</w:t>
      </w:r>
      <w:r w:rsidRPr="00AB7FAF">
        <w:t xml:space="preserve"> promoter </w:t>
      </w:r>
      <w:r w:rsidRPr="00AB7FAF">
        <w:rPr>
          <w:i/>
          <w:iCs/>
        </w:rPr>
        <w:t>FLP sl2 mNeonGreen</w:t>
      </w:r>
      <w:r w:rsidRPr="00AB7FAF">
        <w:t xml:space="preserve"> cassette was amplified from genomic DNA of strain BN711 using NMo6570/6571 and the fragments were co-assembled in a SapI GG reaction.</w:t>
      </w:r>
      <w:r w:rsidRPr="00D25CD9">
        <w:t xml:space="preserve"> See NM3649 regarding SEC.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Heading"/>
        <w:rPr>
          <w:u w:color="000000"/>
        </w:rPr>
      </w:pPr>
      <w:r w:rsidRPr="00AB7FAF">
        <w:rPr>
          <w:u w:color="000000"/>
        </w:rPr>
        <w:t>FRT insert vectors</w:t>
      </w: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NMp3622 pBluescript FRT.</w:t>
      </w:r>
      <w:r w:rsidRPr="00AB7FAF">
        <w:t xml:space="preserve">  pBluescript KS(+) was digested with PstI and XmaI and the ds oligonucleotide NMo6419/6420 was ligated into the vector.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NMp3623 pBluescript FRT3.</w:t>
      </w:r>
      <w:r w:rsidRPr="00AB7FAF">
        <w:t xml:space="preserve">  pBluescript KS(+) was digested with PstI and XmaI and the ds oligonucleotide NMo6421/6422 was ligated into the vector.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NM3638 loxP MCS FRT3 FRT hygro Sqt Cre</w:t>
      </w:r>
      <w:r w:rsidRPr="00AB7FAF">
        <w:t xml:space="preserve">. The </w:t>
      </w:r>
      <w:r w:rsidRPr="00AB7FAF">
        <w:rPr>
          <w:i/>
          <w:iCs/>
        </w:rPr>
        <w:t>hyg</w:t>
      </w:r>
      <w:r w:rsidRPr="00AB7FAF">
        <w:rPr>
          <w:i/>
          <w:iCs/>
          <w:vertAlign w:val="superscript"/>
        </w:rPr>
        <w:t>R</w:t>
      </w:r>
      <w:r w:rsidRPr="00AB7FAF">
        <w:t xml:space="preserve"> gene was amplified from pDD363 using NMo6464/6465, a </w:t>
      </w:r>
      <w:r w:rsidRPr="00AB7FAF">
        <w:rPr>
          <w:i/>
          <w:iCs/>
        </w:rPr>
        <w:t xml:space="preserve">sqt-1 hsp-16 Cre </w:t>
      </w:r>
      <w:r w:rsidRPr="00AB7FAF">
        <w:t xml:space="preserve">fragment was amplified from pDD363 using NMo6466/6483, an MCS FRT3 fragment was amplified from NMp3623 using NMo6460/6461 and </w:t>
      </w:r>
      <w:r w:rsidRPr="00AB7FAF">
        <w:rPr>
          <w:i/>
          <w:iCs/>
        </w:rPr>
        <w:t>loxP</w:t>
      </w:r>
      <w:r w:rsidRPr="00AB7FAF">
        <w:t xml:space="preserve"> (NMo6469/6473) and </w:t>
      </w:r>
      <w:r w:rsidRPr="00AB7FAF">
        <w:rPr>
          <w:i/>
          <w:iCs/>
        </w:rPr>
        <w:t>FRT</w:t>
      </w:r>
      <w:r w:rsidRPr="00AB7FAF">
        <w:t xml:space="preserve"> (NMo6462/6463) ds oligonucleotides were co-assembled into NMp3421 in a SapI GG Reaction.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NM3643 pLF3FShC</w:t>
      </w:r>
      <w:r w:rsidRPr="00AB7FAF">
        <w:t>. NMp3638 was digested with SpeI and XmaI and the ds oligonucleotide NMo6485/6486 was ligated into the vector.  This adds SapI sites to permit GG cloning into this vector.</w:t>
      </w:r>
    </w:p>
    <w:p w:rsidR="00B213CB" w:rsidRPr="00AB7FAF" w:rsidRDefault="00B213CB" w:rsidP="00B213CB">
      <w:pPr>
        <w:pStyle w:val="Heading"/>
        <w:rPr>
          <w:u w:color="000000"/>
        </w:rPr>
      </w:pPr>
      <w:r w:rsidRPr="00AB7FAF">
        <w:rPr>
          <w:u w:color="000000"/>
        </w:rPr>
        <w:t>Insert containing vectors</w:t>
      </w: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NMp1147 pBluescript II SK (+) HpaI.</w:t>
      </w:r>
      <w:r w:rsidRPr="00AB7FAF">
        <w:t xml:space="preserve">  pBluescript II SK(+) was modified to insert a HpaI site in the polylinker adjacent to ApaI using DpnI-mediated sited directed mutagenesis </w:t>
      </w:r>
      <w:r>
        <w:fldChar w:fldCharType="begin"/>
      </w:r>
      <w:r>
        <w:instrText>ADDIN BEC{Fisher and Pei, 1997, #7441}</w:instrText>
      </w:r>
      <w:r>
        <w:fldChar w:fldCharType="separate"/>
      </w:r>
      <w:r>
        <w:t>(Fisher and Pei, 1997)</w:t>
      </w:r>
      <w:r>
        <w:fldChar w:fldCharType="end"/>
      </w:r>
      <w:r w:rsidRPr="00AB7FAF">
        <w:t xml:space="preserve"> using oligonucleotides NMo1377 and NMo1378.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NMp2262 mec-7p Cherry gpd2 GFP-RAB-3</w:t>
      </w:r>
      <w:r w:rsidRPr="00AB7FAF">
        <w:t xml:space="preserve">.  The </w:t>
      </w:r>
      <w:r w:rsidRPr="00AB7FAF">
        <w:rPr>
          <w:i/>
          <w:iCs/>
        </w:rPr>
        <w:t>gpd2/3</w:t>
      </w:r>
      <w:r w:rsidRPr="00AB7FAF">
        <w:t xml:space="preserve"> trans-splice region was amplified from N2 genomic DNA using NMo3895/3896, </w:t>
      </w:r>
      <w:r w:rsidRPr="00AB7FAF">
        <w:rPr>
          <w:i/>
          <w:iCs/>
        </w:rPr>
        <w:t>mCherry</w:t>
      </w:r>
      <w:r w:rsidRPr="00AB7FAF">
        <w:t xml:space="preserve"> was amplified from pCFJ104 using NMo3891/3892, the </w:t>
      </w:r>
      <w:r w:rsidRPr="00AB7FAF">
        <w:rPr>
          <w:i/>
          <w:iCs/>
        </w:rPr>
        <w:t>elks-1</w:t>
      </w:r>
      <w:r w:rsidRPr="00AB7FAF">
        <w:t xml:space="preserve"> 3’ UTR was amplified from N2 genomic DNA genomic using NMo3893/3894.  All 3 fragments were co-assembled into NcoI/NheI digested NMp1028 using an In-Fusion® reaction using the manufacturer’s protocol.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NMp2267 mec-7p Cherry V2A GFP-RAB-3.</w:t>
      </w:r>
      <w:r w:rsidRPr="00AB7FAF">
        <w:t xml:space="preserve">  NMp2262 was digested with BamHI and NcoI and a double stranded(ds) oligonucleotide encoding V2A coding sequence (NMo3907/3908) was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NMp3055 DR274 U6.</w:t>
      </w:r>
      <w:r w:rsidRPr="00AB7FAF">
        <w:t xml:space="preserve">  The </w:t>
      </w:r>
      <w:r w:rsidRPr="00AB7FAF">
        <w:rPr>
          <w:i/>
          <w:iCs/>
        </w:rPr>
        <w:t>C. elegans</w:t>
      </w:r>
      <w:r w:rsidRPr="00AB7FAF">
        <w:t xml:space="preserve"> U6 promoter and the U6 terminator and sgRNA were amplified from p</w:t>
      </w:r>
      <w:r w:rsidRPr="00AB7FAF">
        <w:rPr>
          <w:i/>
          <w:iCs/>
        </w:rPr>
        <w:t>U6::klp-12</w:t>
      </w:r>
      <w:r w:rsidRPr="00AB7FAF">
        <w:t xml:space="preserve"> sgRNA using NMo5074/5076 and NMo5075/</w:t>
      </w: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t>5077, respectively, then re-amplified as a single fragment using NMo5074/5075. The resulting product was digested with HindIII and inserted as a blunt/HindIII fragment into SwaI/HindIII digested DR274.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NMp3358 phat-5p Cherry V2A GFP-RAB-3.</w:t>
      </w:r>
      <w:r w:rsidRPr="00AB7FAF">
        <w:t xml:space="preserve">  The </w:t>
      </w:r>
      <w:r w:rsidRPr="00AB7FAF">
        <w:rPr>
          <w:i/>
          <w:iCs/>
        </w:rPr>
        <w:t>phat-5</w:t>
      </w:r>
      <w:r w:rsidRPr="00AB7FAF">
        <w:t xml:space="preserve"> promoter was amplified from N2 genomic DNA using NMo5845/5846, digested with PstI and NheI, and inserted into similarly </w:t>
      </w:r>
      <w:r w:rsidRPr="00AB7FAF">
        <w:lastRenderedPageBreak/>
        <w:t>digested NMp2267.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NMp3366 phat-5p Cherry V2A ANF-EMD.</w:t>
      </w:r>
      <w:r w:rsidRPr="00AB7FAF">
        <w:t xml:space="preserve">  </w:t>
      </w:r>
      <w:r w:rsidRPr="00AB7FAF">
        <w:rPr>
          <w:i/>
          <w:iCs/>
        </w:rPr>
        <w:t>ANF-EMD</w:t>
      </w:r>
      <w:r w:rsidRPr="00AB7FAF">
        <w:t xml:space="preserve"> was amplified from ‘pges-ANF-GFP’ </w:t>
      </w:r>
      <w:r w:rsidRPr="00AB7FAF">
        <w:rPr>
          <w:color w:val="000000" w:themeColor="text1"/>
        </w:rPr>
        <w:t>(Table S3)</w:t>
      </w:r>
      <w:r w:rsidRPr="00AB7FAF">
        <w:t xml:space="preserve"> using NMo5866/5867, digested with BspHI and EagI, and inserted into NcoI/EagI digested NMp3358. Sequencing of the resulting plasmid revealed that the </w:t>
      </w:r>
      <w:r w:rsidRPr="00AB7FAF">
        <w:rPr>
          <w:i/>
          <w:iCs/>
        </w:rPr>
        <w:t>GFP</w:t>
      </w:r>
      <w:r w:rsidRPr="00AB7FAF">
        <w:t xml:space="preserve"> was actually </w:t>
      </w:r>
      <w:r w:rsidRPr="00AB7FAF">
        <w:rPr>
          <w:i/>
          <w:iCs/>
        </w:rPr>
        <w:t>Emerald</w:t>
      </w:r>
      <w:r w:rsidRPr="00AB7FAF">
        <w:t>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NMp3410 pBS SAP II.</w:t>
      </w:r>
      <w:r w:rsidRPr="00AB7FAF">
        <w:t xml:space="preserve">  NMp1147 was digested with XbaI and HindIII and a ds oligonucleotide NMo5946/5968 containing two SapI sites was inserted by ligation.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NMp3421 pSAP I.</w:t>
      </w:r>
      <w:r w:rsidRPr="00AB7FAF">
        <w:t xml:space="preserve">  NMp3410 was amplified with NMo5992/5993, digested with EcoRI and re-ligated resulting in the removal of the third SapI site in NMp3410, and replacing it with an EcoRI site.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NMp3456 DR274 NT- BsaI.</w:t>
      </w:r>
      <w:r w:rsidRPr="00AB7FAF">
        <w:t xml:space="preserve">  NMp3055 was digested with EcoRI and HindIII and the ds oligonucleotide NMo6038/6039 was inserted by ligation.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NMp3467 DR274 5’arm-BsaI.</w:t>
      </w:r>
      <w:r w:rsidRPr="00AB7FAF">
        <w:t xml:space="preserve">  NMp3055 was digested with EcoRI and HindIII and the ds oligonucleotide NMo6057/6058 was inserted by ligation.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NMp3468 DR274 CT-BsaI.</w:t>
      </w:r>
      <w:r w:rsidRPr="00AB7FAF">
        <w:t xml:space="preserve">  NMp3055 was digested with EcoRI and HindIII and the ds oligonucleotide NMo6059/6060 was inserted by ligation.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NMp3469 DR274 FP-BsaI.</w:t>
      </w:r>
      <w:r w:rsidRPr="00AB7FAF">
        <w:t xml:space="preserve">  NMp3055 was digested with EcoRI and HindIII and the ds oligonucleotide NMo6061/6062 was inserted by ligation.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NMp3470 DR274 3’arm-BsaI.</w:t>
      </w:r>
      <w:r w:rsidRPr="00AB7FAF">
        <w:t xml:space="preserve">  NMp3055 was digested with EcoRI and HindIII and the ds oligonucleotide NMo6063/6064 was inserted by ligation.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NMp3591 DR274 CT-NT-BsaI.</w:t>
      </w:r>
      <w:r w:rsidRPr="00AB7FAF">
        <w:t xml:space="preserve">  NMp3055 was digested with EcoRI and HindIII and the ds oligonucleotide pair NMo6346/6347 was inserted by ligation.  A design error limits the last base of the last amino acid before the NT ACG codon which must be G and the first base of the first codon of the CT clone after the GCG codon, which must be A.  Use NMp3773 instead.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NMp3617 pSAP mec-4p GAL4</w:t>
      </w:r>
      <w:r w:rsidRPr="00AB7FAF">
        <w:rPr>
          <w:u w:val="single"/>
          <w:vertAlign w:val="subscript"/>
        </w:rPr>
        <w:t>SK</w:t>
      </w:r>
      <w:r w:rsidRPr="00AB7FAF">
        <w:rPr>
          <w:u w:val="single"/>
        </w:rPr>
        <w:t>-VP64.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 was amplified from N2 genomic DNA using NMo6384/6405, </w:t>
      </w:r>
      <w:r w:rsidRPr="00AB7FAF">
        <w:rPr>
          <w:i/>
          <w:iCs/>
        </w:rPr>
        <w:t>GAL4</w:t>
      </w:r>
      <w:r w:rsidRPr="00AB7FAF">
        <w:rPr>
          <w:i/>
          <w:iCs/>
          <w:vertAlign w:val="subscript"/>
        </w:rPr>
        <w:t>SK</w:t>
      </w:r>
      <w:r w:rsidRPr="00AB7FAF">
        <w:rPr>
          <w:i/>
          <w:iCs/>
        </w:rPr>
        <w:t>-VP64</w:t>
      </w:r>
      <w:r w:rsidRPr="00AB7FAF">
        <w:t xml:space="preserve"> was amplified from genomic DNA of strain PS6963 using NMo6403/6404, and the </w:t>
      </w:r>
      <w:r w:rsidRPr="00AB7FAF">
        <w:rPr>
          <w:i/>
          <w:iCs/>
        </w:rPr>
        <w:t>tbb-2</w:t>
      </w:r>
      <w:r w:rsidRPr="00AB7FAF">
        <w:t xml:space="preserve"> 3’UTR was amplified from pDD363 using NMo6406/6407.  The three fragments were co-assembled into NMp3421 using a SapI GG reaction.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NMp3618 pSAP mec-4p GAL4</w:t>
      </w:r>
      <w:r w:rsidRPr="00AB7FAF">
        <w:rPr>
          <w:u w:val="single"/>
          <w:vertAlign w:val="subscript"/>
        </w:rPr>
        <w:t>SK</w:t>
      </w:r>
      <w:r w:rsidRPr="00AB7FAF">
        <w:rPr>
          <w:u w:val="single"/>
        </w:rPr>
        <w:t>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 was amplified from N2 genomic DNA using NMo6384/6405 and the </w:t>
      </w:r>
      <w:r w:rsidRPr="00AB7FAF">
        <w:rPr>
          <w:i/>
          <w:iCs/>
        </w:rPr>
        <w:t xml:space="preserve">tbb-2 </w:t>
      </w:r>
      <w:r w:rsidRPr="00AB7FAF">
        <w:t xml:space="preserve">3’UTR was amplified from pDD363 using NMo6406/6407.  A codon optimized </w:t>
      </w:r>
      <w:r w:rsidRPr="00AB7FAF">
        <w:rPr>
          <w:i/>
          <w:iCs/>
        </w:rPr>
        <w:t>GAL4</w:t>
      </w:r>
      <w:r w:rsidRPr="00AB7FAF">
        <w:rPr>
          <w:i/>
          <w:iCs/>
          <w:vertAlign w:val="subscript"/>
        </w:rPr>
        <w:t>SK</w:t>
      </w:r>
      <w:r w:rsidRPr="00AB7FAF">
        <w:rPr>
          <w:vertAlign w:val="subscript"/>
        </w:rPr>
        <w:t xml:space="preserve"> </w:t>
      </w:r>
      <w:r w:rsidRPr="00AB7FAF">
        <w:t>DNA binding domain gene fragment was synthesized (3610,</w:t>
      </w:r>
      <w:r w:rsidRPr="00AB7FAF">
        <w:rPr>
          <w:color w:val="E6000E"/>
        </w:rPr>
        <w:t xml:space="preserve"> </w:t>
      </w:r>
      <w:r w:rsidRPr="00AB7FAF">
        <w:rPr>
          <w:color w:val="000000" w:themeColor="text1"/>
        </w:rPr>
        <w:t>Table S3</w:t>
      </w:r>
      <w:r w:rsidRPr="00AB7FAF">
        <w:t xml:space="preserve">) and a codon optimized </w:t>
      </w:r>
      <w:r w:rsidRPr="00AB7FAF">
        <w:rPr>
          <w:i/>
          <w:iCs/>
        </w:rPr>
        <w:t>QF</w:t>
      </w:r>
      <w:r w:rsidRPr="00AB7FAF">
        <w:t xml:space="preserve"> activation domain gene fragment was synthesized (3611, </w:t>
      </w:r>
      <w:r w:rsidRPr="00AB7FAF">
        <w:rPr>
          <w:color w:val="000000" w:themeColor="text1"/>
        </w:rPr>
        <w:t>Table S3</w:t>
      </w:r>
      <w:r w:rsidRPr="00AB7FAF">
        <w:t xml:space="preserve">).  The four fragments were co-assembled into NMp3421 using a </w:t>
      </w:r>
      <w:r w:rsidRPr="00AB7FAF">
        <w:lastRenderedPageBreak/>
        <w:t>SapI GG reaction.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NMp3656 pLF3FShC phat-5p Cherry V2A GFP-RAB-3</w:t>
      </w:r>
      <w:r w:rsidRPr="00AB7FAF">
        <w:rPr>
          <w:i/>
          <w:iCs/>
        </w:rPr>
        <w:t xml:space="preserve">. </w:t>
      </w:r>
      <w:r w:rsidRPr="00AB7FAF">
        <w:t xml:space="preserve"> NMp3643 was digested with SbfI and MluI and a PstI/BssHII fragment containing</w:t>
      </w:r>
      <w:r w:rsidRPr="00AB7FAF">
        <w:rPr>
          <w:i/>
          <w:iCs/>
        </w:rPr>
        <w:t xml:space="preserve"> phat-5p cherry V2A GFP-rab-3 </w:t>
      </w:r>
      <w:r w:rsidRPr="00AB7FAF">
        <w:t>from NMp3366 was inserted.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NMp3657 pLF3FShC phat-5p Cherry V2A ANF-EMD.</w:t>
      </w:r>
      <w:r w:rsidRPr="00AB7FAF">
        <w:t xml:space="preserve">  MMp3643 was digested with SbfI and MluI and a PstI/BssHII fragment containing the </w:t>
      </w:r>
      <w:r w:rsidRPr="00AB7FAF">
        <w:rPr>
          <w:i/>
          <w:iCs/>
        </w:rPr>
        <w:t>phat-5p cherry V2A ANF-EMD</w:t>
      </w:r>
      <w:r w:rsidRPr="00AB7FAF">
        <w:t xml:space="preserve"> from NMp3358 was inserted.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NMp3658 pSAP scl-6 Emerald.</w:t>
      </w:r>
      <w:r w:rsidRPr="00AB7FAF">
        <w:t xml:space="preserve">  The promoter and signal sequence of</w:t>
      </w:r>
      <w:r w:rsidRPr="00AB7FAF">
        <w:rPr>
          <w:i/>
          <w:iCs/>
        </w:rPr>
        <w:t xml:space="preserve"> scl-6</w:t>
      </w:r>
      <w:r w:rsidRPr="00AB7FAF">
        <w:t xml:space="preserve"> amplified from N2 genomic DNA using NMo6509/6510, </w:t>
      </w:r>
      <w:r w:rsidRPr="00AB7FAF">
        <w:rPr>
          <w:i/>
          <w:iCs/>
        </w:rPr>
        <w:t xml:space="preserve">Emerald </w:t>
      </w:r>
      <w:r w:rsidRPr="00AB7FAF">
        <w:t>amplified from NMp3366 using NMo6495/6496, and the coding and 3’ UTR of</w:t>
      </w:r>
      <w:r w:rsidRPr="00AB7FAF">
        <w:rPr>
          <w:i/>
          <w:iCs/>
        </w:rPr>
        <w:t xml:space="preserve"> scl-6 </w:t>
      </w:r>
      <w:r w:rsidRPr="00AB7FAF">
        <w:t>amplified from N2 genomic DNA using NMo6511/65112 were co-assembled into NMp3421 using a SapI GG reaction.  This plasmid was created by Kelly Ma.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NMp3663 pSAP lys-8 Cherry.</w:t>
      </w:r>
      <w:r w:rsidRPr="00AB7FAF">
        <w:t xml:space="preserve">  The promoter and signal sequence of</w:t>
      </w:r>
      <w:r w:rsidRPr="00AB7FAF">
        <w:rPr>
          <w:i/>
          <w:iCs/>
        </w:rPr>
        <w:t xml:space="preserve"> lys-8</w:t>
      </w:r>
      <w:r w:rsidRPr="00AB7FAF">
        <w:t xml:space="preserve"> amplified from N2 genomic DNA using NMo6519/6520, </w:t>
      </w:r>
      <w:r w:rsidRPr="00AB7FAF">
        <w:rPr>
          <w:i/>
          <w:iCs/>
        </w:rPr>
        <w:t xml:space="preserve">cherry </w:t>
      </w:r>
      <w:r w:rsidRPr="00AB7FAF">
        <w:t>amplified from NMp3366 using NMo6497/6498, and the coding and 3’ UTR of</w:t>
      </w:r>
      <w:r w:rsidRPr="00AB7FAF">
        <w:rPr>
          <w:i/>
          <w:iCs/>
        </w:rPr>
        <w:t xml:space="preserve"> lys-8 </w:t>
      </w:r>
      <w:r w:rsidRPr="00AB7FAF">
        <w:t>amplified from N2 genomic DNA using NMo6521/65122 were co-assembled into NMp3421 using a SapI GG reaction.  This plasmid was created by Kelly Ma.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NMp3666 pCFJ1272 sqt cre Sap.</w:t>
      </w:r>
      <w:r w:rsidRPr="00AB7FAF">
        <w:t xml:space="preserve">  NMp3649 was amplified with NMo6528/6529, digested with XmaI and re-ligated removing the </w:t>
      </w:r>
      <w:r w:rsidRPr="00AB7FAF">
        <w:rPr>
          <w:i/>
          <w:iCs/>
        </w:rPr>
        <w:t>rpl-28p FRT GFP-His58</w:t>
      </w:r>
      <w:r w:rsidRPr="00AB7FAF">
        <w:t xml:space="preserve"> cassette from the plasmid.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NMp3671 tetOp cherry V2A GFP-rab-3.</w:t>
      </w:r>
      <w:r w:rsidRPr="00AB7FAF">
        <w:rPr>
          <w:b/>
          <w:bCs/>
        </w:rPr>
        <w:t xml:space="preserve">  </w:t>
      </w:r>
      <w:r w:rsidRPr="00AB7FAF">
        <w:t xml:space="preserve">The </w:t>
      </w:r>
      <w:r w:rsidRPr="00AB7FAF">
        <w:rPr>
          <w:i/>
          <w:iCs/>
        </w:rPr>
        <w:t>tetO</w:t>
      </w:r>
      <w:r w:rsidRPr="00AB7FAF">
        <w:t xml:space="preserve"> 7X </w:t>
      </w:r>
      <w:r w:rsidRPr="00AB7FAF">
        <w:rPr>
          <w:i/>
          <w:iCs/>
        </w:rPr>
        <w:t>∆pes-10</w:t>
      </w:r>
      <w:r w:rsidRPr="00AB7FAF">
        <w:t xml:space="preserve"> promoter was amplified from TC358 using NMo6552/6553, digested with NheI and PstI and inserted into similarly digested NMp3358.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NMp3672 phat-5p rtetT-QF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The</w:t>
      </w:r>
      <w:r w:rsidRPr="00AB7FAF">
        <w:rPr>
          <w:i/>
          <w:iCs/>
        </w:rPr>
        <w:t xml:space="preserve"> rtetR-QF</w:t>
      </w:r>
      <w:r w:rsidRPr="00AB7FAF">
        <w:rPr>
          <w:i/>
          <w:iCs/>
          <w:vertAlign w:val="subscript"/>
        </w:rPr>
        <w:t>AD</w:t>
      </w:r>
      <w:r w:rsidRPr="00AB7FAF">
        <w:rPr>
          <w:i/>
          <w:iCs/>
        </w:rPr>
        <w:t>::P2A::mKate::T2A::tetR-pie1</w:t>
      </w:r>
      <w:r w:rsidRPr="00AB7FAF">
        <w:t xml:space="preserve"> </w:t>
      </w:r>
    </w:p>
    <w:p w:rsidR="00B213CB" w:rsidRPr="00AB7FAF" w:rsidRDefault="00B213CB" w:rsidP="00B213CB">
      <w:pPr>
        <w:pStyle w:val="noindent"/>
      </w:pPr>
      <w:r w:rsidRPr="00AB7FAF">
        <w:t xml:space="preserve"> fragment from TC374 was amplified with NMo6548/6549 and digested with PstI and XbaI. The </w:t>
      </w:r>
      <w:r w:rsidRPr="00AB7FAF">
        <w:rPr>
          <w:i/>
          <w:iCs/>
        </w:rPr>
        <w:t>phat-5</w:t>
      </w:r>
      <w:r w:rsidRPr="00AB7FAF">
        <w:t xml:space="preserve"> promoter was amplified from NMp3358 with NMo3794/6550, digested with PstI and XbaI and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NMp3673 Y8a9a.2p rtetR-QF</w:t>
      </w:r>
      <w:r w:rsidRPr="00AB7FAF">
        <w:rPr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The </w:t>
      </w:r>
      <w:r w:rsidRPr="00AB7FAF">
        <w:rPr>
          <w:i/>
          <w:iCs/>
        </w:rPr>
        <w:t>rtetR-QF</w:t>
      </w:r>
      <w:r w:rsidRPr="00AB7FAF">
        <w:rPr>
          <w:i/>
          <w:iCs/>
          <w:vertAlign w:val="subscript"/>
        </w:rPr>
        <w:t>AD</w:t>
      </w:r>
      <w:r w:rsidRPr="00AB7FAF">
        <w:rPr>
          <w:i/>
          <w:iCs/>
        </w:rPr>
        <w:t xml:space="preserve">::P2A::mKate::T2A::tetR-pie1 </w:t>
      </w:r>
      <w:r w:rsidRPr="00AB7FAF">
        <w:t xml:space="preserve">fragment from TC374 was amplified with NMo6548/6549 and digested with PstI and XbaI.  The </w:t>
      </w:r>
      <w:r w:rsidRPr="00AB7FAF">
        <w:rPr>
          <w:i/>
          <w:iCs/>
        </w:rPr>
        <w:t xml:space="preserve">Y8A9A.2 </w:t>
      </w:r>
      <w:r w:rsidRPr="00AB7FAF">
        <w:t>promoter was amplified from NMp3368 with NMo3794/6551, digested with PstI and XbaI and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NM3674 DR274 FP mCherry.</w:t>
      </w:r>
      <w:r w:rsidRPr="00AB7FAF">
        <w:t xml:space="preserve">  </w:t>
      </w:r>
      <w:r w:rsidRPr="00AB7FAF">
        <w:rPr>
          <w:i/>
          <w:iCs/>
        </w:rPr>
        <w:t>mCherry</w:t>
      </w:r>
      <w:r w:rsidRPr="00AB7FAF">
        <w:t xml:space="preserve"> was amplified from NMp2267 using NMo6546/6547 and inserted into NMp3469 using a BsaI GG reaction.  This plasmid was created by Scott Dour.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NMp3681 pCFJ1272 Sqt Cre phat-5p rtetR-QF</w:t>
      </w:r>
      <w:r w:rsidRPr="00AB7FAF">
        <w:rPr>
          <w:vertAlign w:val="subscript"/>
        </w:rPr>
        <w:t>AD</w:t>
      </w:r>
      <w:r w:rsidRPr="00AB7FAF">
        <w:t xml:space="preserve">.  NMp3666 was digested with SbfI and SpeI and the </w:t>
      </w:r>
      <w:r w:rsidRPr="00AB7FAF">
        <w:rPr>
          <w:i/>
          <w:iCs/>
        </w:rPr>
        <w:t>phat-5p rtetR-QF</w:t>
      </w:r>
      <w:r w:rsidRPr="00AB7FAF">
        <w:rPr>
          <w:i/>
          <w:iCs/>
          <w:vertAlign w:val="subscript"/>
        </w:rPr>
        <w:t>AD</w:t>
      </w:r>
      <w:r w:rsidRPr="00AB7FAF">
        <w:rPr>
          <w:i/>
          <w:iCs/>
        </w:rPr>
        <w:t>::P2A::mKate::T2A::tetR-pie1</w:t>
      </w:r>
      <w:r w:rsidRPr="00AB7FAF">
        <w:t xml:space="preserve"> PstI/SpeI fragment from 3672 was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NMp3684 pLF3FShC tetO 7X mCherry V2A GFP-RAB-3.</w:t>
      </w:r>
      <w:r w:rsidRPr="00AB7FAF">
        <w:t xml:space="preserve">  NMp3643 was digested with SbfI and MluI and a PstI/BssHII fragment containing the </w:t>
      </w:r>
      <w:r w:rsidRPr="00AB7FAF">
        <w:rPr>
          <w:i/>
          <w:iCs/>
        </w:rPr>
        <w:t>tetOp cherry V2A GFP-rab-3</w:t>
      </w:r>
      <w:r w:rsidRPr="00AB7FAF">
        <w:t xml:space="preserve"> from NMp3671 was inserted.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NMp3693 pLF3FShC rab-3p CaTevP.</w:t>
      </w:r>
      <w:r w:rsidRPr="00AB7FAF">
        <w:t xml:space="preserve">  The long </w:t>
      </w:r>
      <w:r w:rsidRPr="00AB7FAF">
        <w:rPr>
          <w:i/>
          <w:iCs/>
        </w:rPr>
        <w:t>rab-3</w:t>
      </w:r>
      <w:r w:rsidRPr="00AB7FAF">
        <w:t xml:space="preserve"> promoter amplified from N2 genomic DNA using NMo6408/6409, a synthetic DNA encoding calmodulin (3607, </w:t>
      </w:r>
      <w:r w:rsidRPr="00AB7FAF">
        <w:rPr>
          <w:color w:val="000000" w:themeColor="text1"/>
        </w:rPr>
        <w:t>Table S3</w:t>
      </w:r>
      <w:r w:rsidRPr="00AB7FAF">
        <w:t xml:space="preserve">), a synthetic DNA encoding the TEV protease (3608, </w:t>
      </w:r>
      <w:r w:rsidRPr="00AB7FAF">
        <w:rPr>
          <w:color w:val="000000" w:themeColor="text1"/>
        </w:rPr>
        <w:t>Table S3</w:t>
      </w:r>
      <w:r w:rsidRPr="00AB7FAF">
        <w:t xml:space="preserve">) and the </w:t>
      </w:r>
      <w:r w:rsidRPr="00AB7FAF">
        <w:rPr>
          <w:i/>
          <w:iCs/>
        </w:rPr>
        <w:t>tbb-2</w:t>
      </w:r>
      <w:r w:rsidRPr="00AB7FAF">
        <w:t xml:space="preserve"> 3’ UTR amplified from pDD363 using NMo6406/6407 were co-assembled using a SapI GG reaction.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NMp3694 DR274 AAG GTA tbb-2 3’UTR.</w:t>
      </w:r>
      <w:r w:rsidRPr="00AB7FAF">
        <w:t xml:space="preserve">  The </w:t>
      </w:r>
      <w:r w:rsidRPr="00AB7FAF">
        <w:rPr>
          <w:i/>
          <w:iCs/>
        </w:rPr>
        <w:t>tbb-2</w:t>
      </w:r>
      <w:r w:rsidRPr="00AB7FAF">
        <w:t xml:space="preserve"> 3’UTR was amplified from NMp3617 with NMo6577/6578, digested with EcoRI and HindIII and inserted into similarly digested NMp3055.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NMp3695 DR274 TGG ATG TetO 7X ∆pes-10.</w:t>
      </w:r>
      <w:r w:rsidRPr="00AB7FAF">
        <w:t xml:space="preserve">  The </w:t>
      </w:r>
      <w:r w:rsidRPr="00AB7FAF">
        <w:rPr>
          <w:i/>
          <w:iCs/>
        </w:rPr>
        <w:t>tetO</w:t>
      </w:r>
      <w:r w:rsidRPr="00AB7FAF">
        <w:t xml:space="preserve"> 7X promoter was amplified from NMp3684 using NMo6575/6576, digested with EcoRI and HindIII and inserted into similarly digested NMp3055.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NMp3696 DR274 CT-NT mcs.</w:t>
      </w:r>
      <w:r w:rsidRPr="00AB7FAF">
        <w:t xml:space="preserve">  NMp3591 was digested with BsaI and the ds oligonucleotide NMo6579/6580 was inserted by ligation.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NMp3697 DR274 GGT GCG - BsaI.</w:t>
      </w:r>
      <w:r w:rsidRPr="00AB7FAF">
        <w:t xml:space="preserve">  NMp3456 was digested with BamHI and ApaLI, and the small fragment of BamHI/ApaLI digested NMp3467 was inserted.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NMp3698 DR274 5'arm -CT- BsaI.</w:t>
      </w:r>
      <w:r w:rsidRPr="00AB7FAF">
        <w:t xml:space="preserve">  NMp3467 was digested with BamHI and ApaLI, and the small fragment of BamHI/ApaLI digested NMp3468 was inserted.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NMp3700 DR274 5' arm 11X UAS.</w:t>
      </w:r>
      <w:r w:rsidRPr="00AB7FAF">
        <w:t xml:space="preserve">  NMp3467 was digested with BsaI and an 11X </w:t>
      </w:r>
      <w:r w:rsidRPr="00AB7FAF">
        <w:rPr>
          <w:i/>
          <w:iCs/>
        </w:rPr>
        <w:t>UAS</w:t>
      </w:r>
      <w:r w:rsidRPr="00AB7FAF">
        <w:t xml:space="preserve"> enhancer fragment was amplified from NMp1238 with NMo6591/6592 was inserted.  Although NMp1238 is a '14X' </w:t>
      </w:r>
      <w:r w:rsidRPr="00AB7FAF">
        <w:rPr>
          <w:i/>
          <w:iCs/>
        </w:rPr>
        <w:t>UAS</w:t>
      </w:r>
      <w:r w:rsidRPr="00AB7FAF">
        <w:t xml:space="preserve"> clone, the resulting clone contains only 11X </w:t>
      </w:r>
      <w:r w:rsidRPr="00AB7FAF">
        <w:rPr>
          <w:i/>
          <w:iCs/>
        </w:rPr>
        <w:t>UAS</w:t>
      </w:r>
      <w:r w:rsidRPr="00AB7FAF">
        <w:t xml:space="preserve"> elements.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NNp3701 DR274 TGG GGT - BsaI.</w:t>
      </w:r>
      <w:r w:rsidRPr="00AB7FAF">
        <w:t xml:space="preserve">  NMp3467 was digested with BamHI and HindIII and the ds oligonucleotide NMo6585/6586 was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NMp3702 DR274 AAG GTA - BsaI.</w:t>
      </w:r>
      <w:r w:rsidRPr="00AB7FAF">
        <w:t xml:space="preserve">  NMp3456 was digested with BamHI and ApaLI, and the small fragment of BamHI/ApaLI digested NMp3467 was inserted.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NMp3703 DR274 5' arm lexO 5X.</w:t>
      </w:r>
      <w:r w:rsidRPr="00AB7FAF">
        <w:t xml:space="preserve">  Two ds oligonucleotide pairs encoding </w:t>
      </w:r>
      <w:r w:rsidRPr="00AB7FAF">
        <w:rPr>
          <w:i/>
          <w:iCs/>
        </w:rPr>
        <w:t>lexO</w:t>
      </w:r>
      <w:r w:rsidRPr="00AB7FAF">
        <w:t xml:space="preserve"> binding sites, NMo6595/6597 and NMo6596/6598, were inserted into NMp3467 using a BsaI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NMp3704 DR274 5' arm QUAS 5X.</w:t>
      </w:r>
      <w:r w:rsidRPr="00AB7FAF">
        <w:t xml:space="preserve">  Two ds oligonucleotide pairs encoding </w:t>
      </w:r>
      <w:r w:rsidRPr="00AB7FAF">
        <w:rPr>
          <w:i/>
          <w:iCs/>
        </w:rPr>
        <w:t>QUAS</w:t>
      </w:r>
      <w:r w:rsidRPr="00AB7FAF">
        <w:t xml:space="preserve"> binding sites, NMo6599/6601 and NMo6600/6602 were inserted into NMp3467 using a BsaI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NMp3706 DR274 CT ∆pes-10.</w:t>
      </w:r>
      <w:r w:rsidRPr="00AB7FAF">
        <w:t xml:space="preserve">  NMp3468 was digested with BsaI and the</w:t>
      </w:r>
      <w:r w:rsidRPr="00AB7FAF">
        <w:rPr>
          <w:i/>
          <w:iCs/>
        </w:rPr>
        <w:t xml:space="preserve"> ∆pes-10</w:t>
      </w:r>
      <w:r w:rsidRPr="00AB7FAF">
        <w:t xml:space="preserve"> basal </w:t>
      </w:r>
      <w:r w:rsidRPr="00AB7FAF">
        <w:lastRenderedPageBreak/>
        <w:t>promoter amplified from NMp3671 using NMo6593/6594 was digested with BsaI and inserted.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NMp3708 pLAOF3FShC</w:t>
      </w:r>
      <w:r w:rsidRPr="00AB7FAF">
        <w:t xml:space="preserve">. The vector backbone of NMp3643 was amplified with NMo6605/6606 to remove the </w:t>
      </w:r>
      <w:r w:rsidRPr="00AB7FAF">
        <w:rPr>
          <w:i/>
          <w:iCs/>
        </w:rPr>
        <w:t>loxP</w:t>
      </w:r>
      <w:r w:rsidRPr="00AB7FAF">
        <w:t xml:space="preserve"> site and digested with SalI and PstI.  The insert of NMp3643 was then reintroduced by ligation into the modified vector as a SalI/SbfI restriction fragment.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NMp3709 DR274 CT-NT mex-5 landing Mos</w:t>
      </w:r>
      <w:r w:rsidRPr="00AB7FAF">
        <w:t xml:space="preserve">.  NMp3696 was digested with BsiWI and PstI, and the </w:t>
      </w:r>
      <w:r w:rsidRPr="00AB7FAF">
        <w:rPr>
          <w:i/>
          <w:iCs/>
        </w:rPr>
        <w:t>mex-5</w:t>
      </w:r>
      <w:r w:rsidRPr="00AB7FAF">
        <w:t xml:space="preserve"> landing from NMp3689 was introduced by ligation as a BsiWI/SbfI fragment.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NMp3710 D274 GGT GCG GAL4</w:t>
      </w:r>
      <w:r w:rsidRPr="00AB7FAF">
        <w:rPr>
          <w:u w:val="single"/>
          <w:vertAlign w:val="subscript"/>
        </w:rPr>
        <w:t>SK</w:t>
      </w:r>
      <w:r w:rsidRPr="00AB7FAF">
        <w:rPr>
          <w:u w:val="single"/>
        </w:rPr>
        <w:t xml:space="preserve"> DB.</w:t>
      </w:r>
      <w:r w:rsidRPr="00AB7FAF">
        <w:t xml:space="preserve">  NMp3697 was digested with SapI and a synthetic DNA fragment (3610, </w:t>
      </w:r>
      <w:r w:rsidRPr="00AB7FAF">
        <w:rPr>
          <w:color w:val="000000" w:themeColor="text1"/>
        </w:rPr>
        <w:t>Table S3</w:t>
      </w:r>
      <w:r w:rsidRPr="00AB7FAF">
        <w:t xml:space="preserve">) encoding a </w:t>
      </w:r>
      <w:r w:rsidRPr="00AB7FAF">
        <w:rPr>
          <w:i/>
          <w:iCs/>
        </w:rPr>
        <w:t>C. elegans</w:t>
      </w:r>
      <w:r w:rsidRPr="00AB7FAF">
        <w:t xml:space="preserve"> codon optimized version of the </w:t>
      </w:r>
      <w:r w:rsidRPr="00AB7FAF">
        <w:rPr>
          <w:i/>
          <w:iCs/>
        </w:rPr>
        <w:t>S. kudriavzevii</w:t>
      </w:r>
      <w:r w:rsidRPr="00AB7FAF">
        <w:t xml:space="preserve"> GAL4 DNA binding domain was digested with SapI and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NMp3711 D274 GGT GCG QF DB.</w:t>
      </w:r>
      <w:r w:rsidRPr="00AB7FAF">
        <w:t xml:space="preserve"> NMp3697 was digested with SapI and the </w:t>
      </w:r>
      <w:r w:rsidRPr="00AB7FAF">
        <w:rPr>
          <w:i/>
          <w:iCs/>
        </w:rPr>
        <w:t>QF</w:t>
      </w:r>
      <w:r w:rsidRPr="00AB7FAF">
        <w:t xml:space="preserve"> DNA binding domain from pME-QF was amplified using NMo6603/6604, digested with SapI and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NMp3713 pLF3FShC Y8A9A.2p rtetR-QF</w:t>
      </w:r>
      <w:r w:rsidRPr="00AB7FAF">
        <w:rPr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MNp3643 was digested with SpeI and SbfI and the SpeI/SbfI</w:t>
      </w:r>
      <w:r w:rsidRPr="00AB7FAF">
        <w:rPr>
          <w:i/>
          <w:iCs/>
        </w:rPr>
        <w:t xml:space="preserve"> Y8A9A.2p rtetR-QF</w:t>
      </w:r>
      <w:r w:rsidRPr="00AB7FAF">
        <w:rPr>
          <w:i/>
          <w:iCs/>
          <w:vertAlign w:val="subscript"/>
        </w:rPr>
        <w:t>AD</w:t>
      </w:r>
      <w:r w:rsidRPr="00AB7FAF">
        <w:rPr>
          <w:i/>
          <w:iCs/>
        </w:rPr>
        <w:t>::P2A::mKate::T2A::tetR-pie1</w:t>
      </w:r>
      <w:r w:rsidRPr="00AB7FAF">
        <w:t xml:space="preserve"> fragment from NMp3673 was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 xml:space="preserve">NMp3718 D274 GGT GCG tetR </w:t>
      </w:r>
      <w:r w:rsidRPr="00AB7FAF">
        <w:t xml:space="preserve">DB.  NMp3697 was digested with SapI and the </w:t>
      </w:r>
      <w:r w:rsidRPr="00AB7FAF">
        <w:rPr>
          <w:i/>
          <w:iCs/>
        </w:rPr>
        <w:t>tetR</w:t>
      </w:r>
      <w:r w:rsidRPr="00AB7FAF">
        <w:t xml:space="preserve"> DNA binding domain from a synthetic DNA fragment (3714, </w:t>
      </w:r>
      <w:r w:rsidRPr="00AB7FAF">
        <w:rPr>
          <w:color w:val="000000" w:themeColor="text1"/>
        </w:rPr>
        <w:t>Table S3)</w:t>
      </w:r>
      <w:r w:rsidRPr="00AB7FAF">
        <w:t xml:space="preserve"> was digested with SapI and inserted by ligation.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NMp3721 DR274 CT-NT mex-5 RCME landing</w:t>
      </w:r>
      <w:r w:rsidRPr="00AB7FAF">
        <w:t xml:space="preserve">.  The intermediate plasmid NMp3709 was was digested with BsiWI and EcoRV, and a fragment lacking the mos left end was amplified from NMp3689 using NMo6581/6582, digested with BsiWI and EcoRV and inserted by ligation. This plasmid has two different </w:t>
      </w:r>
      <w:r w:rsidRPr="00AB7FAF">
        <w:rPr>
          <w:i/>
          <w:iCs/>
        </w:rPr>
        <w:t>unc-54</w:t>
      </w:r>
      <w:r w:rsidRPr="00AB7FAF">
        <w:t xml:space="preserve"> 3’ UTRs and the region between them is occasionally deleted during growth. See NMp3746.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NMp3722 D274 GGT GCG LexA DB</w:t>
      </w:r>
      <w:r w:rsidRPr="00AB7FAF">
        <w:t xml:space="preserve">.  NMp3697 was digested with SapI and the synthetic </w:t>
      </w:r>
      <w:r w:rsidRPr="00AB7FAF">
        <w:rPr>
          <w:i/>
          <w:iCs/>
        </w:rPr>
        <w:t>lexA</w:t>
      </w:r>
      <w:r w:rsidRPr="00AB7FAF">
        <w:t xml:space="preserve"> DB domain (3715, </w:t>
      </w:r>
      <w:r w:rsidRPr="00AB7FAF">
        <w:rPr>
          <w:color w:val="000000" w:themeColor="text1"/>
        </w:rPr>
        <w:t>Table S3</w:t>
      </w:r>
      <w:r w:rsidRPr="00AB7FAF">
        <w:t>) was digested with SapI and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NMp3724 pLF3FSHC tetO 7X ∆pes-10 GFP-C1.</w:t>
      </w:r>
      <w:r w:rsidRPr="00AB7FAF">
        <w:t xml:space="preserve">  The </w:t>
      </w:r>
      <w:r w:rsidRPr="00AB7FAF">
        <w:rPr>
          <w:i/>
          <w:iCs/>
        </w:rPr>
        <w:t>tetO</w:t>
      </w:r>
      <w:r w:rsidRPr="00AB7FAF">
        <w:t xml:space="preserve"> 7x </w:t>
      </w:r>
      <w:r w:rsidRPr="00AB7FAF">
        <w:rPr>
          <w:i/>
          <w:iCs/>
        </w:rPr>
        <w:t>∆pes-10</w:t>
      </w:r>
      <w:r w:rsidRPr="00AB7FAF">
        <w:t xml:space="preserve"> promoter from NMp3695, </w:t>
      </w:r>
      <w:r w:rsidRPr="00AB7FAF">
        <w:rPr>
          <w:i/>
          <w:iCs/>
        </w:rPr>
        <w:t>GFP-C1</w:t>
      </w:r>
      <w:r w:rsidRPr="00AB7FAF">
        <w:t xml:space="preserve"> from pDD372, and the </w:t>
      </w:r>
      <w:r w:rsidRPr="00AB7FAF">
        <w:rPr>
          <w:i/>
          <w:iCs/>
        </w:rPr>
        <w:t>tbb-2</w:t>
      </w:r>
      <w:r w:rsidRPr="00AB7FAF">
        <w:t xml:space="preserve"> 3’ UTR from NMp3694 were co-assembled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NMp3725 pLF3FShC UAS 11X ∆pes-10 GFP-C1.</w:t>
      </w:r>
      <w:r w:rsidRPr="00AB7FAF">
        <w:t xml:space="preserve">  The </w:t>
      </w:r>
      <w:r w:rsidRPr="00AB7FAF">
        <w:rPr>
          <w:i/>
          <w:iCs/>
        </w:rPr>
        <w:t>UAS</w:t>
      </w:r>
      <w:r w:rsidRPr="00AB7FAF">
        <w:t xml:space="preserve"> 11X enhancer from NMp3700, the </w:t>
      </w:r>
      <w:r w:rsidRPr="00AB7FAF">
        <w:rPr>
          <w:i/>
          <w:iCs/>
        </w:rPr>
        <w:t>∆pes-10</w:t>
      </w:r>
      <w:r w:rsidRPr="00AB7FAF">
        <w:t xml:space="preserve"> basal promoter from NMp3706, </w:t>
      </w:r>
      <w:r w:rsidRPr="00AB7FAF">
        <w:rPr>
          <w:i/>
          <w:iCs/>
        </w:rPr>
        <w:t>GFP-C1</w:t>
      </w:r>
      <w:r w:rsidRPr="00AB7FAF">
        <w:t xml:space="preserve"> from pDD372, and the </w:t>
      </w:r>
      <w:r w:rsidRPr="00AB7FAF">
        <w:rPr>
          <w:i/>
          <w:iCs/>
        </w:rPr>
        <w:t>tbb-2</w:t>
      </w:r>
      <w:r w:rsidRPr="00AB7FAF">
        <w:t xml:space="preserve"> 3’ UTR from NMp3694 were co-assembled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NMp3726 pLF3FShC QUAS 5X ∆pes-10 GFP-C1.</w:t>
      </w:r>
      <w:r w:rsidRPr="00AB7FAF">
        <w:t xml:space="preserve">  The </w:t>
      </w:r>
      <w:r w:rsidRPr="00AB7FAF">
        <w:rPr>
          <w:i/>
          <w:iCs/>
        </w:rPr>
        <w:t>QUAS</w:t>
      </w:r>
      <w:r w:rsidRPr="00AB7FAF">
        <w:t xml:space="preserve"> 5X enhancer from NMp3704, </w:t>
      </w:r>
      <w:r w:rsidRPr="00AB7FAF">
        <w:lastRenderedPageBreak/>
        <w:t xml:space="preserve">the </w:t>
      </w:r>
      <w:r w:rsidRPr="00AB7FAF">
        <w:rPr>
          <w:i/>
          <w:iCs/>
        </w:rPr>
        <w:t>∆pes-10</w:t>
      </w:r>
      <w:r w:rsidRPr="00AB7FAF">
        <w:t xml:space="preserve"> basal promoter from NMp3706, </w:t>
      </w:r>
      <w:r w:rsidRPr="00AB7FAF">
        <w:rPr>
          <w:i/>
          <w:iCs/>
        </w:rPr>
        <w:t>GFP-C1</w:t>
      </w:r>
      <w:r w:rsidRPr="00AB7FAF">
        <w:t xml:space="preserve"> from pDD372, and the </w:t>
      </w:r>
      <w:r w:rsidRPr="00AB7FAF">
        <w:rPr>
          <w:i/>
          <w:iCs/>
        </w:rPr>
        <w:t>tbb-2</w:t>
      </w:r>
      <w:r w:rsidRPr="00AB7FAF">
        <w:t xml:space="preserve"> 3’ UTR from NMp3694 were co-assembled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NMp3727 pLF3FShC lexO 5X ∆pes-10 GFP-C1.</w:t>
      </w:r>
      <w:r w:rsidRPr="00AB7FAF">
        <w:t xml:space="preserve">  The </w:t>
      </w:r>
      <w:r w:rsidRPr="00AB7FAF">
        <w:rPr>
          <w:i/>
          <w:iCs/>
        </w:rPr>
        <w:t>lexO</w:t>
      </w:r>
      <w:r w:rsidRPr="00AB7FAF">
        <w:t xml:space="preserve"> 5X enhancer from NMp3703, the </w:t>
      </w:r>
      <w:r w:rsidRPr="00AB7FAF">
        <w:rPr>
          <w:i/>
          <w:iCs/>
        </w:rPr>
        <w:t xml:space="preserve">∆pes-10 </w:t>
      </w:r>
      <w:r w:rsidRPr="00AB7FAF">
        <w:t xml:space="preserve">basal promoter from NMp3706, </w:t>
      </w:r>
      <w:r w:rsidRPr="00AB7FAF">
        <w:rPr>
          <w:i/>
          <w:iCs/>
        </w:rPr>
        <w:t>GFP-C1</w:t>
      </w:r>
      <w:r w:rsidRPr="00AB7FAF">
        <w:t xml:space="preserve"> from pDD372, and the </w:t>
      </w:r>
      <w:r w:rsidRPr="00AB7FAF">
        <w:rPr>
          <w:i/>
          <w:iCs/>
        </w:rPr>
        <w:t>tbb-2</w:t>
      </w:r>
      <w:r w:rsidRPr="00AB7FAF">
        <w:t xml:space="preserve"> 3’ UTR from NMp3694 were co-assembled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NMp3728 DR274 3' arm tbb-2 3’UTR.</w:t>
      </w:r>
      <w:r w:rsidRPr="00AB7FAF">
        <w:t xml:space="preserve">  NMp3470 was digests with SapI and the </w:t>
      </w:r>
      <w:r w:rsidRPr="00AB7FAF">
        <w:rPr>
          <w:i/>
          <w:iCs/>
        </w:rPr>
        <w:t>tbb-2</w:t>
      </w:r>
      <w:r w:rsidRPr="00AB7FAF">
        <w:t xml:space="preserve"> 3’UTR was amplified from N2 using NMo6406/6407, digested with SapI, and inserted by ligation.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NMp3729 pLF3FShC mec-4p LexA-QF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The</w:t>
      </w:r>
      <w:r w:rsidRPr="00AB7FAF">
        <w:rPr>
          <w:i/>
          <w:iCs/>
        </w:rPr>
        <w:t xml:space="preserve"> mec-4</w:t>
      </w:r>
      <w:r w:rsidRPr="00AB7FAF">
        <w:t xml:space="preserve"> promoter amplified from N2 genomic DNA using NMo6384/6405, the </w:t>
      </w:r>
      <w:r w:rsidRPr="00AB7FAF">
        <w:rPr>
          <w:i/>
          <w:iCs/>
        </w:rPr>
        <w:t>LexA</w:t>
      </w:r>
      <w:r w:rsidRPr="00AB7FAF">
        <w:t xml:space="preserve"> DB domain from NMp3722, the </w:t>
      </w:r>
      <w:r w:rsidRPr="00AB7FAF">
        <w:rPr>
          <w:i/>
          <w:iCs/>
        </w:rPr>
        <w:t>QF</w:t>
      </w:r>
      <w:r w:rsidRPr="00AB7FAF">
        <w:t xml:space="preserve"> activation domains as a synthetic DNA (3611, </w:t>
      </w:r>
      <w:r w:rsidRPr="00AB7FAF">
        <w:rPr>
          <w:color w:val="000000" w:themeColor="text1"/>
        </w:rPr>
        <w:t>Table S3</w:t>
      </w:r>
      <w:r w:rsidRPr="00AB7FAF">
        <w:t xml:space="preserve">), and the </w:t>
      </w:r>
      <w:r w:rsidRPr="00AB7FAF">
        <w:rPr>
          <w:i/>
          <w:iCs/>
        </w:rPr>
        <w:t>tbb-2</w:t>
      </w:r>
      <w:r w:rsidRPr="00AB7FAF">
        <w:t xml:space="preserve"> 3’UTR amplified from NMp3432 were co-assembled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NMp3730 pLF3FShC mec-4p tetR-QF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 The </w:t>
      </w:r>
      <w:r w:rsidRPr="00AB7FAF">
        <w:rPr>
          <w:i/>
          <w:iCs/>
        </w:rPr>
        <w:t>mec-4</w:t>
      </w:r>
      <w:r w:rsidRPr="00AB7FAF">
        <w:t xml:space="preserve"> promoter amplified from N2 genomic DNA using NMo6384/6405, the </w:t>
      </w:r>
      <w:r w:rsidRPr="00AB7FAF">
        <w:rPr>
          <w:i/>
          <w:iCs/>
        </w:rPr>
        <w:t>tetR</w:t>
      </w:r>
      <w:r w:rsidRPr="00AB7FAF">
        <w:t xml:space="preserve"> DB domain from NMp3718, the </w:t>
      </w:r>
      <w:r w:rsidRPr="00AB7FAF">
        <w:rPr>
          <w:i/>
          <w:iCs/>
        </w:rPr>
        <w:t>QF</w:t>
      </w:r>
      <w:r w:rsidRPr="00AB7FAF">
        <w:t xml:space="preserve"> activation domains as a synthetic DNA (3611, </w:t>
      </w:r>
      <w:r w:rsidRPr="00AB7FAF">
        <w:rPr>
          <w:color w:val="000000" w:themeColor="text1"/>
        </w:rPr>
        <w:t>Table S3</w:t>
      </w:r>
      <w:r w:rsidRPr="00AB7FAF">
        <w:t xml:space="preserve">), and the </w:t>
      </w:r>
      <w:r w:rsidRPr="00AB7FAF">
        <w:rPr>
          <w:i/>
          <w:iCs/>
        </w:rPr>
        <w:t>tbb-2</w:t>
      </w:r>
      <w:r w:rsidRPr="00AB7FAF">
        <w:t xml:space="preserve"> 3’UTR amplified from NMp3432 were co-assembled into NMp3643 using a SapI GG reaction.  DH5α containing this plasmid grows slowly</w:t>
      </w:r>
      <w:r w:rsidRPr="00AB7FAF">
        <w:rPr>
          <w:i/>
          <w:iCs/>
        </w:rPr>
        <w:t>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NMp3731 pLF3FShC mec-4p QF.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 amplified from N2 genomic DNA using NMo6384/6405, the </w:t>
      </w:r>
      <w:r w:rsidRPr="00AB7FAF">
        <w:rPr>
          <w:i/>
          <w:iCs/>
        </w:rPr>
        <w:t>QF</w:t>
      </w:r>
      <w:r w:rsidRPr="00AB7FAF">
        <w:t xml:space="preserve"> DNA Binding domain and dimerization domain from NMp3711, the </w:t>
      </w:r>
      <w:r w:rsidRPr="00AB7FAF">
        <w:rPr>
          <w:i/>
          <w:iCs/>
        </w:rPr>
        <w:t>QF</w:t>
      </w:r>
      <w:r w:rsidRPr="00AB7FAF">
        <w:t xml:space="preserve"> activation domains as a synthetic DNA (3611, </w:t>
      </w:r>
      <w:r w:rsidRPr="00AB7FAF">
        <w:rPr>
          <w:color w:val="000000" w:themeColor="text1"/>
        </w:rPr>
        <w:t>Table S3</w:t>
      </w:r>
      <w:r w:rsidRPr="00AB7FAF">
        <w:t>), and the</w:t>
      </w:r>
      <w:r w:rsidRPr="00AB7FAF">
        <w:rPr>
          <w:i/>
          <w:iCs/>
        </w:rPr>
        <w:t xml:space="preserve"> tbb-2 </w:t>
      </w:r>
      <w:r w:rsidRPr="00AB7FAF">
        <w:t>3’UTR amplified from NMp3432 were co-assembled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NMp3732 pLF3FShC mec-4p GFP-C1.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 amplified from N2 genomic DNA using NMo6384/6385, </w:t>
      </w:r>
      <w:r w:rsidRPr="00AB7FAF">
        <w:rPr>
          <w:i/>
          <w:iCs/>
        </w:rPr>
        <w:t>GFP-C1</w:t>
      </w:r>
      <w:r w:rsidRPr="00AB7FAF">
        <w:t xml:space="preserve"> from pDD372, and the </w:t>
      </w:r>
      <w:r w:rsidRPr="00AB7FAF">
        <w:rPr>
          <w:i/>
          <w:iCs/>
        </w:rPr>
        <w:t>tbb-2</w:t>
      </w:r>
      <w:r w:rsidRPr="00AB7FAF">
        <w:t xml:space="preserve"> 3’UTR from NMp3696 were co-assembled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NMp3733 pLF3FShC mec-4 GAL4</w:t>
      </w:r>
      <w:r w:rsidRPr="00AB7FAF">
        <w:rPr>
          <w:vertAlign w:val="subscript"/>
        </w:rPr>
        <w:t>SK</w:t>
      </w:r>
      <w:r w:rsidRPr="00AB7FAF">
        <w:rPr>
          <w:u w:val="single"/>
        </w:rPr>
        <w:t>-VP64</w:t>
      </w:r>
      <w:r w:rsidRPr="00AB7FAF">
        <w:t xml:space="preserve">.  The </w:t>
      </w:r>
      <w:r w:rsidRPr="00AB7FAF">
        <w:rPr>
          <w:i/>
          <w:iCs/>
        </w:rPr>
        <w:t xml:space="preserve">mec-4 </w:t>
      </w:r>
      <w:r w:rsidRPr="00AB7FAF">
        <w:t xml:space="preserve">promoter driving </w:t>
      </w:r>
      <w:r w:rsidRPr="00AB7FAF">
        <w:rPr>
          <w:i/>
          <w:iCs/>
        </w:rPr>
        <w:t>GAL4</w:t>
      </w:r>
      <w:r w:rsidRPr="00AB7FAF">
        <w:rPr>
          <w:i/>
          <w:iCs/>
          <w:vertAlign w:val="subscript"/>
        </w:rPr>
        <w:t>SK</w:t>
      </w:r>
      <w:r w:rsidRPr="00AB7FAF">
        <w:rPr>
          <w:i/>
          <w:iCs/>
        </w:rPr>
        <w:t>-VP64</w:t>
      </w:r>
      <w:r w:rsidRPr="00AB7FAF">
        <w:t xml:space="preserve"> was amplified from NMp3617 using NMo6384/6407 and inserted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NMp3734 pLF3FShC mec-4p GAL4</w:t>
      </w:r>
      <w:r w:rsidRPr="00AB7FAF">
        <w:rPr>
          <w:vertAlign w:val="subscript"/>
        </w:rPr>
        <w:t>SK</w:t>
      </w:r>
      <w:r w:rsidRPr="00AB7FAF">
        <w:rPr>
          <w:u w:val="single"/>
        </w:rPr>
        <w:t>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The </w:t>
      </w:r>
      <w:r w:rsidRPr="00AB7FAF">
        <w:rPr>
          <w:i/>
          <w:iCs/>
        </w:rPr>
        <w:t xml:space="preserve">mec-4 </w:t>
      </w:r>
      <w:r w:rsidRPr="00AB7FAF">
        <w:t xml:space="preserve">promoter driving </w:t>
      </w:r>
      <w:r w:rsidRPr="00AB7FAF">
        <w:rPr>
          <w:i/>
          <w:iCs/>
        </w:rPr>
        <w:t>GAL4</w:t>
      </w:r>
      <w:r w:rsidRPr="00AB7FAF">
        <w:rPr>
          <w:i/>
          <w:iCs/>
          <w:vertAlign w:val="subscript"/>
        </w:rPr>
        <w:t>SK</w:t>
      </w:r>
      <w:r w:rsidRPr="00AB7FAF">
        <w:rPr>
          <w:i/>
          <w:iCs/>
        </w:rPr>
        <w:t>-QF</w:t>
      </w:r>
      <w:r w:rsidRPr="00AB7FAF">
        <w:t xml:space="preserve"> was amplified from NMp3618 using NMo6384/6407 and inserted into NMp3643 using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NMp3735 DR274 5' arm-CT mec-4p.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 amplified from N2 genomic DNA using NMo6384/6385 was digested with SapI and inserted into SapI digested NMp3698.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NMp3736 DR274 TGG GGT mec-4p.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 amplified from N2 genomic DNA using NMo6384/6405 was digested with SapI and inserted into SapI digested NMp3701.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NMp3738 DR274 GGT GCG rtetR.</w:t>
      </w:r>
      <w:r w:rsidRPr="00AB7FAF">
        <w:t xml:space="preserve">  </w:t>
      </w:r>
      <w:r w:rsidRPr="00AB7FAF">
        <w:rPr>
          <w:i/>
          <w:iCs/>
        </w:rPr>
        <w:t>rtetR</w:t>
      </w:r>
      <w:r w:rsidRPr="00AB7FAF">
        <w:t xml:space="preserve"> was amplified in two fragments from NMp3681 using NMo6621/6622 and NMo6623/6624, and co-assembled into NMp3697 using a BsaI GG reaction.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NMp3740 DR274 GCG ACG 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The </w:t>
      </w:r>
      <w:r w:rsidRPr="00AB7FAF">
        <w:rPr>
          <w:i/>
          <w:iCs/>
        </w:rPr>
        <w:t>QF</w:t>
      </w:r>
      <w:r w:rsidRPr="00AB7FAF">
        <w:t xml:space="preserve"> activation domains as a synthetic DNA (3611, Table S3), digested with SapI and inserted into SapI digested NMp3696.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NMp3741 pLF3FShC mec-4p rtetR-QF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promoter, from NMp3736, the </w:t>
      </w:r>
      <w:r w:rsidRPr="00AB7FAF">
        <w:rPr>
          <w:i/>
          <w:iCs/>
        </w:rPr>
        <w:t>rtetR-QF</w:t>
      </w:r>
      <w:r w:rsidRPr="00AB7FAF">
        <w:rPr>
          <w:i/>
          <w:iCs/>
          <w:vertAlign w:val="subscript"/>
        </w:rPr>
        <w:t>AD</w:t>
      </w:r>
      <w:r w:rsidRPr="00AB7FAF">
        <w:t xml:space="preserve"> DNA binding domain from NMp3738, the </w:t>
      </w:r>
      <w:r w:rsidRPr="00AB7FAF">
        <w:rPr>
          <w:i/>
          <w:iCs/>
        </w:rPr>
        <w:t>QF</w:t>
      </w:r>
      <w:r w:rsidRPr="00AB7FAF">
        <w:t xml:space="preserve"> activation domain from NMp3740, and the </w:t>
      </w:r>
      <w:r w:rsidRPr="00AB7FAF">
        <w:rPr>
          <w:i/>
          <w:iCs/>
        </w:rPr>
        <w:t>tbb-2</w:t>
      </w:r>
      <w:r w:rsidRPr="00AB7FAF">
        <w:t xml:space="preserve"> 3’UTR from NMp3728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NMp3743 pBS UAS 11X GFP-C1.</w:t>
      </w:r>
      <w:r w:rsidRPr="00AB7FAF">
        <w:t xml:space="preserve">  The </w:t>
      </w:r>
      <w:r w:rsidRPr="00AB7FAF">
        <w:rPr>
          <w:i/>
          <w:iCs/>
        </w:rPr>
        <w:t>UAS 11X GFP-C1 ttb-2</w:t>
      </w:r>
      <w:r w:rsidRPr="00AB7FAF">
        <w:t xml:space="preserve"> 3’ UTR fragment from NMp3725 was isolated as a SpeI/XmaI fragmented inserted into similarly digested pBluescript KS(+).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NMp3744 pBS mec-4p rtetR-QF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NMp3741 was digested with XmaI and SpeI and the </w:t>
      </w:r>
      <w:r w:rsidRPr="00AB7FAF">
        <w:rPr>
          <w:i/>
          <w:iCs/>
        </w:rPr>
        <w:t>mec-4p rtetR-QF</w:t>
      </w:r>
      <w:r w:rsidRPr="00AB7FAF">
        <w:rPr>
          <w:i/>
          <w:iCs/>
          <w:vertAlign w:val="subscript"/>
        </w:rPr>
        <w:t>AD</w:t>
      </w:r>
      <w:r w:rsidRPr="00AB7FAF">
        <w:t xml:space="preserve"> cassette was inserted into similarly digested pBluescript KS(+).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NMp3746 DR274 CT-NT LoxP FLP FRT FRT3 landing.</w:t>
      </w:r>
      <w:r w:rsidRPr="00AB7FAF">
        <w:t xml:space="preserve">  This </w:t>
      </w:r>
      <w:r w:rsidRPr="00AB7FAF">
        <w:rPr>
          <w:i/>
          <w:iCs/>
        </w:rPr>
        <w:t>his-58</w:t>
      </w:r>
      <w:r w:rsidRPr="00AB7FAF">
        <w:t xml:space="preserve"> 3’ UTR was amplified from N2 genomic DNA using NMo6642/6643, digested with NheI and PstI and used to replace the </w:t>
      </w:r>
      <w:r w:rsidRPr="00AB7FAF">
        <w:rPr>
          <w:i/>
          <w:iCs/>
        </w:rPr>
        <w:t>unc-54</w:t>
      </w:r>
      <w:r w:rsidRPr="00AB7FAF">
        <w:t xml:space="preserve"> 3’ UTR of </w:t>
      </w:r>
      <w:r w:rsidRPr="00AB7FAF">
        <w:rPr>
          <w:i/>
          <w:iCs/>
        </w:rPr>
        <w:t>GFP-his-58</w:t>
      </w:r>
      <w:r w:rsidRPr="00AB7FAF">
        <w:t xml:space="preserve"> of NMp3721 digested with SbfI and NheI.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NMp3749 DR274 CT-NT loxP FRT FRT3 landing</w:t>
      </w:r>
      <w:r w:rsidRPr="00AB7FAF">
        <w:t xml:space="preserve">.  NMp3746 was digests with NheI and SacII to remove the </w:t>
      </w:r>
      <w:r w:rsidRPr="00AB7FAF">
        <w:rPr>
          <w:i/>
          <w:iCs/>
        </w:rPr>
        <w:t>loxP mex-5 FLP rpl-28 GFP-his-58</w:t>
      </w:r>
      <w:r w:rsidRPr="00AB7FAF">
        <w:t xml:space="preserve"> portion of the plasmid and replaced with the NheI/SacII </w:t>
      </w:r>
      <w:r w:rsidRPr="00AB7FAF">
        <w:rPr>
          <w:i/>
          <w:iCs/>
        </w:rPr>
        <w:t>loxP rpl-28p GFP-his-58</w:t>
      </w:r>
      <w:r w:rsidRPr="00AB7FAF">
        <w:t xml:space="preserve"> fragment of NMp3649 thus removing the </w:t>
      </w:r>
      <w:r w:rsidRPr="00AB7FAF">
        <w:rPr>
          <w:i/>
          <w:iCs/>
        </w:rPr>
        <w:t>mex-5 FLP</w:t>
      </w:r>
      <w:r w:rsidRPr="00AB7FAF">
        <w:t xml:space="preserve"> expression cassette from NMp3746.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NMp3751 DR274 AAG GTA act-4 3’UTR.</w:t>
      </w:r>
      <w:r w:rsidRPr="00AB7FAF">
        <w:t xml:space="preserve">  The </w:t>
      </w:r>
      <w:r w:rsidRPr="00AB7FAF">
        <w:rPr>
          <w:i/>
          <w:iCs/>
        </w:rPr>
        <w:t>act-4</w:t>
      </w:r>
      <w:r w:rsidRPr="00AB7FAF">
        <w:t xml:space="preserve"> 3’ UTR was amplified from N2 genomic DNA using NMo6650/6651 and inserted into NMp3702 using a BsaI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NMp3752 pLF3FShC mec-4p rtetR-QF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 xml:space="preserve"> tetO 7x GFP-C1.</w:t>
      </w:r>
      <w:r w:rsidRPr="00AB7FAF">
        <w:t xml:space="preserve">  The</w:t>
      </w:r>
      <w:r w:rsidRPr="00AB7FAF">
        <w:rPr>
          <w:i/>
          <w:iCs/>
        </w:rPr>
        <w:t xml:space="preserve"> mec-4p rtetR-QF</w:t>
      </w:r>
      <w:r w:rsidRPr="00AB7FAF">
        <w:rPr>
          <w:i/>
          <w:iCs/>
          <w:vertAlign w:val="subscript"/>
        </w:rPr>
        <w:t>AD</w:t>
      </w:r>
      <w:r w:rsidRPr="00AB7FAF">
        <w:rPr>
          <w:i/>
          <w:iCs/>
        </w:rPr>
        <w:t xml:space="preserve"> tbb-2 </w:t>
      </w:r>
      <w:r w:rsidRPr="00AB7FAF">
        <w:t xml:space="preserve">3’ UTR cassette was amplified from NMp3744 using NMo6384/6647 and the </w:t>
      </w:r>
      <w:r w:rsidRPr="00AB7FAF">
        <w:rPr>
          <w:i/>
          <w:iCs/>
        </w:rPr>
        <w:t>tetO 7X ∆pes-10 GFP-C1</w:t>
      </w:r>
      <w:r w:rsidRPr="00AB7FAF">
        <w:t xml:space="preserve"> cassette was amplified from NMo5997/6648 and the </w:t>
      </w:r>
      <w:r w:rsidRPr="00AB7FAF">
        <w:rPr>
          <w:i/>
          <w:iCs/>
        </w:rPr>
        <w:t>act-4</w:t>
      </w:r>
      <w:r w:rsidRPr="00AB7FAF">
        <w:t xml:space="preserve"> 3’ UTR from plasmid 3751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NMp3754 pLF3FShC mec-4p gal4-QF UAS 11x GFP-C1.</w:t>
      </w:r>
      <w:r w:rsidRPr="00AB7FAF">
        <w:t xml:space="preserve">  The </w:t>
      </w:r>
      <w:r w:rsidRPr="00AB7FAF">
        <w:rPr>
          <w:i/>
          <w:iCs/>
        </w:rPr>
        <w:t>mec-4p GAL4</w:t>
      </w:r>
      <w:r w:rsidRPr="00AB7FAF">
        <w:rPr>
          <w:i/>
          <w:iCs/>
          <w:vertAlign w:val="subscript"/>
        </w:rPr>
        <w:t>SK</w:t>
      </w:r>
      <w:r w:rsidRPr="00AB7FAF">
        <w:rPr>
          <w:i/>
          <w:iCs/>
        </w:rPr>
        <w:t>-QF</w:t>
      </w:r>
      <w:r w:rsidRPr="00AB7FAF">
        <w:t xml:space="preserve"> cassette from NMp3618 amplified using NMo6384/6649, the </w:t>
      </w:r>
      <w:r w:rsidRPr="00AB7FAF">
        <w:rPr>
          <w:i/>
          <w:iCs/>
        </w:rPr>
        <w:t>UAS</w:t>
      </w:r>
      <w:r w:rsidRPr="00AB7FAF">
        <w:t xml:space="preserve"> 11X </w:t>
      </w:r>
      <w:r w:rsidRPr="00AB7FAF">
        <w:rPr>
          <w:i/>
          <w:iCs/>
        </w:rPr>
        <w:t>GFP-C1</w:t>
      </w:r>
      <w:r w:rsidRPr="00AB7FAF">
        <w:t xml:space="preserve"> cassette from NMp3743 amplified using NMo5997/6648, and the </w:t>
      </w:r>
      <w:r w:rsidRPr="00AB7FAF">
        <w:rPr>
          <w:i/>
          <w:iCs/>
        </w:rPr>
        <w:t>act-4</w:t>
      </w:r>
      <w:r w:rsidRPr="00AB7FAF">
        <w:t xml:space="preserve"> 3’ UTR from NMp3751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NMp3755 pLF3FShC tetO 7X GFP-C1 act-4 3’UTR.</w:t>
      </w:r>
      <w:r w:rsidRPr="00AB7FAF">
        <w:t xml:space="preserve">  The </w:t>
      </w:r>
      <w:r w:rsidRPr="00AB7FAF">
        <w:rPr>
          <w:i/>
          <w:iCs/>
        </w:rPr>
        <w:t>tetO</w:t>
      </w:r>
      <w:r w:rsidRPr="00AB7FAF">
        <w:t xml:space="preserve"> 7X </w:t>
      </w:r>
      <w:r w:rsidRPr="00AB7FAF">
        <w:rPr>
          <w:i/>
          <w:iCs/>
        </w:rPr>
        <w:t>∆pes-10</w:t>
      </w:r>
      <w:r w:rsidRPr="00AB7FAF">
        <w:t xml:space="preserve"> promoter from NMp3695, </w:t>
      </w:r>
      <w:r w:rsidRPr="00AB7FAF">
        <w:rPr>
          <w:i/>
          <w:iCs/>
        </w:rPr>
        <w:t>GFP-C1</w:t>
      </w:r>
      <w:r w:rsidRPr="00AB7FAF">
        <w:t xml:space="preserve"> from pDD372 and the </w:t>
      </w:r>
      <w:r w:rsidRPr="00AB7FAF">
        <w:rPr>
          <w:i/>
          <w:iCs/>
        </w:rPr>
        <w:t>act-4</w:t>
      </w:r>
      <w:r w:rsidRPr="00AB7FAF">
        <w:t xml:space="preserve"> 3’ UTR from NMp3751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NMp3756 pLF3FShC tetO 7X mCherry.</w:t>
      </w:r>
      <w:r w:rsidRPr="00AB7FAF">
        <w:t xml:space="preserve">  The </w:t>
      </w:r>
      <w:r w:rsidRPr="00AB7FAF">
        <w:rPr>
          <w:i/>
          <w:iCs/>
        </w:rPr>
        <w:t>tetO</w:t>
      </w:r>
      <w:r w:rsidRPr="00AB7FAF">
        <w:t xml:space="preserve"> 7X</w:t>
      </w:r>
      <w:r w:rsidRPr="00AB7FAF">
        <w:rPr>
          <w:i/>
          <w:iCs/>
        </w:rPr>
        <w:t xml:space="preserve"> ∆pes-10</w:t>
      </w:r>
      <w:r w:rsidRPr="00AB7FAF">
        <w:t xml:space="preserve"> promoter from NMp3695, </w:t>
      </w:r>
      <w:r w:rsidRPr="00AB7FAF">
        <w:rPr>
          <w:i/>
          <w:iCs/>
        </w:rPr>
        <w:t>mCherry</w:t>
      </w:r>
      <w:r w:rsidRPr="00AB7FAF">
        <w:t xml:space="preserve"> from NMp3674 and the </w:t>
      </w:r>
      <w:r w:rsidRPr="00AB7FAF">
        <w:rPr>
          <w:i/>
          <w:iCs/>
        </w:rPr>
        <w:t>tbb-2</w:t>
      </w:r>
      <w:r w:rsidRPr="00AB7FAF">
        <w:t xml:space="preserve"> 3’ UTR from NMp3694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NMp3767 DR274 GCG ATG mec-7bp.</w:t>
      </w:r>
      <w:r w:rsidRPr="00AB7FAF">
        <w:t xml:space="preserve">  The </w:t>
      </w:r>
      <w:r w:rsidRPr="00AB7FAF">
        <w:rPr>
          <w:i/>
          <w:iCs/>
        </w:rPr>
        <w:t>mec-7</w:t>
      </w:r>
      <w:r w:rsidRPr="00AB7FAF">
        <w:t xml:space="preserve"> basal promoter (-154 to +3) </w:t>
      </w:r>
      <w:r>
        <w:fldChar w:fldCharType="begin"/>
      </w:r>
      <w:r>
        <w:instrText>ADDIN BEC{Duggan et al., 1998, #50310}</w:instrText>
      </w:r>
      <w:r>
        <w:fldChar w:fldCharType="separate"/>
      </w:r>
      <w:r>
        <w:t>(Duggan et al., 1998)</w:t>
      </w:r>
      <w:r>
        <w:fldChar w:fldCharType="end"/>
      </w:r>
      <w:r w:rsidRPr="00AB7FAF">
        <w:t xml:space="preserve"> was amplified from N2 genomic DNA using NMo6669/6670 and inserted into NMp3468 using a BsaI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NMp3768 DR274 GCG ATG myo-2bp.</w:t>
      </w:r>
      <w:r w:rsidRPr="00AB7FAF">
        <w:t xml:space="preserve">  The </w:t>
      </w:r>
      <w:r w:rsidRPr="00AB7FAF">
        <w:rPr>
          <w:i/>
          <w:iCs/>
        </w:rPr>
        <w:t>myo-2</w:t>
      </w:r>
      <w:r w:rsidRPr="00AB7FAF">
        <w:t xml:space="preserve"> basal promoter (-175 to +3) </w:t>
      </w:r>
      <w:r>
        <w:fldChar w:fldCharType="begin"/>
      </w:r>
      <w:r>
        <w:instrText>ADDIN BEC{Okkema et al., 1993, #84014}</w:instrText>
      </w:r>
      <w:r>
        <w:fldChar w:fldCharType="separate"/>
      </w:r>
      <w:r>
        <w:t>(Okkema et al., 1993)</w:t>
      </w:r>
      <w:r>
        <w:fldChar w:fldCharType="end"/>
      </w:r>
      <w:r w:rsidRPr="00AB7FAF">
        <w:t xml:space="preserve"> was amplified from N2 genomic DNA using NMo6673/6674 and inserted into NMp3468 using a BsaI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 xml:space="preserve">NMp3769 DR274 GCG ATG hsp-16.1bp.  </w:t>
      </w:r>
      <w:r w:rsidRPr="00AB7FAF">
        <w:t xml:space="preserve">The </w:t>
      </w:r>
      <w:r w:rsidRPr="00AB7FAF">
        <w:rPr>
          <w:i/>
          <w:iCs/>
        </w:rPr>
        <w:t>hsp-16.1</w:t>
      </w:r>
      <w:r w:rsidRPr="00AB7FAF">
        <w:t xml:space="preserve"> basal promoter (-87 to +3) </w:t>
      </w:r>
      <w:r>
        <w:fldChar w:fldCharType="begin"/>
      </w:r>
      <w:r>
        <w:instrText>ADDIN BEC{Hong et al., 2004, #91080}</w:instrText>
      </w:r>
      <w:r>
        <w:fldChar w:fldCharType="separate"/>
      </w:r>
      <w:r>
        <w:t>(Hong et al., 2004)</w:t>
      </w:r>
      <w:r>
        <w:fldChar w:fldCharType="end"/>
      </w:r>
      <w:r w:rsidRPr="00AB7FAF">
        <w:t xml:space="preserve"> was amplified from N2 genomic DNA using NMo6671/6672 and inserted into NMp3468 using a BsaI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NMp3770 DR274 TGG GCG tetO 7X.</w:t>
      </w:r>
      <w:r w:rsidRPr="00AB7FAF">
        <w:rPr>
          <w:b/>
          <w:bCs/>
        </w:rPr>
        <w:t xml:space="preserve">  </w:t>
      </w:r>
      <w:r w:rsidRPr="00AB7FAF">
        <w:t xml:space="preserve">The </w:t>
      </w:r>
      <w:r w:rsidRPr="00AB7FAF">
        <w:rPr>
          <w:i/>
          <w:iCs/>
        </w:rPr>
        <w:t>tetO</w:t>
      </w:r>
      <w:r w:rsidRPr="00AB7FAF">
        <w:t xml:space="preserve"> 7X enhancer was amplified from NMp3724 with NMo6575/6668, and digested with EcoRI and HindIII and inserted into similarly digested NMp3055.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NMp3773 DR274 CT-NT -BsaI II.</w:t>
      </w:r>
      <w:r w:rsidRPr="00AB7FAF">
        <w:t xml:space="preserve">  NMp3055 was digested with EcoRI and HindIII and the ds oligonucleotide NMo6718/6719 was inserted by ligation.  This plasmid is similar to NMp3591, but corrects a limitation of that vector (see NMp3591).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NMp3774 pLFF3SHC tetO 7X ∆mec-7p GFP-C1.</w:t>
      </w:r>
      <w:r w:rsidRPr="00AB7FAF">
        <w:t xml:space="preserve">  The </w:t>
      </w:r>
      <w:r w:rsidRPr="00AB7FAF">
        <w:rPr>
          <w:i/>
          <w:iCs/>
        </w:rPr>
        <w:t>tetO</w:t>
      </w:r>
      <w:r w:rsidRPr="00AB7FAF">
        <w:t xml:space="preserve"> 7X enhancer from NMp3770, the </w:t>
      </w:r>
      <w:r w:rsidRPr="00AB7FAF">
        <w:rPr>
          <w:i/>
          <w:iCs/>
        </w:rPr>
        <w:t>mec-7</w:t>
      </w:r>
      <w:r w:rsidRPr="00AB7FAF">
        <w:t xml:space="preserve"> basal promoter from NMp3767, </w:t>
      </w:r>
      <w:r w:rsidRPr="00AB7FAF">
        <w:rPr>
          <w:i/>
          <w:iCs/>
        </w:rPr>
        <w:t>GFP-C1</w:t>
      </w:r>
      <w:r w:rsidRPr="00AB7FAF">
        <w:t xml:space="preserve"> from pDD372, and the </w:t>
      </w:r>
      <w:r w:rsidRPr="00AB7FAF">
        <w:rPr>
          <w:i/>
          <w:iCs/>
        </w:rPr>
        <w:t xml:space="preserve">tbb-2 </w:t>
      </w:r>
      <w:r w:rsidRPr="00AB7FAF">
        <w:t>3’ UTR from NM3694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NMp3775 pLFF3SHC tetO 7X ∆myo-2p GFP-C1.</w:t>
      </w:r>
      <w:r w:rsidRPr="00AB7FAF">
        <w:t xml:space="preserve">   The </w:t>
      </w:r>
      <w:r w:rsidRPr="00AB7FAF">
        <w:rPr>
          <w:i/>
          <w:iCs/>
        </w:rPr>
        <w:t>tetO</w:t>
      </w:r>
      <w:r w:rsidRPr="00AB7FAF">
        <w:t xml:space="preserve"> 7X enhancer from NMp3770, the </w:t>
      </w:r>
      <w:r w:rsidRPr="00AB7FAF">
        <w:rPr>
          <w:i/>
          <w:iCs/>
        </w:rPr>
        <w:t>myo-2</w:t>
      </w:r>
      <w:r w:rsidRPr="00AB7FAF">
        <w:t xml:space="preserve"> basal promoter from NMp3768, </w:t>
      </w:r>
      <w:r w:rsidRPr="00AB7FAF">
        <w:rPr>
          <w:i/>
          <w:iCs/>
        </w:rPr>
        <w:t>GFP-C1</w:t>
      </w:r>
      <w:r w:rsidRPr="00AB7FAF">
        <w:t xml:space="preserve"> from pDD372, and the </w:t>
      </w:r>
      <w:r w:rsidRPr="00AB7FAF">
        <w:rPr>
          <w:i/>
          <w:iCs/>
        </w:rPr>
        <w:t>tbb-2</w:t>
      </w:r>
      <w:r w:rsidRPr="00AB7FAF">
        <w:t xml:space="preserve"> 3’ UTR from NM3694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NMp3776 pLFF3SHC tetO 7X ∆hsp-16p GFP-C1.</w:t>
      </w:r>
      <w:r w:rsidRPr="00AB7FAF">
        <w:t xml:space="preserve">  The </w:t>
      </w:r>
      <w:r w:rsidRPr="00AB7FAF">
        <w:rPr>
          <w:i/>
          <w:iCs/>
        </w:rPr>
        <w:t>tetO</w:t>
      </w:r>
      <w:r w:rsidRPr="00AB7FAF">
        <w:t xml:space="preserve"> 7X enhancer from NMp3770, the </w:t>
      </w:r>
      <w:r w:rsidRPr="00AB7FAF">
        <w:rPr>
          <w:i/>
          <w:iCs/>
        </w:rPr>
        <w:t>hsp-16.1</w:t>
      </w:r>
      <w:r w:rsidRPr="00AB7FAF">
        <w:t xml:space="preserve"> basal promoter from NMp3769, </w:t>
      </w:r>
      <w:r w:rsidRPr="00AB7FAF">
        <w:rPr>
          <w:i/>
          <w:iCs/>
        </w:rPr>
        <w:t>GFP-C1</w:t>
      </w:r>
      <w:r w:rsidRPr="00AB7FAF">
        <w:t xml:space="preserve"> from pDD372, and the </w:t>
      </w:r>
      <w:r w:rsidRPr="00AB7FAF">
        <w:rPr>
          <w:i/>
          <w:iCs/>
        </w:rPr>
        <w:t>tbb-2</w:t>
      </w:r>
      <w:r w:rsidRPr="00AB7FAF">
        <w:t xml:space="preserve"> 3’ UTR from NM3694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NMp3777 DR274 3'arm tbb-2 UTR.</w:t>
      </w:r>
      <w:r w:rsidRPr="00AB7FAF">
        <w:t xml:space="preserve">  The </w:t>
      </w:r>
      <w:r w:rsidRPr="00AB7FAF">
        <w:rPr>
          <w:i/>
          <w:iCs/>
        </w:rPr>
        <w:t>tbb-2</w:t>
      </w:r>
      <w:r w:rsidRPr="00AB7FAF">
        <w:t xml:space="preserve"> 3’ UTR was amplified from N2 genomic DNA with NMo6676/6407, digested with SapI, and inserted into SapI digested NMp3470.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NMp3791 DR274 GGT GCG QF2n DB.</w:t>
      </w:r>
      <w:r w:rsidRPr="00AB7FAF">
        <w:t xml:space="preserve">  The native DNA binding domain found in </w:t>
      </w:r>
      <w:r w:rsidRPr="00AB7FAF">
        <w:rPr>
          <w:i/>
          <w:iCs/>
        </w:rPr>
        <w:t>QF2</w:t>
      </w:r>
      <w:r w:rsidRPr="00AB7FAF">
        <w:t xml:space="preserve"> </w:t>
      </w:r>
      <w:r>
        <w:fldChar w:fldCharType="begin"/>
      </w:r>
      <w:r>
        <w:instrText>ADDIN BEC{Riabinina et al., 2015, #36715}</w:instrText>
      </w:r>
      <w:r>
        <w:fldChar w:fldCharType="separate"/>
      </w:r>
      <w:r>
        <w:t>(Riabinina et al., 2015)</w:t>
      </w:r>
      <w:r>
        <w:fldChar w:fldCharType="end"/>
      </w:r>
      <w:r w:rsidRPr="00AB7FAF">
        <w:rPr>
          <w:color w:val="000000" w:themeColor="text1"/>
        </w:rPr>
        <w:t xml:space="preserve"> </w:t>
      </w:r>
      <w:r w:rsidRPr="00AB7FAF">
        <w:t>was amplified from NMp3731 using NMo6712/6713, and inserted into NMp3697 using a BsaI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lastRenderedPageBreak/>
        <w:t>NMp3800 DR274 CT-NT QF2 AD.</w:t>
      </w:r>
      <w:r w:rsidRPr="00AB7FAF">
        <w:t xml:space="preserve">  A codon optimized version of the activation domain found in </w:t>
      </w:r>
      <w:r w:rsidRPr="00AB7FAF">
        <w:rPr>
          <w:i/>
          <w:iCs/>
        </w:rPr>
        <w:t>QF2</w:t>
      </w:r>
      <w:r w:rsidRPr="00AB7FAF">
        <w:t xml:space="preserve"> was amplified from the synthetic </w:t>
      </w:r>
      <w:r w:rsidRPr="00AB7FAF">
        <w:rPr>
          <w:i/>
          <w:iCs/>
        </w:rPr>
        <w:t>QF</w:t>
      </w:r>
      <w:r w:rsidRPr="00AB7FAF">
        <w:t xml:space="preserve"> activation domain DNA fragment (3611, </w:t>
      </w:r>
      <w:r w:rsidRPr="00AB7FAF">
        <w:rPr>
          <w:color w:val="000000" w:themeColor="text1"/>
        </w:rPr>
        <w:t xml:space="preserve">Table S3) </w:t>
      </w:r>
      <w:r w:rsidRPr="00AB7FAF">
        <w:t>using NMo6710/6711, digested with SapI and inserted into SapI digested NMp3686.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NMp3808 DR274 CT-NT linker-QF</w:t>
      </w:r>
      <w:r w:rsidRPr="00AB7FAF">
        <w:rPr>
          <w:u w:val="single"/>
          <w:vertAlign w:val="subscript"/>
        </w:rPr>
        <w:t>AD</w:t>
      </w:r>
      <w:r w:rsidRPr="00AB7FAF">
        <w:rPr>
          <w:u w:val="single"/>
        </w:rPr>
        <w:t>.</w:t>
      </w:r>
      <w:r w:rsidRPr="00AB7FAF">
        <w:t xml:space="preserve">   A flex linker domain was added to the </w:t>
      </w:r>
      <w:r w:rsidRPr="00AB7FAF">
        <w:rPr>
          <w:i/>
          <w:iCs/>
        </w:rPr>
        <w:t>QF</w:t>
      </w:r>
      <w:r w:rsidRPr="00AB7FAF">
        <w:t xml:space="preserve"> activation domain from NMp3800 by amplifying using NMo6723/6724 and inserting the fragment into NMp3773 using a BsaI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NMp3810 pLF3FShC mec-4p QF act-4 3’UTR.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 from NMp3735, </w:t>
      </w:r>
      <w:r w:rsidRPr="00AB7FAF">
        <w:rPr>
          <w:i/>
          <w:iCs/>
        </w:rPr>
        <w:t>QF</w:t>
      </w:r>
      <w:r w:rsidRPr="00AB7FAF">
        <w:t xml:space="preserve"> amplified from </w:t>
      </w:r>
      <w:r w:rsidRPr="00AB7FAF">
        <w:rPr>
          <w:i/>
          <w:iCs/>
        </w:rPr>
        <w:t>wySi377</w:t>
      </w:r>
      <w:r w:rsidRPr="00AB7FAF">
        <w:t xml:space="preserve"> genomic DNA in two fragment</w:t>
      </w:r>
      <w:r>
        <w:t>s</w:t>
      </w:r>
      <w:r w:rsidRPr="00AB7FAF">
        <w:t xml:space="preserve"> using NMo6728/3729 and NMo6730/6731, and the </w:t>
      </w:r>
      <w:r w:rsidRPr="00AB7FAF">
        <w:rPr>
          <w:i/>
          <w:iCs/>
        </w:rPr>
        <w:t>act-4</w:t>
      </w:r>
      <w:r w:rsidRPr="00AB7FAF">
        <w:t xml:space="preserve"> 3’ UTR from NMp3751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NMp3811 pLF3FShC mec-4p QF2 act-4 3’UTR</w:t>
      </w:r>
      <w:r w:rsidRPr="00AB7FAF">
        <w:t xml:space="preserve">.  The </w:t>
      </w:r>
      <w:r w:rsidRPr="00AB7FAF">
        <w:rPr>
          <w:i/>
          <w:iCs/>
        </w:rPr>
        <w:t>mec-4</w:t>
      </w:r>
      <w:r w:rsidRPr="00AB7FAF">
        <w:t xml:space="preserve"> promoter from NMp3735, </w:t>
      </w:r>
      <w:r w:rsidRPr="00AB7FAF">
        <w:rPr>
          <w:i/>
          <w:iCs/>
        </w:rPr>
        <w:t>QF2</w:t>
      </w:r>
      <w:r w:rsidRPr="00AB7FAF">
        <w:t xml:space="preserve"> DNA binding domain amplified from NM3791 using NMo6728/6133, the flex linker and </w:t>
      </w:r>
      <w:r w:rsidRPr="00AB7FAF">
        <w:rPr>
          <w:i/>
          <w:iCs/>
        </w:rPr>
        <w:t>QF</w:t>
      </w:r>
      <w:r w:rsidRPr="00AB7FAF">
        <w:t xml:space="preserve"> activation domain and from NM3808 amplified using NMo5008/6734, and the </w:t>
      </w:r>
      <w:r w:rsidRPr="00AB7FAF">
        <w:rPr>
          <w:i/>
          <w:iCs/>
        </w:rPr>
        <w:t>act-4</w:t>
      </w:r>
      <w:r w:rsidRPr="00AB7FAF">
        <w:t xml:space="preserve"> 3’ UTR from NMp3751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NMp3813 pLF3FShC mec-4p LexA-L-QF act-4 3’UTR.</w:t>
      </w:r>
      <w:r w:rsidRPr="00AB7FAF">
        <w:t xml:space="preserve">  The </w:t>
      </w:r>
      <w:r w:rsidRPr="00AB7FAF">
        <w:rPr>
          <w:i/>
          <w:iCs/>
        </w:rPr>
        <w:t>mec-4</w:t>
      </w:r>
      <w:r w:rsidRPr="00AB7FAF">
        <w:t xml:space="preserve"> promoter from NMp3735, </w:t>
      </w:r>
      <w:r w:rsidRPr="00AB7FAF">
        <w:rPr>
          <w:i/>
          <w:iCs/>
        </w:rPr>
        <w:t>lexA</w:t>
      </w:r>
      <w:r w:rsidRPr="00AB7FAF">
        <w:t xml:space="preserve"> DNA binding domain amplified from NM3722 using NMo6733/6133, the flex linker and</w:t>
      </w:r>
      <w:r w:rsidRPr="00AB7FAF">
        <w:rPr>
          <w:i/>
          <w:iCs/>
        </w:rPr>
        <w:t xml:space="preserve"> QF</w:t>
      </w:r>
      <w:r w:rsidRPr="00AB7FAF">
        <w:t xml:space="preserve"> activation domain and from NM3808 amplified using NMo5008/6734, and the </w:t>
      </w:r>
      <w:r w:rsidRPr="00AB7FAF">
        <w:rPr>
          <w:i/>
          <w:iCs/>
        </w:rPr>
        <w:t>act-4</w:t>
      </w:r>
      <w:r w:rsidRPr="00AB7FAF">
        <w:t xml:space="preserve"> 3’ UTR from NMp3751 were co-assembled in a SapI GG reaction.</w:t>
      </w:r>
    </w:p>
    <w:p w:rsidR="00B213CB" w:rsidRPr="00AB7FAF" w:rsidRDefault="00B213CB" w:rsidP="00B213CB">
      <w:pPr>
        <w:pStyle w:val="noindent"/>
        <w:rPr>
          <w:u w:val="single"/>
        </w:rPr>
      </w:pPr>
    </w:p>
    <w:p w:rsidR="00B213CB" w:rsidRPr="00AB7FAF" w:rsidRDefault="00B213CB" w:rsidP="00B213CB">
      <w:pPr>
        <w:pStyle w:val="noindent"/>
        <w:rPr>
          <w:u w:val="single"/>
        </w:rPr>
      </w:pPr>
      <w:r w:rsidRPr="00AB7FAF">
        <w:rPr>
          <w:u w:val="single"/>
        </w:rPr>
        <w:t>NMp3814 pLF3FShC mec-4p rtetR-L-QF act-4 3’UTR</w:t>
      </w:r>
      <w:r w:rsidRPr="00AB7FAF">
        <w:t xml:space="preserve">.  The </w:t>
      </w:r>
      <w:r w:rsidRPr="00AB7FAF">
        <w:rPr>
          <w:i/>
          <w:iCs/>
        </w:rPr>
        <w:t>mec-4</w:t>
      </w:r>
      <w:r w:rsidRPr="00AB7FAF">
        <w:t xml:space="preserve"> promoter from NMp3735, </w:t>
      </w:r>
      <w:r w:rsidRPr="00AB7FAF">
        <w:rPr>
          <w:i/>
          <w:iCs/>
        </w:rPr>
        <w:t>rtetR</w:t>
      </w:r>
      <w:r w:rsidRPr="00AB7FAF">
        <w:t xml:space="preserve"> DNA binding domain amplified from NM3738 using NMo6732/6133, the flex linker and </w:t>
      </w:r>
      <w:r w:rsidRPr="00AB7FAF">
        <w:rPr>
          <w:i/>
          <w:iCs/>
        </w:rPr>
        <w:t>QF</w:t>
      </w:r>
      <w:r w:rsidRPr="00AB7FAF">
        <w:t xml:space="preserve"> activation domain and from NM3808 amplified using NMo5008/6734, and the </w:t>
      </w:r>
      <w:r w:rsidRPr="00AB7FAF">
        <w:rPr>
          <w:i/>
          <w:iCs/>
        </w:rPr>
        <w:t>act-4</w:t>
      </w:r>
      <w:r w:rsidRPr="00AB7FAF">
        <w:t xml:space="preserve"> 3’ UTR from NMp3751 were co-assembled in a SapI GG reaction.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NMp3817 DR274 GGT GCG tetR(iS) DB</w:t>
      </w:r>
      <w:r w:rsidRPr="00AB7FAF">
        <w:t xml:space="preserve">.  Two stop codons were introduced into the artificial intron in the </w:t>
      </w:r>
      <w:r w:rsidRPr="00AB7FAF">
        <w:rPr>
          <w:i/>
          <w:iCs/>
        </w:rPr>
        <w:t>tetR</w:t>
      </w:r>
      <w:r w:rsidRPr="00AB7FAF">
        <w:t xml:space="preserve"> coding sequences of NMp3718 by amplifying the plasmid using NMo6736/6737, kinasing the product, and re-ligating.   The stop codons were introduced because I was unable to create clones in </w:t>
      </w:r>
      <w:r w:rsidRPr="00AB7FAF">
        <w:rPr>
          <w:i/>
          <w:iCs/>
        </w:rPr>
        <w:t>E. coli</w:t>
      </w:r>
      <w:r w:rsidRPr="00AB7FAF">
        <w:t xml:space="preserve"> DH5α expressing </w:t>
      </w:r>
      <w:r w:rsidRPr="00AB7FAF">
        <w:rPr>
          <w:i/>
          <w:iCs/>
        </w:rPr>
        <w:t>tetR</w:t>
      </w:r>
      <w:r w:rsidRPr="00AB7FAF">
        <w:t>-</w:t>
      </w:r>
      <w:r w:rsidRPr="00AB7FAF">
        <w:rPr>
          <w:i/>
          <w:iCs/>
        </w:rPr>
        <w:t>linker-QF</w:t>
      </w:r>
      <w:r w:rsidRPr="00AB7FAF">
        <w:t xml:space="preserve"> containing the synthetic </w:t>
      </w:r>
      <w:r w:rsidRPr="00AB7FAF">
        <w:rPr>
          <w:i/>
          <w:iCs/>
        </w:rPr>
        <w:t>tetR</w:t>
      </w:r>
      <w:r w:rsidRPr="00AB7FAF">
        <w:t xml:space="preserve"> gene into ampicillin resistant plasmids.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NMp3821 DR274 FP tetR(iS)-L-QF.</w:t>
      </w:r>
      <w:r w:rsidRPr="00AB7FAF">
        <w:t xml:space="preserve">  The </w:t>
      </w:r>
      <w:r w:rsidRPr="00AB7FAF">
        <w:rPr>
          <w:i/>
          <w:iCs/>
        </w:rPr>
        <w:t>tetR-linker-QF</w:t>
      </w:r>
      <w:r w:rsidRPr="00AB7FAF">
        <w:t xml:space="preserve"> clone was assembled in NMp3469 from 3 fragments in a BsaI GG reaction.  The N-terminal part of the DNA binding domain was amplified using NMo6745/6746 from the synthetic </w:t>
      </w:r>
      <w:r w:rsidRPr="00AB7FAF">
        <w:rPr>
          <w:i/>
          <w:iCs/>
        </w:rPr>
        <w:t>tetR</w:t>
      </w:r>
      <w:r w:rsidRPr="00AB7FAF">
        <w:t xml:space="preserve"> gene in NMp3718, the middle region of the </w:t>
      </w:r>
      <w:r w:rsidRPr="00AB7FAF">
        <w:rPr>
          <w:i/>
          <w:iCs/>
        </w:rPr>
        <w:t>tetR</w:t>
      </w:r>
      <w:r w:rsidRPr="00AB7FAF">
        <w:t xml:space="preserve"> DNA binding domain was amplified from the </w:t>
      </w:r>
      <w:r w:rsidRPr="00AB7FAF">
        <w:rPr>
          <w:i/>
          <w:iCs/>
        </w:rPr>
        <w:t>rtetR</w:t>
      </w:r>
      <w:r w:rsidRPr="00AB7FAF">
        <w:t xml:space="preserve"> sequences of NMp3814 with oligos NMo6747/6748 containing mis-matches to switch the coding from </w:t>
      </w:r>
      <w:r w:rsidRPr="00AB7FAF">
        <w:rPr>
          <w:i/>
          <w:iCs/>
        </w:rPr>
        <w:t>rtetR</w:t>
      </w:r>
      <w:r w:rsidRPr="00AB7FAF">
        <w:t xml:space="preserve"> to </w:t>
      </w:r>
      <w:r w:rsidRPr="00AB7FAF">
        <w:rPr>
          <w:i/>
          <w:iCs/>
        </w:rPr>
        <w:t>tetR</w:t>
      </w:r>
      <w:r w:rsidRPr="00AB7FAF">
        <w:t xml:space="preserve">, and the C-terminal region of the </w:t>
      </w:r>
      <w:r w:rsidRPr="00AB7FAF">
        <w:rPr>
          <w:i/>
          <w:iCs/>
        </w:rPr>
        <w:t>tetR</w:t>
      </w:r>
      <w:r w:rsidRPr="00AB7FAF">
        <w:t xml:space="preserve"> DNA binding domain, the linker region and the </w:t>
      </w:r>
      <w:r w:rsidRPr="00AB7FAF">
        <w:rPr>
          <w:i/>
          <w:iCs/>
        </w:rPr>
        <w:t>QF</w:t>
      </w:r>
      <w:r w:rsidRPr="00AB7FAF">
        <w:t xml:space="preserve"> activation domain were amplified from NMp3814 using NMo6749/6750.</w:t>
      </w:r>
    </w:p>
    <w:p w:rsidR="00B213CB" w:rsidRPr="00AB7FAF" w:rsidRDefault="00B213CB" w:rsidP="00B213CB">
      <w:pPr>
        <w:pStyle w:val="noindent"/>
      </w:pPr>
    </w:p>
    <w:p w:rsidR="00B213CB" w:rsidRPr="00AB7FAF" w:rsidRDefault="00B213CB" w:rsidP="00B213CB">
      <w:pPr>
        <w:pStyle w:val="noindent"/>
      </w:pPr>
      <w:r w:rsidRPr="00AB7FAF">
        <w:rPr>
          <w:u w:val="single"/>
        </w:rPr>
        <w:t>NMp3823 pLF3F mec-4p tetR-L-QF act-4 3’ UTR</w:t>
      </w:r>
      <w:r w:rsidRPr="00AB7FAF">
        <w:t xml:space="preserve">. The </w:t>
      </w:r>
      <w:r w:rsidRPr="00AB7FAF">
        <w:rPr>
          <w:i/>
          <w:iCs/>
        </w:rPr>
        <w:t>mec-4</w:t>
      </w:r>
      <w:r w:rsidRPr="00AB7FAF">
        <w:t xml:space="preserve"> promoter from NMp3735, </w:t>
      </w:r>
      <w:r w:rsidRPr="00AB7FAF">
        <w:rPr>
          <w:i/>
          <w:iCs/>
        </w:rPr>
        <w:t>tetR-L-QF</w:t>
      </w:r>
      <w:r w:rsidRPr="00AB7FAF">
        <w:t xml:space="preserve"> from NMp3821 and the </w:t>
      </w:r>
      <w:r w:rsidRPr="00AB7FAF">
        <w:rPr>
          <w:i/>
          <w:iCs/>
        </w:rPr>
        <w:t>act-4</w:t>
      </w:r>
      <w:r w:rsidRPr="00AB7FAF">
        <w:t xml:space="preserve"> 3’ UTR from NMp3751 were co-assembled in a SapI GG </w:t>
      </w:r>
      <w:r w:rsidRPr="00AB7FAF">
        <w:lastRenderedPageBreak/>
        <w:t>reaction.</w:t>
      </w:r>
    </w:p>
    <w:p w:rsidR="00B213CB" w:rsidRPr="00AB7FAF" w:rsidRDefault="00B213CB" w:rsidP="00B213CB">
      <w:pPr>
        <w:pStyle w:val="noindent"/>
      </w:pPr>
    </w:p>
    <w:p w:rsidR="00B213CB" w:rsidRPr="00900C01" w:rsidRDefault="00B213CB" w:rsidP="00B213CB">
      <w:pPr>
        <w:pStyle w:val="Heading"/>
      </w:pPr>
      <w:r w:rsidRPr="00682D4B">
        <w:t>References</w:t>
      </w:r>
      <w:r>
        <w:t>:</w:t>
      </w:r>
    </w:p>
    <w:p w:rsidR="00B213CB" w:rsidRPr="00B213CB" w:rsidRDefault="00B213CB" w:rsidP="00B213CB">
      <w:r w:rsidRPr="00B213CB">
        <w:fldChar w:fldCharType="begin"/>
      </w:r>
      <w:r w:rsidRPr="00B213CB">
        <w:instrText>ADDIN BB</w:instrText>
      </w:r>
      <w:r w:rsidRPr="00B213CB">
        <w:fldChar w:fldCharType="separate"/>
      </w:r>
      <w:r w:rsidRPr="00B213CB">
        <w:t>Cao, J., J. S. Packer, V. Ramani, D. A. Cusanovich, C. Huynh, R. Daza, X. Qiu, C. Lee, S. N. Furlan, F. J. Steemers, A. Adey, R. H. Waterston, C. Trapnell, and J. Shendure, 2017 Comprehensive single-cell transcriptional profiling of a multicellular organism. Science 357: 661-667.</w:t>
      </w:r>
    </w:p>
    <w:p w:rsidR="00B213CB" w:rsidRPr="00B213CB" w:rsidRDefault="00B213CB" w:rsidP="00B213CB">
      <w:r w:rsidRPr="00B213CB">
        <w:t>Dickinson, D. J., A. M. Pani, J. K. Heppert, C. D. Higgins, and B. Goldstein, 2015 Streamlined Genome Engineering with a Self-Excising Drug Selection Cassette. Genetics 200: 1035-1049.</w:t>
      </w:r>
    </w:p>
    <w:p w:rsidR="00B213CB" w:rsidRPr="00B213CB" w:rsidRDefault="00B213CB" w:rsidP="00B213CB">
      <w:r w:rsidRPr="00B213CB">
        <w:t xml:space="preserve">Dickinson, D. J., M. M. Slabodnick, A. H. Chen, and B. Goldstein, 2018 SapTrap assembly of repair templates for Cas9-triggered homologous recombination with a self-excising cassette. microPublication Biology </w:t>
      </w:r>
    </w:p>
    <w:p w:rsidR="00B213CB" w:rsidRPr="00B213CB" w:rsidRDefault="00B213CB" w:rsidP="00B213CB">
      <w:r w:rsidRPr="00B213CB">
        <w:t>Duggan, A., C. Ma, and M. Chalfie, 1998 Regulation of touch receptor differentiation by the Caenorhabditis elegans mec-3 and unc-86 genes. Development 125: 4107-4119.</w:t>
      </w:r>
    </w:p>
    <w:p w:rsidR="00B213CB" w:rsidRPr="00B213CB" w:rsidRDefault="00B213CB" w:rsidP="00B213CB">
      <w:r w:rsidRPr="00B213CB">
        <w:t>Fisher, C. L., and G. K. Pei, 1997 Modification of a PCR-based site-directed mutagenesis method. Biotechniques 23: 570-574.</w:t>
      </w:r>
    </w:p>
    <w:p w:rsidR="00B213CB" w:rsidRPr="00B213CB" w:rsidRDefault="00B213CB" w:rsidP="00B213CB">
      <w:r w:rsidRPr="00B213CB">
        <w:t>Freundlieb, S., C. Schirra-Müller, and H. Bujard, 1999 A tetracycline controlled activation/repression system with increased potential for gene transfer into mammalian cells. J Gene Med 1: 4-12.</w:t>
      </w:r>
    </w:p>
    <w:p w:rsidR="00B213CB" w:rsidRPr="00B213CB" w:rsidRDefault="00B213CB" w:rsidP="00B213CB">
      <w:r w:rsidRPr="00B213CB">
        <w:t>Gossen, M., and H. Bujard, 1992 Tight control of gene expression in mammalian cells by tetracycline-responsive promoters. Proc Natl Acad Sci U S A 89: 5547-5551.</w:t>
      </w:r>
    </w:p>
    <w:p w:rsidR="00B213CB" w:rsidRPr="00B213CB" w:rsidRDefault="00B213CB" w:rsidP="00B213CB">
      <w:r w:rsidRPr="00B213CB">
        <w:t>Hong, M., J. Y. Kwon, J. Shim, and J. Lee, 2004 Differential hypoxia response of hsp-16 genes in the nematode. J Mol Biol 344: 369-381.</w:t>
      </w:r>
    </w:p>
    <w:p w:rsidR="00B213CB" w:rsidRPr="00B213CB" w:rsidRDefault="00B213CB" w:rsidP="00B213CB">
      <w:r w:rsidRPr="00B213CB">
        <w:t>Mao, S., Y. Qi, H. Zhu, X. Huang, Y. Zou, and T. Chi, 2019 A Tet/Q Hybrid System for Robust and Versatile Control of Transgene Expression in C. elegans. iScience 11: 224-237.</w:t>
      </w:r>
    </w:p>
    <w:p w:rsidR="00B213CB" w:rsidRPr="00B213CB" w:rsidRDefault="00B213CB" w:rsidP="00B213CB">
      <w:r w:rsidRPr="00B213CB">
        <w:t>Merritt, C., D. Rasoloson, D. Ko, and G. Seydoux, 2008 3’ UTRs are the primary regulators of gene expression in the C. elegans germline. Curr Biol 18: 1476-1482.</w:t>
      </w:r>
    </w:p>
    <w:p w:rsidR="00B213CB" w:rsidRPr="00B213CB" w:rsidRDefault="00B213CB" w:rsidP="00B213CB">
      <w:r w:rsidRPr="00B213CB">
        <w:t>Okkema, P. G., S. W. Harrison, V. Plunger, A. Aryana, and A. Fire, 1993 Sequence requirements for myosin gene expression and regulation in Caenorhabditis elegans. Genetics 135: 385-404.</w:t>
      </w:r>
    </w:p>
    <w:p w:rsidR="00B213CB" w:rsidRPr="00B213CB" w:rsidRDefault="00B213CB" w:rsidP="00B213CB">
      <w:r w:rsidRPr="00B213CB">
        <w:t>Okkema, P. G., and A. Fire, 1994 The Caenorhabditis elegans NK-2 class homeoprotein CEH-22 is involved in combinatorial activation of gene expression in pharyngeal muscle. Development 120: 2175-2186.</w:t>
      </w:r>
    </w:p>
    <w:p w:rsidR="00B213CB" w:rsidRPr="00B213CB" w:rsidRDefault="00B213CB" w:rsidP="00B213CB">
      <w:r w:rsidRPr="00B213CB">
        <w:t>Pfeiffer, B. D., T.-T. B. Ngo, K. L. Hibbard, C. Murphy, A. Jenett, J. W. Truman, and G. M. Rubin, 2010 Refinement of tools for targeted gene expression in Drosophila. Genetics 186: 735-755.</w:t>
      </w:r>
    </w:p>
    <w:p w:rsidR="00B213CB" w:rsidRPr="00B213CB" w:rsidRDefault="00B213CB" w:rsidP="00B213CB">
      <w:r w:rsidRPr="00B213CB">
        <w:t>Riabinina, O., D. Luginbuhl, E. Marr, S. Liu, M. N. Wu, L. Luo, and C. J. Potter, 2015 Improved and expanded Q-system reagents for genetic manipulations. Nat Methods 12: 219-22, 5 p following 222.</w:t>
      </w:r>
    </w:p>
    <w:p w:rsidR="00B213CB" w:rsidRPr="00B213CB" w:rsidRDefault="00B213CB" w:rsidP="00B213CB">
      <w:r w:rsidRPr="00B213CB">
        <w:t>Schroeter, E. H., R. O. Wong, and R. G. Gregg, 2006 In vivo development of retinal ON-bipolar cell axonal terminals visualized in nyx::MYFP transgenic zebrafish. Vis Neurosci 23: 833-843.</w:t>
      </w:r>
    </w:p>
    <w:p w:rsidR="00B213CB" w:rsidRPr="00B213CB" w:rsidRDefault="00B213CB" w:rsidP="00B213CB">
      <w:r w:rsidRPr="00B213CB">
        <w:t xml:space="preserve">Schwartz, M. L., and E. M. Jorgensen, 2016 SapTrap, a Toolkit for High-Throughput </w:t>
      </w:r>
      <w:r w:rsidRPr="00B213CB">
        <w:lastRenderedPageBreak/>
        <w:t>CRISPR/Cas9 Gene Modification in Caenorhabditis elegans. Genetics 202: 1277-1288.</w:t>
      </w:r>
    </w:p>
    <w:p w:rsidR="00B213CB" w:rsidRPr="00B213CB" w:rsidRDefault="00B213CB" w:rsidP="00B213CB">
      <w:r w:rsidRPr="00B213CB">
        <w:t>Subedi, A., M. Macurak, S. T. Gee, E. Monge, M. G. Goll, C. J. Potter, M. J. Parsons, and M. E. Halpern, 2014 Adoption of the Q transcriptional regulatory system for zebrafish transgenesis. Methods 66: 433-440.</w:t>
      </w:r>
    </w:p>
    <w:p w:rsidR="00B213CB" w:rsidRPr="00B213CB" w:rsidRDefault="00B213CB" w:rsidP="00B213CB">
      <w:r w:rsidRPr="00B213CB">
        <w:t>Thatcher, J. D., A. P. Fernandez, L. Beaster-Jones, C. Haun, and P. G. Okkema, 2001 The Caenorhabditis elegans peb-1 gene encodes a novel DNA-binding protein involved in morphogenesis of the pharynx, vulva, and hindgut. Dev Biol 229: 480-493.</w:t>
      </w:r>
    </w:p>
    <w:p w:rsidR="00B213CB" w:rsidRPr="00B213CB" w:rsidRDefault="00B213CB" w:rsidP="00B213CB">
      <w:r w:rsidRPr="00B213CB">
        <w:t>Wang, H., J. Liu, S. Gharib, C. M. Chai, E. M. Schwarz, N. Pokala, and P. W. Sternberg, 2017 cGAL, a temperature-robust GAL4-UAS system for Caenorhabditis elegans. Nat Methods 14: 145-148.</w:t>
      </w:r>
    </w:p>
    <w:p w:rsidR="00B213CB" w:rsidRPr="00B213CB" w:rsidRDefault="00B213CB" w:rsidP="00B213CB">
      <w:r w:rsidRPr="00B213CB">
        <w:t>Wei, X., C. J. Potter, L. Luo, and K. Shen, 2012 Controlling gene expression with the Q repressible binary expression system in Caenorhabditis elegans. Nat Methods 9: 391-395.</w:t>
      </w:r>
    </w:p>
    <w:p w:rsidR="00AC42F2" w:rsidRPr="00B213CB" w:rsidRDefault="00B213CB" w:rsidP="00B213CB">
      <w:r w:rsidRPr="00B213CB">
        <w:fldChar w:fldCharType="end"/>
      </w:r>
    </w:p>
    <w:sectPr w:rsidR="00AC42F2" w:rsidRPr="00B213CB" w:rsidSect="002837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defaultTabStop w:val="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6D"/>
    <w:rsid w:val="000A2102"/>
    <w:rsid w:val="000D29C6"/>
    <w:rsid w:val="000E3541"/>
    <w:rsid w:val="001C6F5F"/>
    <w:rsid w:val="00213F63"/>
    <w:rsid w:val="00272CE4"/>
    <w:rsid w:val="002D73FC"/>
    <w:rsid w:val="00374BE5"/>
    <w:rsid w:val="004356E9"/>
    <w:rsid w:val="0045664D"/>
    <w:rsid w:val="00494D73"/>
    <w:rsid w:val="004A4160"/>
    <w:rsid w:val="005077EA"/>
    <w:rsid w:val="006146C8"/>
    <w:rsid w:val="00682D4B"/>
    <w:rsid w:val="006C0F83"/>
    <w:rsid w:val="00780E0F"/>
    <w:rsid w:val="007B2714"/>
    <w:rsid w:val="007D0399"/>
    <w:rsid w:val="007D5DDE"/>
    <w:rsid w:val="00862E91"/>
    <w:rsid w:val="00862E92"/>
    <w:rsid w:val="008A6AA4"/>
    <w:rsid w:val="00900C01"/>
    <w:rsid w:val="00935792"/>
    <w:rsid w:val="00946D38"/>
    <w:rsid w:val="009E138F"/>
    <w:rsid w:val="00A812C8"/>
    <w:rsid w:val="00AB7FAF"/>
    <w:rsid w:val="00AC42F2"/>
    <w:rsid w:val="00B213CB"/>
    <w:rsid w:val="00B60B94"/>
    <w:rsid w:val="00B7015E"/>
    <w:rsid w:val="00BF295D"/>
    <w:rsid w:val="00C10823"/>
    <w:rsid w:val="00C324A3"/>
    <w:rsid w:val="00CA5B15"/>
    <w:rsid w:val="00D25CD9"/>
    <w:rsid w:val="00DB486D"/>
    <w:rsid w:val="00DC019B"/>
    <w:rsid w:val="00DC1887"/>
    <w:rsid w:val="00DE3B91"/>
    <w:rsid w:val="00E16646"/>
    <w:rsid w:val="00E6105B"/>
    <w:rsid w:val="00EB2D7A"/>
    <w:rsid w:val="00EF5B10"/>
    <w:rsid w:val="00FC18E1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D2C20"/>
  <w14:defaultImageDpi w14:val="0"/>
  <w15:docId w15:val="{24070584-7B58-864C-B706-17BCB0B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76" w:lineRule="auto"/>
      <w:ind w:firstLine="360"/>
    </w:pPr>
    <w:rPr>
      <w:rFonts w:ascii="Arial" w:eastAsia="Times New Roman" w:hAnsi="Arial" w:cs="Arial"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C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95D"/>
  </w:style>
  <w:style w:type="paragraph" w:customStyle="1" w:styleId="Heading">
    <w:name w:val="Heading"/>
    <w:basedOn w:val="Normal"/>
    <w:next w:val="Heading4"/>
    <w:qFormat/>
    <w:rsid w:val="00682D4B"/>
    <w:pPr>
      <w:spacing w:before="120"/>
      <w:ind w:firstLine="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C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under">
    <w:name w:val="Heading under"/>
    <w:basedOn w:val="Normal"/>
    <w:qFormat/>
    <w:rsid w:val="00682D4B"/>
    <w:pPr>
      <w:spacing w:before="60"/>
      <w:ind w:firstLine="0"/>
    </w:pPr>
    <w:rPr>
      <w:u w:val="single"/>
    </w:rPr>
  </w:style>
  <w:style w:type="paragraph" w:customStyle="1" w:styleId="References">
    <w:name w:val="References"/>
    <w:basedOn w:val="Normal"/>
    <w:qFormat/>
    <w:rsid w:val="00900C01"/>
    <w:pPr>
      <w:ind w:left="432" w:hanging="432"/>
    </w:pPr>
  </w:style>
  <w:style w:type="paragraph" w:customStyle="1" w:styleId="noindent">
    <w:name w:val="no indent"/>
    <w:basedOn w:val="Normal"/>
    <w:qFormat/>
    <w:rsid w:val="00682D4B"/>
    <w:pPr>
      <w:ind w:firstLine="0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D1E59-7952-EE4A-B6EE-7DB0BB9F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13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Dour, Scott</dc:creator>
  <cp:keywords/>
  <dc:description/>
  <cp:lastModifiedBy>Nonet, Michael</cp:lastModifiedBy>
  <cp:revision>26</cp:revision>
  <dcterms:created xsi:type="dcterms:W3CDTF">2020-04-24T19:43:00Z</dcterms:created>
  <dcterms:modified xsi:type="dcterms:W3CDTF">2020-05-26T23:36:00Z</dcterms:modified>
</cp:coreProperties>
</file>