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CF" w:rsidRDefault="00E647CF" w:rsidP="00E647C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TABLE LEGENDS</w:t>
      </w:r>
    </w:p>
    <w:p w:rsidR="00E647CF" w:rsidRDefault="00E647CF" w:rsidP="00E647C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7CF" w:rsidRDefault="00E647CF" w:rsidP="00E647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3127842"/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Table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Passport data for the 470 wheat accessions in the association mapping panel.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502">
        <w:rPr>
          <w:rFonts w:ascii="Times New Roman" w:hAnsi="Times New Roman" w:cs="Times New Roman"/>
          <w:sz w:val="24"/>
          <w:szCs w:val="24"/>
        </w:rPr>
        <w:t xml:space="preserve">ID = accession identification number. </w:t>
      </w:r>
      <w:r w:rsidRPr="00E25C52">
        <w:rPr>
          <w:rFonts w:ascii="Times New Roman" w:hAnsi="Times New Roman" w:cs="Times New Roman"/>
          <w:sz w:val="24"/>
          <w:szCs w:val="24"/>
        </w:rPr>
        <w:t xml:space="preserve">SHW = synthetic </w:t>
      </w:r>
      <w:proofErr w:type="spellStart"/>
      <w:r w:rsidRPr="00E25C52">
        <w:rPr>
          <w:rFonts w:ascii="Times New Roman" w:hAnsi="Times New Roman" w:cs="Times New Roman"/>
          <w:sz w:val="24"/>
          <w:szCs w:val="24"/>
        </w:rPr>
        <w:t>hexaploid</w:t>
      </w:r>
      <w:proofErr w:type="spellEnd"/>
      <w:r w:rsidRPr="00E25C52">
        <w:rPr>
          <w:rFonts w:ascii="Times New Roman" w:hAnsi="Times New Roman" w:cs="Times New Roman"/>
          <w:sz w:val="24"/>
          <w:szCs w:val="24"/>
        </w:rPr>
        <w:t xml:space="preserve"> wheat (0 = no, 1 = yes). </w:t>
      </w:r>
      <w:r>
        <w:rPr>
          <w:rFonts w:ascii="Times New Roman" w:hAnsi="Times New Roman" w:cs="Times New Roman"/>
          <w:sz w:val="24"/>
          <w:szCs w:val="24"/>
        </w:rPr>
        <w:t>NA = missing data.</w:t>
      </w:r>
    </w:p>
    <w:p w:rsidR="00E647CF" w:rsidRDefault="00E647CF" w:rsidP="00E647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CF" w:rsidRPr="001E2911" w:rsidRDefault="00E647CF" w:rsidP="00E647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502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750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07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502">
        <w:rPr>
          <w:rFonts w:ascii="Times New Roman" w:hAnsi="Times New Roman" w:cs="Times New Roman"/>
          <w:sz w:val="24"/>
          <w:szCs w:val="24"/>
        </w:rPr>
        <w:t xml:space="preserve">Phenotypic data used for </w:t>
      </w:r>
      <w:r>
        <w:rPr>
          <w:rFonts w:ascii="Times New Roman" w:hAnsi="Times New Roman" w:cs="Times New Roman"/>
          <w:sz w:val="24"/>
          <w:szCs w:val="24"/>
        </w:rPr>
        <w:t>genome wide association scans (</w:t>
      </w:r>
      <w:r w:rsidRPr="00507502">
        <w:rPr>
          <w:rFonts w:ascii="Times New Roman" w:hAnsi="Times New Roman" w:cs="Times New Roman"/>
          <w:sz w:val="24"/>
          <w:szCs w:val="24"/>
        </w:rPr>
        <w:t>GWAS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7502">
        <w:rPr>
          <w:rFonts w:ascii="Times New Roman" w:hAnsi="Times New Roman" w:cs="Times New Roman"/>
          <w:sz w:val="24"/>
          <w:szCs w:val="24"/>
        </w:rPr>
        <w:t>. ID = accession identification number, as used in Supplementary Table 1. NA = missing data. For the awn phenotype, 0 = absence, 1 = presence.</w:t>
      </w:r>
    </w:p>
    <w:p w:rsidR="00E647CF" w:rsidRDefault="00E647CF" w:rsidP="00E647C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7CF" w:rsidRPr="00D50402" w:rsidRDefault="00E647CF" w:rsidP="00E647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Table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Genotypic data derived from the use of the wheat 90k Illumina iSelect single nucleotide polymorphism (SNP) array (Wang </w:t>
      </w:r>
      <w:r w:rsidRPr="00CB09DE">
        <w:rPr>
          <w:rFonts w:ascii="Times New Roman" w:hAnsi="Times New Roman" w:cs="Times New Roman"/>
          <w:i/>
          <w:iCs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 2014) across the association mapping panel of 470 accessions. Chromosome and genetic position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of the subset of 18,895 SNPs located on the previously published wheat consensus map (Wang </w:t>
      </w:r>
      <w:r w:rsidRPr="00D50402">
        <w:rPr>
          <w:rFonts w:ascii="Times New Roman" w:hAnsi="Times New Roman" w:cs="Times New Roman"/>
          <w:i/>
          <w:iCs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2014) are indicated. NA = not on the Wang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>
        <w:rPr>
          <w:rFonts w:ascii="Times New Roman" w:hAnsi="Times New Roman" w:cs="Times New Roman"/>
          <w:sz w:val="24"/>
          <w:szCs w:val="24"/>
        </w:rPr>
        <w:t>(2014) genetic map.</w:t>
      </w:r>
    </w:p>
    <w:p w:rsidR="00E647CF" w:rsidRDefault="00E647CF" w:rsidP="00E647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CF" w:rsidRDefault="00E647CF" w:rsidP="00E647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Table 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Genotype calls for 26 KASP markers (open access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CerealsDB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website, and further described by Rasheed </w:t>
      </w:r>
      <w:r w:rsidRPr="001D5B1A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 2016) genotyped across 349 accessions of the association mapping panel.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47CF" w:rsidRPr="00C1496E" w:rsidRDefault="00E647CF" w:rsidP="00E647CF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96E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FIGURE LEGENDS</w:t>
      </w:r>
    </w:p>
    <w:p w:rsidR="00E647CF" w:rsidRDefault="00E647CF" w:rsidP="00E647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CF" w:rsidRDefault="00E647CF" w:rsidP="00E647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96E">
        <w:rPr>
          <w:rFonts w:ascii="Times New Roman" w:hAnsi="Times New Roman" w:cs="Times New Roman"/>
          <w:b/>
          <w:bCs/>
          <w:sz w:val="24"/>
          <w:szCs w:val="24"/>
        </w:rPr>
        <w:t>Supplementary Figure 1.</w:t>
      </w:r>
      <w:proofErr w:type="gramEnd"/>
      <w:r w:rsidRPr="00C14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Venn diagram illustrating the overlap in accessions of the association mapping panel for the three Fusarium disease trials held in the seasons 2011, 2012 and 2013.</w:t>
      </w:r>
    </w:p>
    <w:p w:rsidR="00E647CF" w:rsidRDefault="00E647CF" w:rsidP="00E647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CF" w:rsidRDefault="00E647CF" w:rsidP="00E647C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Figure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C3E95">
        <w:rPr>
          <w:rFonts w:ascii="Times New Roman" w:hAnsi="Times New Roman" w:cs="Times New Roman"/>
          <w:sz w:val="24"/>
          <w:szCs w:val="24"/>
        </w:rPr>
        <w:t xml:space="preserve">inship matrix generated </w:t>
      </w:r>
      <w:r>
        <w:rPr>
          <w:rFonts w:ascii="Times New Roman" w:hAnsi="Times New Roman" w:cs="Times New Roman"/>
          <w:sz w:val="24"/>
          <w:szCs w:val="24"/>
        </w:rPr>
        <w:t xml:space="preserve">using the subset of </w:t>
      </w:r>
      <w:r w:rsidRPr="007C3E95">
        <w:rPr>
          <w:rFonts w:ascii="Times New Roman" w:hAnsi="Times New Roman" w:cs="Times New Roman"/>
          <w:sz w:val="24"/>
          <w:szCs w:val="24"/>
        </w:rPr>
        <w:t>4,313 SNPs</w:t>
      </w:r>
      <w:r>
        <w:rPr>
          <w:rFonts w:ascii="Times New Roman" w:hAnsi="Times New Roman" w:cs="Times New Roman"/>
          <w:sz w:val="24"/>
          <w:szCs w:val="24"/>
        </w:rPr>
        <w:t>, as generated by the software GAPIT (</w:t>
      </w:r>
      <w:proofErr w:type="spellStart"/>
      <w:r>
        <w:rPr>
          <w:rFonts w:ascii="Times New Roman" w:hAnsi="Times New Roman" w:cs="Times New Roman"/>
          <w:sz w:val="24"/>
          <w:szCs w:val="24"/>
        </w:rPr>
        <w:t>Lipka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9DE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 2012).</w:t>
      </w:r>
    </w:p>
    <w:p w:rsidR="00E647CF" w:rsidRDefault="00E647CF" w:rsidP="00E647C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7CF" w:rsidRPr="004175E3" w:rsidRDefault="00E647CF" w:rsidP="00E647C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Figure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7C85">
        <w:rPr>
          <w:rFonts w:ascii="Times New Roman" w:hAnsi="Times New Roman" w:cs="Times New Roman"/>
          <w:sz w:val="24"/>
          <w:szCs w:val="24"/>
        </w:rPr>
        <w:t xml:space="preserve">Intra-chromosomal linkage disequilibrium (LD) in the association mapping panel, as measured </w:t>
      </w:r>
      <w:r>
        <w:rPr>
          <w:rFonts w:ascii="Times New Roman" w:hAnsi="Times New Roman" w:cs="Times New Roman"/>
          <w:sz w:val="24"/>
          <w:szCs w:val="24"/>
        </w:rPr>
        <w:t xml:space="preserve">chromosome-by-chromosome </w:t>
      </w:r>
      <w:r w:rsidRPr="003C7C85">
        <w:rPr>
          <w:rFonts w:ascii="Times New Roman" w:hAnsi="Times New Roman" w:cs="Times New Roman"/>
          <w:sz w:val="24"/>
          <w:szCs w:val="24"/>
        </w:rPr>
        <w:t xml:space="preserve">by </w:t>
      </w:r>
      <w:r w:rsidRPr="003C7C85">
        <w:rPr>
          <w:rFonts w:ascii="Times New Roman" w:hAnsi="Times New Roman" w:cs="Times New Roman"/>
          <w:i/>
          <w:sz w:val="24"/>
          <w:szCs w:val="24"/>
        </w:rPr>
        <w:t>r</w:t>
      </w:r>
      <w:r w:rsidRPr="003C7C8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C7C85">
        <w:rPr>
          <w:rFonts w:ascii="Times New Roman" w:hAnsi="Times New Roman" w:cs="Times New Roman"/>
          <w:sz w:val="24"/>
          <w:szCs w:val="24"/>
        </w:rPr>
        <w:t xml:space="preserve"> between genetically mapped marker pairs.</w:t>
      </w:r>
      <w:proofErr w:type="gramEnd"/>
      <w:r w:rsidRPr="003C7C85" w:rsidDel="000F2992">
        <w:rPr>
          <w:rFonts w:ascii="Times New Roman" w:hAnsi="Times New Roman" w:cs="Times New Roman"/>
          <w:sz w:val="24"/>
          <w:szCs w:val="24"/>
        </w:rPr>
        <w:t xml:space="preserve"> </w:t>
      </w:r>
      <w:r w:rsidRPr="003C7C8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LOWESS</w:t>
      </w:r>
      <w:r w:rsidRPr="003C7C85">
        <w:rPr>
          <w:rFonts w:ascii="Times New Roman" w:hAnsi="Times New Roman" w:cs="Times New Roman"/>
          <w:sz w:val="24"/>
          <w:szCs w:val="24"/>
        </w:rPr>
        <w:t xml:space="preserve"> curve is fitted to the data, indicated in red.</w:t>
      </w:r>
    </w:p>
    <w:p w:rsidR="00BE224B" w:rsidRDefault="00BE224B"/>
    <w:sectPr w:rsidR="00BE224B" w:rsidSect="00023BAD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62" w:rsidRDefault="00484962">
      <w:pPr>
        <w:spacing w:after="0" w:line="240" w:lineRule="auto"/>
      </w:pPr>
      <w:r>
        <w:separator/>
      </w:r>
    </w:p>
  </w:endnote>
  <w:endnote w:type="continuationSeparator" w:id="0">
    <w:p w:rsidR="00484962" w:rsidRDefault="0048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049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7C8" w:rsidRDefault="00E647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E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7C8" w:rsidRDefault="00484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62" w:rsidRDefault="00484962">
      <w:pPr>
        <w:spacing w:after="0" w:line="240" w:lineRule="auto"/>
      </w:pPr>
      <w:r>
        <w:separator/>
      </w:r>
    </w:p>
  </w:footnote>
  <w:footnote w:type="continuationSeparator" w:id="0">
    <w:p w:rsidR="00484962" w:rsidRDefault="00484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F"/>
    <w:rsid w:val="00484962"/>
    <w:rsid w:val="00BE224B"/>
    <w:rsid w:val="00CE4E1C"/>
    <w:rsid w:val="00E6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C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7CF"/>
    <w:rPr>
      <w:rFonts w:eastAsiaTheme="minorEastAsia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E64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C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7CF"/>
    <w:rPr>
      <w:rFonts w:eastAsiaTheme="minorEastAsia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E6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Cockram</dc:creator>
  <cp:lastModifiedBy>Copy Editor</cp:lastModifiedBy>
  <cp:revision>2</cp:revision>
  <dcterms:created xsi:type="dcterms:W3CDTF">2020-04-29T16:29:00Z</dcterms:created>
  <dcterms:modified xsi:type="dcterms:W3CDTF">2020-04-29T16:29:00Z</dcterms:modified>
</cp:coreProperties>
</file>