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80AD0" w:rsidRPr="00380AD0" w:rsidRDefault="008232AB" w:rsidP="00380AD0">
      <w:pPr>
        <w:rPr>
          <w:lang w:val="en-US"/>
        </w:rPr>
      </w:pPr>
      <w:r w:rsidRPr="001A10F1">
        <w:rPr>
          <w:lang w:val="en-US"/>
        </w:rPr>
        <w:t>Supplementary material for</w:t>
      </w:r>
      <w:r w:rsidR="00E92F25" w:rsidRPr="001A10F1">
        <w:rPr>
          <w:lang w:val="en-US"/>
        </w:rPr>
        <w:t xml:space="preserve"> ”</w:t>
      </w:r>
      <w:r w:rsidR="00380AD0" w:rsidRPr="00380AD0">
        <w:rPr>
          <w:lang w:val="en-US"/>
        </w:rPr>
        <w:t>Population connectivity predicts vulnerability to white-nose syndrome in the Chilean myotis (</w:t>
      </w:r>
      <w:r w:rsidR="00380AD0" w:rsidRPr="00380AD0">
        <w:rPr>
          <w:i/>
          <w:iCs/>
          <w:lang w:val="en-US"/>
        </w:rPr>
        <w:t>Myotis chiloensis</w:t>
      </w:r>
      <w:r w:rsidR="00380AD0" w:rsidRPr="00380AD0">
        <w:rPr>
          <w:lang w:val="en-US"/>
        </w:rPr>
        <w:t>) - a genomics approach</w:t>
      </w:r>
      <w:r w:rsidR="00094371">
        <w:rPr>
          <w:lang w:val="en-US"/>
        </w:rPr>
        <w:t>”</w:t>
      </w:r>
    </w:p>
    <w:p w:rsidR="00E92F25" w:rsidRPr="00E92F25" w:rsidRDefault="00E92F25" w:rsidP="00E92F25">
      <w:pPr>
        <w:rPr>
          <w:lang w:val="en-US"/>
        </w:rPr>
      </w:pPr>
    </w:p>
    <w:p w:rsidR="000868F1" w:rsidRPr="001A10F1" w:rsidRDefault="000868F1">
      <w:pPr>
        <w:rPr>
          <w:lang w:val="en-US"/>
        </w:rPr>
      </w:pPr>
    </w:p>
    <w:p w:rsidR="001053AF" w:rsidRPr="00CB61B9" w:rsidRDefault="001053AF" w:rsidP="001053AF">
      <w:pPr>
        <w:pStyle w:val="NoSpacing"/>
        <w:rPr>
          <w:rFonts w:ascii="Times New Roman" w:hAnsi="Times New Roman"/>
          <w:lang w:val="en-US"/>
        </w:rPr>
      </w:pPr>
      <w:r w:rsidRPr="00835CCA">
        <w:rPr>
          <w:lang w:val="en-US"/>
        </w:rPr>
        <w:t>Lilley TM</w:t>
      </w:r>
      <w:r w:rsidRPr="00157796">
        <w:t xml:space="preserve"> </w:t>
      </w:r>
      <w:r w:rsidRPr="00157796">
        <w:rPr>
          <w:rFonts w:ascii="Times New Roman" w:hAnsi="Times New Roman"/>
        </w:rPr>
        <w:t>*†</w:t>
      </w:r>
      <w:r>
        <w:rPr>
          <w:vertAlign w:val="superscript"/>
          <w:lang w:val="en-US"/>
        </w:rPr>
        <w:t xml:space="preserve"> </w:t>
      </w:r>
      <w:r w:rsidRPr="00835CCA">
        <w:rPr>
          <w:lang w:val="en-US"/>
        </w:rPr>
        <w:t>, Sävilammi T</w:t>
      </w:r>
      <w:r>
        <w:rPr>
          <w:lang w:val="en-US"/>
        </w:rPr>
        <w:t xml:space="preserve">M </w:t>
      </w:r>
      <w:r w:rsidRPr="00157796">
        <w:rPr>
          <w:rFonts w:ascii="Times New Roman" w:hAnsi="Times New Roman"/>
        </w:rPr>
        <w:t>‡</w:t>
      </w:r>
      <w:r w:rsidRPr="00835CCA">
        <w:rPr>
          <w:lang w:val="en-US"/>
        </w:rPr>
        <w:t xml:space="preserve">, Ossa </w:t>
      </w:r>
      <w:r>
        <w:rPr>
          <w:lang w:val="en-US"/>
        </w:rPr>
        <w:t xml:space="preserve">G </w:t>
      </w:r>
      <w:r w:rsidRPr="00157796">
        <w:rPr>
          <w:rFonts w:ascii="Times New Roman" w:hAnsi="Times New Roman"/>
        </w:rPr>
        <w:t>§**</w:t>
      </w:r>
      <w:r w:rsidRPr="00835CCA">
        <w:rPr>
          <w:lang w:val="en-US"/>
        </w:rPr>
        <w:t>, Blomberg A</w:t>
      </w:r>
      <w:r>
        <w:rPr>
          <w:lang w:val="en-US"/>
        </w:rPr>
        <w:t xml:space="preserve">S </w:t>
      </w:r>
      <w:r w:rsidRPr="00157796">
        <w:rPr>
          <w:rFonts w:ascii="Times New Roman" w:hAnsi="Times New Roman"/>
        </w:rPr>
        <w:t>‡</w:t>
      </w:r>
      <w:r w:rsidRPr="00835CCA">
        <w:rPr>
          <w:lang w:val="en-US"/>
        </w:rPr>
        <w:t>, Vasemägi A</w:t>
      </w:r>
      <w:r>
        <w:rPr>
          <w:lang w:val="en-US"/>
        </w:rPr>
        <w:t xml:space="preserve"> </w:t>
      </w:r>
      <w:r w:rsidRPr="00157796">
        <w:rPr>
          <w:rFonts w:ascii="Times New Roman" w:hAnsi="Times New Roman"/>
        </w:rPr>
        <w:t>††</w:t>
      </w:r>
      <w:r w:rsidRPr="00835CCA">
        <w:rPr>
          <w:lang w:val="en-US"/>
        </w:rPr>
        <w:t>, Yung V</w:t>
      </w:r>
      <w:r>
        <w:rPr>
          <w:lang w:val="en-US"/>
        </w:rPr>
        <w:t xml:space="preserve"> </w:t>
      </w:r>
      <w:r w:rsidRPr="00157796">
        <w:rPr>
          <w:rFonts w:ascii="Times New Roman" w:hAnsi="Times New Roman"/>
        </w:rPr>
        <w:t>‡‡</w:t>
      </w:r>
      <w:r>
        <w:rPr>
          <w:lang w:val="en-US"/>
        </w:rPr>
        <w:t xml:space="preserve">, </w:t>
      </w:r>
      <w:r w:rsidR="006D3F12">
        <w:rPr>
          <w:lang w:val="en-US"/>
        </w:rPr>
        <w:t xml:space="preserve">David L.J. Vendrami </w:t>
      </w:r>
      <w:r w:rsidR="006D3F12" w:rsidRPr="00157796">
        <w:rPr>
          <w:rFonts w:ascii="Times New Roman" w:hAnsi="Times New Roman"/>
        </w:rPr>
        <w:t>§§</w:t>
      </w:r>
      <w:r w:rsidR="006D3F12">
        <w:rPr>
          <w:rFonts w:ascii="Times New Roman" w:hAnsi="Times New Roman"/>
        </w:rPr>
        <w:t xml:space="preserve">, </w:t>
      </w:r>
      <w:r>
        <w:rPr>
          <w:lang w:val="en-US"/>
        </w:rPr>
        <w:t>J</w:t>
      </w:r>
      <w:r w:rsidRPr="00835CCA">
        <w:rPr>
          <w:lang w:val="en-US"/>
        </w:rPr>
        <w:t>ohnson J</w:t>
      </w:r>
      <w:r>
        <w:rPr>
          <w:lang w:val="en-US"/>
        </w:rPr>
        <w:t xml:space="preserve">S </w:t>
      </w:r>
      <w:r w:rsidR="00CB61B9">
        <w:rPr>
          <w:lang w:val="en-US"/>
        </w:rPr>
        <w:t>***</w:t>
      </w:r>
    </w:p>
    <w:p w:rsidR="001053AF" w:rsidRPr="00157796" w:rsidRDefault="001053AF" w:rsidP="001053AF">
      <w:pPr>
        <w:pStyle w:val="NoSpacing"/>
        <w:rPr>
          <w:rFonts w:ascii="Times New Roman" w:hAnsi="Times New Roman"/>
        </w:rPr>
      </w:pPr>
    </w:p>
    <w:p w:rsidR="001053AF" w:rsidRPr="00157796" w:rsidRDefault="001053AF" w:rsidP="001053AF">
      <w:pPr>
        <w:pStyle w:val="NoSpacing"/>
        <w:rPr>
          <w:rFonts w:ascii="Times New Roman" w:hAnsi="Times New Roman"/>
        </w:rPr>
      </w:pPr>
      <w:r w:rsidRPr="00157796">
        <w:rPr>
          <w:rFonts w:ascii="Times New Roman" w:hAnsi="Times New Roman"/>
        </w:rPr>
        <w:t>*</w:t>
      </w:r>
      <w:r w:rsidRPr="00835CCA">
        <w:rPr>
          <w:lang w:val="en-US"/>
        </w:rPr>
        <w:t xml:space="preserve"> Finnish Museum of Natural History, University of Helsinki, Helsinki, Finland.</w:t>
      </w:r>
    </w:p>
    <w:p w:rsidR="001053AF" w:rsidRPr="00835CCA" w:rsidRDefault="001053AF" w:rsidP="001053AF">
      <w:pPr>
        <w:pStyle w:val="NoSpacing"/>
        <w:rPr>
          <w:lang w:val="en-US"/>
        </w:rPr>
      </w:pPr>
      <w:r w:rsidRPr="00157796">
        <w:rPr>
          <w:rFonts w:ascii="Times New Roman" w:hAnsi="Times New Roman"/>
        </w:rPr>
        <w:t>†</w:t>
      </w:r>
      <w:r>
        <w:rPr>
          <w:rFonts w:ascii="Times New Roman" w:hAnsi="Times New Roman"/>
        </w:rPr>
        <w:t xml:space="preserve"> </w:t>
      </w:r>
      <w:proofErr w:type="spellStart"/>
      <w:r>
        <w:rPr>
          <w:lang w:val="en-US"/>
        </w:rPr>
        <w:t>Insitute</w:t>
      </w:r>
      <w:proofErr w:type="spellEnd"/>
      <w:r>
        <w:rPr>
          <w:lang w:val="en-US"/>
        </w:rPr>
        <w:t xml:space="preserve"> of Integrative Biology, University of Liverpool, Liverpool, United Kingdom</w:t>
      </w:r>
    </w:p>
    <w:p w:rsidR="001053AF" w:rsidRPr="00157796" w:rsidRDefault="001053AF" w:rsidP="001053AF">
      <w:pPr>
        <w:pStyle w:val="NoSpacing"/>
        <w:rPr>
          <w:rFonts w:ascii="Times New Roman" w:hAnsi="Times New Roman"/>
        </w:rPr>
      </w:pPr>
      <w:r w:rsidRPr="00157796">
        <w:rPr>
          <w:rFonts w:ascii="Times New Roman" w:hAnsi="Times New Roman"/>
        </w:rPr>
        <w:t>‡</w:t>
      </w:r>
      <w:r>
        <w:rPr>
          <w:rFonts w:ascii="Times New Roman" w:hAnsi="Times New Roman"/>
        </w:rPr>
        <w:t xml:space="preserve"> </w:t>
      </w:r>
      <w:r w:rsidRPr="00835CCA">
        <w:rPr>
          <w:lang w:val="en-US"/>
        </w:rPr>
        <w:t>Department of Biology, University of Turku, Turku, Finland.</w:t>
      </w:r>
    </w:p>
    <w:p w:rsidR="001053AF" w:rsidRPr="00157796" w:rsidRDefault="001053AF" w:rsidP="001053AF">
      <w:pPr>
        <w:pStyle w:val="NoSpacing"/>
        <w:rPr>
          <w:rFonts w:ascii="Times New Roman" w:hAnsi="Times New Roman"/>
        </w:rPr>
      </w:pPr>
      <w:r w:rsidRPr="00157796">
        <w:rPr>
          <w:rFonts w:ascii="Times New Roman" w:hAnsi="Times New Roman"/>
        </w:rPr>
        <w:t>§</w:t>
      </w:r>
      <w:r>
        <w:rPr>
          <w:rFonts w:ascii="Times New Roman" w:hAnsi="Times New Roman"/>
        </w:rPr>
        <w:t xml:space="preserve"> </w:t>
      </w:r>
      <w:r w:rsidRPr="007F655D">
        <w:t>ConserBat EIRL, San Fabian, Chile</w:t>
      </w:r>
    </w:p>
    <w:p w:rsidR="001053AF" w:rsidRPr="00D73872" w:rsidRDefault="001053AF" w:rsidP="001053AF">
      <w:pPr>
        <w:pStyle w:val="NoSpacing"/>
        <w:rPr>
          <w:lang w:val="es-MX"/>
        </w:rPr>
      </w:pPr>
      <w:r w:rsidRPr="00157796">
        <w:rPr>
          <w:rFonts w:ascii="Times New Roman" w:hAnsi="Times New Roman"/>
        </w:rPr>
        <w:t>**</w:t>
      </w:r>
      <w:r>
        <w:rPr>
          <w:rFonts w:ascii="Times New Roman" w:hAnsi="Times New Roman"/>
        </w:rPr>
        <w:t xml:space="preserve"> </w:t>
      </w:r>
      <w:r>
        <w:rPr>
          <w:lang w:val="es-MX"/>
        </w:rPr>
        <w:t>Pr</w:t>
      </w:r>
      <w:r w:rsidRPr="00D73872">
        <w:rPr>
          <w:lang w:val="es-MX"/>
        </w:rPr>
        <w:t>ogr</w:t>
      </w:r>
      <w:r w:rsidRPr="005E1239">
        <w:rPr>
          <w:lang w:val="es-MX"/>
        </w:rPr>
        <w:t>am</w:t>
      </w:r>
      <w:r w:rsidRPr="00F510B0">
        <w:rPr>
          <w:lang w:val="es-MX"/>
        </w:rPr>
        <w:t>a</w:t>
      </w:r>
      <w:r w:rsidRPr="00421772">
        <w:rPr>
          <w:lang w:val="es-MX"/>
        </w:rPr>
        <w:t xml:space="preserve"> </w:t>
      </w:r>
      <w:r w:rsidRPr="00D73872">
        <w:rPr>
          <w:lang w:val="es-MX"/>
        </w:rPr>
        <w:t>para la Conservación d</w:t>
      </w:r>
      <w:r>
        <w:rPr>
          <w:lang w:val="es-MX"/>
        </w:rPr>
        <w:t>e los Murciélagos de Chile, Santiago, Chile</w:t>
      </w:r>
    </w:p>
    <w:p w:rsidR="001053AF" w:rsidRDefault="001053AF" w:rsidP="001053AF">
      <w:pPr>
        <w:pStyle w:val="NoSpacing"/>
      </w:pPr>
      <w:r w:rsidRPr="00157796">
        <w:rPr>
          <w:rFonts w:ascii="Times New Roman" w:hAnsi="Times New Roman"/>
        </w:rPr>
        <w:t>††</w:t>
      </w:r>
      <w:r>
        <w:rPr>
          <w:rFonts w:ascii="Times New Roman" w:hAnsi="Times New Roman"/>
        </w:rPr>
        <w:t xml:space="preserve"> </w:t>
      </w:r>
      <w:r w:rsidRPr="00F84575">
        <w:t>Department of Aquatic Resources</w:t>
      </w:r>
      <w:r>
        <w:t>, Swedish University of Agricultural Sciences, Uppsala, Sweden</w:t>
      </w:r>
    </w:p>
    <w:p w:rsidR="001053AF" w:rsidRDefault="001053AF" w:rsidP="001053AF">
      <w:pPr>
        <w:pStyle w:val="NoSpacing"/>
        <w:rPr>
          <w:lang w:val="es-MX"/>
        </w:rPr>
      </w:pPr>
      <w:r w:rsidRPr="00157796">
        <w:rPr>
          <w:rFonts w:ascii="Times New Roman" w:hAnsi="Times New Roman"/>
        </w:rPr>
        <w:t>‡‡</w:t>
      </w:r>
      <w:r>
        <w:rPr>
          <w:lang w:val="en-US"/>
        </w:rPr>
        <w:t xml:space="preserve"> </w:t>
      </w:r>
      <w:r w:rsidRPr="00D73872">
        <w:rPr>
          <w:lang w:val="es-MX"/>
        </w:rPr>
        <w:t>Sección Rabia, Subdepartamento de</w:t>
      </w:r>
      <w:r>
        <w:rPr>
          <w:lang w:val="es-MX"/>
        </w:rPr>
        <w:t xml:space="preserve"> Enfermedades Virales</w:t>
      </w:r>
      <w:r w:rsidRPr="00D73872">
        <w:rPr>
          <w:lang w:val="es-MX"/>
        </w:rPr>
        <w:t>, Instituto de Salud Pública, Santiago, Chile.</w:t>
      </w:r>
    </w:p>
    <w:p w:rsidR="00CB61B9" w:rsidRPr="00CB61B9" w:rsidRDefault="00CB61B9" w:rsidP="00CB61B9">
      <w:pPr>
        <w:rPr>
          <w:rFonts w:ascii="Times New Roman" w:hAnsi="Times New Roman"/>
        </w:rPr>
      </w:pPr>
      <w:r w:rsidRPr="00157796">
        <w:rPr>
          <w:rFonts w:ascii="Times New Roman" w:hAnsi="Times New Roman"/>
        </w:rPr>
        <w:t>§§</w:t>
      </w:r>
      <w:r>
        <w:rPr>
          <w:rFonts w:ascii="Times New Roman" w:hAnsi="Times New Roman"/>
        </w:rPr>
        <w:t xml:space="preserve"> </w:t>
      </w:r>
      <w:r w:rsidRPr="004417D8">
        <w:rPr>
          <w:lang w:val="es-MX"/>
        </w:rPr>
        <w:t>Department of Animal Behavior, University of Bielefeld, Bielefeld, Germany</w:t>
      </w:r>
    </w:p>
    <w:p w:rsidR="001053AF" w:rsidRDefault="00CB61B9" w:rsidP="001053AF">
      <w:pPr>
        <w:pStyle w:val="NoSpacing"/>
      </w:pPr>
      <w:r>
        <w:rPr>
          <w:rFonts w:ascii="Times New Roman" w:hAnsi="Times New Roman"/>
        </w:rPr>
        <w:t>***</w:t>
      </w:r>
      <w:r w:rsidR="001053AF">
        <w:rPr>
          <w:rFonts w:ascii="Times New Roman" w:hAnsi="Times New Roman"/>
        </w:rPr>
        <w:t xml:space="preserve"> </w:t>
      </w:r>
      <w:r w:rsidR="001053AF" w:rsidRPr="00F84575">
        <w:t>Department of Biological Sciences, Ohio University, Athens, Ohio 45701 USA</w:t>
      </w:r>
    </w:p>
    <w:p w:rsidR="002D7301" w:rsidRPr="001A10F1" w:rsidRDefault="002D7301">
      <w:pPr>
        <w:rPr>
          <w:lang w:val="en-US"/>
        </w:rPr>
      </w:pPr>
    </w:p>
    <w:p w:rsidR="002D7301" w:rsidRPr="001A10F1" w:rsidRDefault="002D7301">
      <w:pPr>
        <w:rPr>
          <w:lang w:val="en-US"/>
        </w:rPr>
      </w:pPr>
    </w:p>
    <w:p w:rsidR="002D7301" w:rsidRPr="001A10F1" w:rsidRDefault="002D7301">
      <w:pPr>
        <w:rPr>
          <w:lang w:val="en-US"/>
        </w:rPr>
        <w:sectPr w:rsidR="002D7301" w:rsidRPr="001A10F1" w:rsidSect="001053AF">
          <w:footerReference w:type="even" r:id="rId7"/>
          <w:footerReference w:type="default" r:id="rId8"/>
          <w:pgSz w:w="11900" w:h="16820"/>
          <w:pgMar w:top="1440" w:right="1440" w:bottom="1440" w:left="1440" w:header="720" w:footer="720" w:gutter="0"/>
          <w:cols w:space="720"/>
          <w:docGrid w:linePitch="360"/>
        </w:sectPr>
      </w:pPr>
    </w:p>
    <w:p w:rsidR="002D7301" w:rsidRPr="001A10F1" w:rsidRDefault="002D7301">
      <w:pPr>
        <w:rPr>
          <w:lang w:val="en-US"/>
        </w:rPr>
      </w:pPr>
    </w:p>
    <w:p w:rsidR="002D7301" w:rsidRDefault="005D1A82" w:rsidP="002D7301">
      <w:pPr>
        <w:rPr>
          <w:lang w:val="en-US"/>
        </w:rPr>
      </w:pPr>
      <w:r w:rsidRPr="005D1A82">
        <w:rPr>
          <w:b/>
          <w:bCs/>
          <w:lang w:val="en-US"/>
        </w:rPr>
        <w:t>T</w:t>
      </w:r>
      <w:r w:rsidR="002D7301" w:rsidRPr="005D1A82">
        <w:rPr>
          <w:b/>
          <w:bCs/>
          <w:lang w:val="en-US"/>
        </w:rPr>
        <w:t xml:space="preserve">able </w:t>
      </w:r>
      <w:r w:rsidRPr="005D1A82">
        <w:rPr>
          <w:b/>
          <w:bCs/>
          <w:lang w:val="en-US"/>
        </w:rPr>
        <w:t>S</w:t>
      </w:r>
      <w:r w:rsidR="002D7301" w:rsidRPr="005D1A82">
        <w:rPr>
          <w:b/>
          <w:bCs/>
          <w:lang w:val="en-US"/>
        </w:rPr>
        <w:t>1.</w:t>
      </w:r>
      <w:r w:rsidR="002D7301">
        <w:rPr>
          <w:lang w:val="en-US"/>
        </w:rPr>
        <w:t xml:space="preserve"> </w:t>
      </w:r>
    </w:p>
    <w:tbl>
      <w:tblPr>
        <w:tblW w:w="12798" w:type="dxa"/>
        <w:tblLayout w:type="fixed"/>
        <w:tblLook w:val="04A0" w:firstRow="1" w:lastRow="0" w:firstColumn="1" w:lastColumn="0" w:noHBand="0" w:noVBand="1"/>
      </w:tblPr>
      <w:tblGrid>
        <w:gridCol w:w="1300"/>
        <w:gridCol w:w="698"/>
        <w:gridCol w:w="1170"/>
        <w:gridCol w:w="871"/>
        <w:gridCol w:w="1060"/>
        <w:gridCol w:w="1275"/>
        <w:gridCol w:w="1834"/>
        <w:gridCol w:w="1620"/>
        <w:gridCol w:w="630"/>
        <w:gridCol w:w="540"/>
        <w:gridCol w:w="900"/>
        <w:gridCol w:w="900"/>
      </w:tblGrid>
      <w:tr w:rsidR="000868F1" w:rsidRPr="00F10383" w:rsidTr="000868F1">
        <w:trPr>
          <w:trHeight w:val="540"/>
        </w:trPr>
        <w:tc>
          <w:tcPr>
            <w:tcW w:w="1300" w:type="dxa"/>
            <w:tcBorders>
              <w:top w:val="nil"/>
              <w:left w:val="nil"/>
              <w:bottom w:val="single" w:sz="8" w:space="0" w:color="auto"/>
              <w:right w:val="nil"/>
            </w:tcBorders>
            <w:shd w:val="clear" w:color="000000" w:fill="FFFFFF"/>
            <w:noWrap/>
            <w:vAlign w:val="center"/>
            <w:hideMark/>
          </w:tcPr>
          <w:p w:rsidR="000868F1" w:rsidRPr="00F10383" w:rsidRDefault="000868F1" w:rsidP="000868F1">
            <w:pPr>
              <w:jc w:val="center"/>
              <w:rPr>
                <w:rFonts w:ascii="Calibri" w:hAnsi="Calibri" w:cs="Calibri"/>
                <w:b/>
                <w:bCs/>
                <w:color w:val="000000"/>
                <w:sz w:val="18"/>
                <w:szCs w:val="18"/>
              </w:rPr>
            </w:pPr>
            <w:r w:rsidRPr="00F10383">
              <w:rPr>
                <w:rFonts w:ascii="Calibri" w:hAnsi="Calibri" w:cs="Calibri"/>
                <w:b/>
                <w:bCs/>
                <w:color w:val="000000"/>
                <w:sz w:val="18"/>
                <w:szCs w:val="18"/>
              </w:rPr>
              <w:t>Sample ID</w:t>
            </w:r>
          </w:p>
        </w:tc>
        <w:tc>
          <w:tcPr>
            <w:tcW w:w="698" w:type="dxa"/>
            <w:tcBorders>
              <w:top w:val="nil"/>
              <w:left w:val="nil"/>
              <w:bottom w:val="single" w:sz="8" w:space="0" w:color="auto"/>
              <w:right w:val="nil"/>
            </w:tcBorders>
            <w:shd w:val="clear" w:color="000000" w:fill="FFFFFF"/>
            <w:noWrap/>
            <w:vAlign w:val="center"/>
            <w:hideMark/>
          </w:tcPr>
          <w:p w:rsidR="000868F1" w:rsidRPr="00F10383" w:rsidRDefault="000868F1" w:rsidP="000868F1">
            <w:pPr>
              <w:jc w:val="center"/>
              <w:rPr>
                <w:rFonts w:ascii="Calibri" w:hAnsi="Calibri" w:cs="Calibri"/>
                <w:b/>
                <w:bCs/>
                <w:color w:val="000000"/>
                <w:sz w:val="18"/>
                <w:szCs w:val="18"/>
              </w:rPr>
            </w:pPr>
            <w:r w:rsidRPr="00F10383">
              <w:rPr>
                <w:rFonts w:ascii="Calibri" w:hAnsi="Calibri" w:cs="Calibri"/>
                <w:b/>
                <w:bCs/>
                <w:color w:val="000000"/>
                <w:sz w:val="18"/>
                <w:szCs w:val="18"/>
              </w:rPr>
              <w:t>region ID</w:t>
            </w:r>
          </w:p>
        </w:tc>
        <w:tc>
          <w:tcPr>
            <w:tcW w:w="1170" w:type="dxa"/>
            <w:tcBorders>
              <w:top w:val="nil"/>
              <w:left w:val="nil"/>
              <w:bottom w:val="single" w:sz="8" w:space="0" w:color="auto"/>
              <w:right w:val="nil"/>
            </w:tcBorders>
            <w:shd w:val="clear" w:color="000000" w:fill="FFFFFF"/>
            <w:noWrap/>
            <w:vAlign w:val="center"/>
            <w:hideMark/>
          </w:tcPr>
          <w:p w:rsidR="000868F1" w:rsidRPr="00F10383" w:rsidRDefault="000868F1" w:rsidP="000868F1">
            <w:pPr>
              <w:jc w:val="center"/>
              <w:rPr>
                <w:rFonts w:ascii="Calibri" w:hAnsi="Calibri" w:cs="Calibri"/>
                <w:b/>
                <w:bCs/>
                <w:color w:val="000000"/>
                <w:sz w:val="18"/>
                <w:szCs w:val="18"/>
              </w:rPr>
            </w:pPr>
            <w:r w:rsidRPr="00F10383">
              <w:rPr>
                <w:rFonts w:ascii="Calibri" w:hAnsi="Calibri" w:cs="Calibri"/>
                <w:b/>
                <w:bCs/>
                <w:color w:val="000000"/>
                <w:sz w:val="18"/>
                <w:szCs w:val="18"/>
              </w:rPr>
              <w:t>Date</w:t>
            </w:r>
          </w:p>
        </w:tc>
        <w:tc>
          <w:tcPr>
            <w:tcW w:w="871" w:type="dxa"/>
            <w:tcBorders>
              <w:top w:val="nil"/>
              <w:left w:val="nil"/>
              <w:bottom w:val="single" w:sz="8" w:space="0" w:color="auto"/>
              <w:right w:val="nil"/>
            </w:tcBorders>
            <w:shd w:val="clear" w:color="000000" w:fill="FFFFFF"/>
            <w:noWrap/>
            <w:vAlign w:val="center"/>
            <w:hideMark/>
          </w:tcPr>
          <w:p w:rsidR="000868F1" w:rsidRPr="00F10383" w:rsidRDefault="000868F1" w:rsidP="000868F1">
            <w:pPr>
              <w:jc w:val="center"/>
              <w:rPr>
                <w:rFonts w:ascii="Calibri" w:hAnsi="Calibri" w:cs="Calibri"/>
                <w:b/>
                <w:bCs/>
                <w:color w:val="000000"/>
                <w:sz w:val="18"/>
                <w:szCs w:val="18"/>
              </w:rPr>
            </w:pPr>
            <w:r w:rsidRPr="00F10383">
              <w:rPr>
                <w:rFonts w:ascii="Calibri" w:hAnsi="Calibri" w:cs="Calibri"/>
                <w:b/>
                <w:bCs/>
                <w:color w:val="000000"/>
                <w:sz w:val="18"/>
                <w:szCs w:val="18"/>
              </w:rPr>
              <w:t>Live sampled</w:t>
            </w:r>
          </w:p>
        </w:tc>
        <w:tc>
          <w:tcPr>
            <w:tcW w:w="1060" w:type="dxa"/>
            <w:tcBorders>
              <w:top w:val="nil"/>
              <w:left w:val="nil"/>
              <w:bottom w:val="single" w:sz="8" w:space="0" w:color="auto"/>
              <w:right w:val="nil"/>
            </w:tcBorders>
            <w:shd w:val="clear" w:color="000000" w:fill="FFFFFF"/>
            <w:vAlign w:val="center"/>
            <w:hideMark/>
          </w:tcPr>
          <w:p w:rsidR="000868F1" w:rsidRPr="00F10383" w:rsidRDefault="000868F1" w:rsidP="000868F1">
            <w:pPr>
              <w:jc w:val="center"/>
              <w:rPr>
                <w:rFonts w:ascii="Calibri" w:hAnsi="Calibri" w:cs="Calibri"/>
                <w:b/>
                <w:bCs/>
                <w:color w:val="000000"/>
                <w:sz w:val="18"/>
                <w:szCs w:val="18"/>
              </w:rPr>
            </w:pPr>
            <w:r w:rsidRPr="00F10383">
              <w:rPr>
                <w:rFonts w:ascii="Calibri" w:hAnsi="Calibri" w:cs="Calibri"/>
                <w:b/>
                <w:bCs/>
                <w:color w:val="000000"/>
                <w:sz w:val="18"/>
                <w:szCs w:val="18"/>
              </w:rPr>
              <w:t>Latitude</w:t>
            </w:r>
          </w:p>
        </w:tc>
        <w:tc>
          <w:tcPr>
            <w:tcW w:w="1275" w:type="dxa"/>
            <w:tcBorders>
              <w:top w:val="nil"/>
              <w:left w:val="nil"/>
              <w:bottom w:val="single" w:sz="8" w:space="0" w:color="auto"/>
              <w:right w:val="nil"/>
            </w:tcBorders>
            <w:shd w:val="clear" w:color="000000" w:fill="FFFFFF"/>
            <w:vAlign w:val="center"/>
            <w:hideMark/>
          </w:tcPr>
          <w:p w:rsidR="000868F1" w:rsidRPr="00F10383" w:rsidRDefault="000868F1" w:rsidP="000868F1">
            <w:pPr>
              <w:jc w:val="center"/>
              <w:rPr>
                <w:rFonts w:ascii="Calibri" w:hAnsi="Calibri" w:cs="Calibri"/>
                <w:b/>
                <w:bCs/>
                <w:color w:val="000000"/>
                <w:sz w:val="18"/>
                <w:szCs w:val="18"/>
              </w:rPr>
            </w:pPr>
            <w:r w:rsidRPr="00F10383">
              <w:rPr>
                <w:rFonts w:ascii="Calibri" w:hAnsi="Calibri" w:cs="Calibri"/>
                <w:b/>
                <w:bCs/>
                <w:color w:val="000000"/>
                <w:sz w:val="18"/>
                <w:szCs w:val="18"/>
              </w:rPr>
              <w:t>Longitude</w:t>
            </w:r>
          </w:p>
        </w:tc>
        <w:tc>
          <w:tcPr>
            <w:tcW w:w="1834" w:type="dxa"/>
            <w:tcBorders>
              <w:top w:val="nil"/>
              <w:left w:val="nil"/>
              <w:bottom w:val="single" w:sz="8" w:space="0" w:color="auto"/>
              <w:right w:val="nil"/>
            </w:tcBorders>
            <w:shd w:val="clear" w:color="000000" w:fill="FFFFFF"/>
            <w:vAlign w:val="center"/>
            <w:hideMark/>
          </w:tcPr>
          <w:p w:rsidR="000868F1" w:rsidRPr="00F10383" w:rsidRDefault="000868F1" w:rsidP="000868F1">
            <w:pPr>
              <w:jc w:val="center"/>
              <w:rPr>
                <w:rFonts w:ascii="Calibri" w:hAnsi="Calibri" w:cs="Calibri"/>
                <w:b/>
                <w:bCs/>
                <w:color w:val="000000"/>
                <w:sz w:val="18"/>
                <w:szCs w:val="18"/>
              </w:rPr>
            </w:pPr>
            <w:r>
              <w:rPr>
                <w:rFonts w:ascii="Calibri" w:hAnsi="Calibri" w:cs="Calibri"/>
                <w:b/>
                <w:bCs/>
                <w:color w:val="000000"/>
                <w:sz w:val="18"/>
                <w:szCs w:val="18"/>
              </w:rPr>
              <w:t>Locality</w:t>
            </w:r>
          </w:p>
        </w:tc>
        <w:tc>
          <w:tcPr>
            <w:tcW w:w="1620" w:type="dxa"/>
            <w:tcBorders>
              <w:top w:val="nil"/>
              <w:left w:val="nil"/>
              <w:bottom w:val="single" w:sz="8" w:space="0" w:color="auto"/>
              <w:right w:val="nil"/>
            </w:tcBorders>
            <w:shd w:val="clear" w:color="000000" w:fill="FFFFFF"/>
            <w:vAlign w:val="center"/>
            <w:hideMark/>
          </w:tcPr>
          <w:p w:rsidR="000868F1" w:rsidRPr="00F10383" w:rsidRDefault="000868F1" w:rsidP="000868F1">
            <w:pPr>
              <w:jc w:val="center"/>
              <w:rPr>
                <w:rFonts w:ascii="Calibri" w:hAnsi="Calibri" w:cs="Calibri"/>
                <w:b/>
                <w:bCs/>
                <w:color w:val="000000"/>
                <w:sz w:val="18"/>
                <w:szCs w:val="18"/>
              </w:rPr>
            </w:pPr>
            <w:r w:rsidRPr="00F10383">
              <w:rPr>
                <w:rFonts w:ascii="Calibri" w:hAnsi="Calibri" w:cs="Calibri"/>
                <w:b/>
                <w:bCs/>
                <w:color w:val="000000"/>
                <w:sz w:val="18"/>
                <w:szCs w:val="18"/>
              </w:rPr>
              <w:t>Geographical Region</w:t>
            </w:r>
          </w:p>
        </w:tc>
        <w:tc>
          <w:tcPr>
            <w:tcW w:w="630" w:type="dxa"/>
            <w:tcBorders>
              <w:top w:val="nil"/>
              <w:left w:val="nil"/>
              <w:bottom w:val="single" w:sz="8" w:space="0" w:color="auto"/>
              <w:right w:val="nil"/>
            </w:tcBorders>
            <w:shd w:val="clear" w:color="000000" w:fill="FFFFFF"/>
            <w:noWrap/>
            <w:vAlign w:val="center"/>
            <w:hideMark/>
          </w:tcPr>
          <w:p w:rsidR="000868F1" w:rsidRPr="00F10383" w:rsidRDefault="000868F1" w:rsidP="000868F1">
            <w:pPr>
              <w:jc w:val="center"/>
              <w:rPr>
                <w:rFonts w:ascii="Calibri" w:hAnsi="Calibri" w:cs="Calibri"/>
                <w:b/>
                <w:bCs/>
                <w:color w:val="000000"/>
                <w:sz w:val="18"/>
                <w:szCs w:val="18"/>
              </w:rPr>
            </w:pPr>
            <w:r w:rsidRPr="00F10383">
              <w:rPr>
                <w:rFonts w:ascii="Calibri" w:hAnsi="Calibri" w:cs="Calibri"/>
                <w:b/>
                <w:bCs/>
                <w:color w:val="000000"/>
                <w:sz w:val="18"/>
                <w:szCs w:val="18"/>
              </w:rPr>
              <w:t>Age</w:t>
            </w:r>
          </w:p>
        </w:tc>
        <w:tc>
          <w:tcPr>
            <w:tcW w:w="540" w:type="dxa"/>
            <w:tcBorders>
              <w:top w:val="nil"/>
              <w:left w:val="nil"/>
              <w:bottom w:val="single" w:sz="8" w:space="0" w:color="auto"/>
              <w:right w:val="nil"/>
            </w:tcBorders>
            <w:shd w:val="clear" w:color="000000" w:fill="FFFFFF"/>
            <w:noWrap/>
            <w:vAlign w:val="center"/>
            <w:hideMark/>
          </w:tcPr>
          <w:p w:rsidR="000868F1" w:rsidRPr="00F10383" w:rsidRDefault="000868F1" w:rsidP="000868F1">
            <w:pPr>
              <w:jc w:val="center"/>
              <w:rPr>
                <w:rFonts w:ascii="Calibri" w:hAnsi="Calibri" w:cs="Calibri"/>
                <w:b/>
                <w:bCs/>
                <w:color w:val="000000"/>
                <w:sz w:val="18"/>
                <w:szCs w:val="18"/>
              </w:rPr>
            </w:pPr>
            <w:r w:rsidRPr="00F10383">
              <w:rPr>
                <w:rFonts w:ascii="Calibri" w:hAnsi="Calibri" w:cs="Calibri"/>
                <w:b/>
                <w:bCs/>
                <w:color w:val="000000"/>
                <w:sz w:val="18"/>
                <w:szCs w:val="18"/>
              </w:rPr>
              <w:t>Sex</w:t>
            </w:r>
          </w:p>
        </w:tc>
        <w:tc>
          <w:tcPr>
            <w:tcW w:w="900" w:type="dxa"/>
            <w:tcBorders>
              <w:top w:val="nil"/>
              <w:left w:val="nil"/>
              <w:bottom w:val="single" w:sz="8" w:space="0" w:color="auto"/>
              <w:right w:val="nil"/>
            </w:tcBorders>
            <w:shd w:val="clear" w:color="000000" w:fill="FFFFFF"/>
            <w:vAlign w:val="center"/>
            <w:hideMark/>
          </w:tcPr>
          <w:p w:rsidR="000868F1" w:rsidRPr="00F10383" w:rsidRDefault="000868F1" w:rsidP="000868F1">
            <w:pPr>
              <w:jc w:val="center"/>
              <w:rPr>
                <w:rFonts w:ascii="Calibri" w:hAnsi="Calibri" w:cs="Calibri"/>
                <w:b/>
                <w:bCs/>
                <w:color w:val="000000"/>
                <w:sz w:val="18"/>
                <w:szCs w:val="18"/>
              </w:rPr>
            </w:pPr>
            <w:r w:rsidRPr="00F10383">
              <w:rPr>
                <w:rFonts w:ascii="Calibri" w:hAnsi="Calibri" w:cs="Calibri"/>
                <w:b/>
                <w:bCs/>
                <w:color w:val="000000"/>
                <w:sz w:val="18"/>
                <w:szCs w:val="18"/>
              </w:rPr>
              <w:t>Weight</w:t>
            </w:r>
          </w:p>
        </w:tc>
        <w:tc>
          <w:tcPr>
            <w:tcW w:w="900" w:type="dxa"/>
            <w:tcBorders>
              <w:top w:val="nil"/>
              <w:left w:val="nil"/>
              <w:bottom w:val="single" w:sz="8" w:space="0" w:color="auto"/>
              <w:right w:val="nil"/>
            </w:tcBorders>
            <w:shd w:val="clear" w:color="000000" w:fill="FFFFFF"/>
            <w:vAlign w:val="center"/>
            <w:hideMark/>
          </w:tcPr>
          <w:p w:rsidR="000868F1" w:rsidRPr="00F10383" w:rsidRDefault="000868F1" w:rsidP="000868F1">
            <w:pPr>
              <w:jc w:val="center"/>
              <w:rPr>
                <w:rFonts w:ascii="Calibri" w:hAnsi="Calibri" w:cs="Calibri"/>
                <w:b/>
                <w:bCs/>
                <w:color w:val="000000"/>
                <w:sz w:val="18"/>
                <w:szCs w:val="18"/>
              </w:rPr>
            </w:pPr>
            <w:r w:rsidRPr="00F10383">
              <w:rPr>
                <w:rFonts w:ascii="Calibri" w:hAnsi="Calibri" w:cs="Calibri"/>
                <w:b/>
                <w:bCs/>
                <w:color w:val="000000"/>
                <w:sz w:val="18"/>
                <w:szCs w:val="18"/>
              </w:rPr>
              <w:t>Forearm Length</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253</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19/01/2017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-34.966525</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-71.25523393</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Curico</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Maule</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37.4</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321</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23/01/2017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-33.398303</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-70.51509469</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Las Condes</w:t>
            </w:r>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Metropolitana</w:t>
            </w:r>
            <w:proofErr w:type="spellEnd"/>
            <w:r w:rsidRPr="00F10383">
              <w:rPr>
                <w:rFonts w:ascii="Calibri" w:hAnsi="Calibri" w:cs="Calibri"/>
                <w:color w:val="000000"/>
                <w:sz w:val="18"/>
                <w:szCs w:val="18"/>
              </w:rPr>
              <w:t xml:space="preserve"> </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38.7</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483</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15/02/2017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-33.220534</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-70.71641614</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Colina</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Metropolitana</w:t>
            </w:r>
            <w:proofErr w:type="spellEnd"/>
            <w:r w:rsidRPr="00F10383">
              <w:rPr>
                <w:rFonts w:ascii="Calibri" w:hAnsi="Calibri" w:cs="Calibri"/>
                <w:color w:val="000000"/>
                <w:sz w:val="18"/>
                <w:szCs w:val="18"/>
              </w:rPr>
              <w:t xml:space="preserve"> </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37</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486</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16/02/2017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-35.684996</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-71.41426684</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Colbún</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Maule</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38</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487</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07/11/2017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-33.186147</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-70.94819205</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Lampa</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Metropolitana</w:t>
            </w:r>
            <w:proofErr w:type="spellEnd"/>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5.6</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36.8</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488</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07/11/2017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-33.186147</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-70.94819205</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Lampa</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Metropolitana</w:t>
            </w:r>
            <w:proofErr w:type="spellEnd"/>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6</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35.7</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490</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07/11/2017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-33.186147</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-70.94819205</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Lampa</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Metropolitana</w:t>
            </w:r>
            <w:proofErr w:type="spellEnd"/>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5.4</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35.3</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491</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07/11/2017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-33.186147</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-70.94819205</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Lampa</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Metropolitana</w:t>
            </w:r>
            <w:proofErr w:type="spellEnd"/>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5.8</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37</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497</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08/11/2017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-33.186147</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-70.94819205</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Lampa</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Metropolitana</w:t>
            </w:r>
            <w:proofErr w:type="spellEnd"/>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6.4</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38.2</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498</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08/11/2017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-33.186147</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-70.94819205</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Lampa</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Metropolitana</w:t>
            </w:r>
            <w:proofErr w:type="spellEnd"/>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6.4</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37.8</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501</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08/11/2017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-33.186147</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-70.94819205</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Lampa</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Metropolitana</w:t>
            </w:r>
            <w:proofErr w:type="spellEnd"/>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6</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39.5</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502</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08/11/2017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-33.186147</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-70.94819205</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Lampa</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Metropolitana</w:t>
            </w:r>
            <w:proofErr w:type="spellEnd"/>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36.4</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505</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08/11/2017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-33.186147</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-70.94819205</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Lampa</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Metropolitana</w:t>
            </w:r>
            <w:proofErr w:type="spellEnd"/>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506</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08/11/2017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-33.186147</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-70.94819205</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Lampa</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Metropolitana</w:t>
            </w:r>
            <w:proofErr w:type="spellEnd"/>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507</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08/11/2017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-33.186147</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-70.94819205</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Lampa</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Metropolitana</w:t>
            </w:r>
            <w:proofErr w:type="spellEnd"/>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510</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13/11/2017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-33.186147</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-70.94819205</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Lampa</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Metropolitana</w:t>
            </w:r>
            <w:proofErr w:type="spellEnd"/>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6.6</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35.4</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513</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13/11/2017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-33.186147</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-70.94819205</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Lampa</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Metropolitana</w:t>
            </w:r>
            <w:proofErr w:type="spellEnd"/>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6</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36.5</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514</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13/11/2017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-33.186147</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-70.94819205</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Lampa</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Metropolitana</w:t>
            </w:r>
            <w:proofErr w:type="spellEnd"/>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6.6</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36.4</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689</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20/03/2017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-33.490726</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-70.6544068</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San Miguel</w:t>
            </w:r>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Metropolitana</w:t>
            </w:r>
            <w:proofErr w:type="spellEnd"/>
            <w:r w:rsidRPr="00F10383">
              <w:rPr>
                <w:rFonts w:ascii="Calibri" w:hAnsi="Calibri" w:cs="Calibri"/>
                <w:color w:val="000000"/>
                <w:sz w:val="18"/>
                <w:szCs w:val="18"/>
              </w:rPr>
              <w:t xml:space="preserve"> </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37</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700</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23/03/2017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-32.726856</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-70.73995691</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San Felipe</w:t>
            </w:r>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Valparaiso</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36</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126</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11/01/2017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-39.285082</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-72.09628668</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Villarrica</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xml:space="preserve">Araucanía </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36.2</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432</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29/12/2016</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-38.727988</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-72.59287963</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Temuco</w:t>
            </w:r>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Araucanía</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J</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4.4</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37.1</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463</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10/02/2017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-39.285082</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-72.09628668</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Villarrica</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xml:space="preserve">Araucanía </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38.6</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464</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10/02/2017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-39.285082</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-72.09628668</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Villarrica</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xml:space="preserve">Araucanía </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39.8</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465</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10/02/2017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-39.285082</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-72.09628668</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Villarrica</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xml:space="preserve">Araucanía </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38.7</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590</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02/03/2017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-41.450413</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-72.97563916</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Puerto Montt</w:t>
            </w:r>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Los Lagos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36.4</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lastRenderedPageBreak/>
              <w:t>591</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02/03/2017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-41.450413</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-72.97563916</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Puerto Montt</w:t>
            </w:r>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Los Lagos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37.7</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592</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02/03/2017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-41.330658</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-72.94001505</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xml:space="preserve">Puerto </w:t>
            </w:r>
            <w:proofErr w:type="spellStart"/>
            <w:r w:rsidRPr="00F10383">
              <w:rPr>
                <w:rFonts w:ascii="Calibri" w:hAnsi="Calibri" w:cs="Calibri"/>
                <w:color w:val="000000"/>
                <w:sz w:val="18"/>
                <w:szCs w:val="18"/>
              </w:rPr>
              <w:t>Varas</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Los Lagos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36.6</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679</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rPr>
                <w:rFonts w:ascii="Calibri" w:hAnsi="Calibri" w:cs="Calibri"/>
                <w:color w:val="000000"/>
                <w:sz w:val="18"/>
                <w:szCs w:val="18"/>
              </w:rPr>
            </w:pPr>
            <w:r w:rsidRPr="00F10383">
              <w:rPr>
                <w:rFonts w:ascii="Calibri" w:hAnsi="Calibri" w:cs="Calibri"/>
                <w:color w:val="000000"/>
                <w:sz w:val="18"/>
                <w:szCs w:val="18"/>
              </w:rPr>
              <w:t> </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-36.535425</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-71.549531</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xml:space="preserve">(San Fabian) </w:t>
            </w:r>
            <w:proofErr w:type="spellStart"/>
            <w:r w:rsidRPr="00F10383">
              <w:rPr>
                <w:rFonts w:ascii="Calibri" w:hAnsi="Calibri" w:cs="Calibri"/>
                <w:color w:val="000000"/>
                <w:sz w:val="18"/>
                <w:szCs w:val="18"/>
              </w:rPr>
              <w:t>Curico</w:t>
            </w:r>
            <w:proofErr w:type="spellEnd"/>
            <w:r w:rsidRPr="00F10383">
              <w:rPr>
                <w:rFonts w:ascii="Calibri" w:hAnsi="Calibri" w:cs="Calibri"/>
                <w:color w:val="000000"/>
                <w:sz w:val="18"/>
                <w:szCs w:val="18"/>
              </w:rPr>
              <w:t xml:space="preserve"> *</w:t>
            </w:r>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(Biobio) Maule *</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rPr>
                <w:rFonts w:ascii="Calibri" w:hAnsi="Calibri" w:cs="Calibri"/>
                <w:color w:val="000000"/>
                <w:sz w:val="18"/>
                <w:szCs w:val="18"/>
              </w:rPr>
            </w:pPr>
            <w:r w:rsidRPr="00F10383">
              <w:rPr>
                <w:rFonts w:ascii="Calibri" w:hAnsi="Calibri" w:cs="Calibri"/>
                <w:color w:val="000000"/>
                <w:sz w:val="18"/>
                <w:szCs w:val="18"/>
              </w:rPr>
              <w:t> </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rPr>
                <w:rFonts w:ascii="Calibri" w:hAnsi="Calibri" w:cs="Calibri"/>
                <w:color w:val="000000"/>
                <w:sz w:val="18"/>
                <w:szCs w:val="18"/>
              </w:rPr>
            </w:pPr>
            <w:r w:rsidRPr="00F10383">
              <w:rPr>
                <w:rFonts w:ascii="Calibri" w:hAnsi="Calibri" w:cs="Calibri"/>
                <w:color w:val="000000"/>
                <w:sz w:val="18"/>
                <w:szCs w:val="18"/>
              </w:rPr>
              <w:t> </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702</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23/03/2017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-39.332327</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-72.21733907</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Villarrica</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xml:space="preserve">Araucanía </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36.8</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734</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31/03/2017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-41.600315</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-73.59914542</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Maullin</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Los Lagos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37.6</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735</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31/03/2017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-41.600315</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-73.59914542</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Maullin</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Los Lagos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36.4</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736</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31/03/2017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-41.600315</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-73.59914542</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Maullin</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Los Lagos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36.4</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737</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31/03/2017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-41.600315</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-73.59914542</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Maullin</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Los Lagos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38</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738</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31/03/2017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-41.600315</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-73.59914542</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Maullin</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Los Lagos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38</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739</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31/03/2017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-41.600315</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-73.59914542</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Maullin</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Los Lagos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38.5</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741</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31/03/2017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-41.600315</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-73.59914542</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Maullin</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Los Lagos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37.1</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775</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06/04/2017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-39.789315</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-73.23833125</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Valdivia</w:t>
            </w:r>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Los Rios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37.9</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961</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05/06/2017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-36.533333</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-72.43398946</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San Ignacio</w:t>
            </w:r>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Biobio</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36.6</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167</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13/01/2017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-45.354771</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-72.70681106</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xml:space="preserve">Puerto </w:t>
            </w:r>
            <w:proofErr w:type="spellStart"/>
            <w:r w:rsidRPr="00F10383">
              <w:rPr>
                <w:rFonts w:ascii="Calibri" w:hAnsi="Calibri" w:cs="Calibri"/>
                <w:color w:val="000000"/>
                <w:sz w:val="18"/>
                <w:szCs w:val="18"/>
              </w:rPr>
              <w:t>Aysen</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Aysén</w:t>
            </w:r>
            <w:proofErr w:type="spellEnd"/>
            <w:r w:rsidRPr="00F10383">
              <w:rPr>
                <w:rFonts w:ascii="Calibri" w:hAnsi="Calibri" w:cs="Calibri"/>
                <w:color w:val="000000"/>
                <w:sz w:val="18"/>
                <w:szCs w:val="18"/>
              </w:rPr>
              <w:t xml:space="preserve"> </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34.2</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198</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17/01/2017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-45.354771</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-72.70681106</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xml:space="preserve">Puerto </w:t>
            </w:r>
            <w:proofErr w:type="spellStart"/>
            <w:r w:rsidRPr="00F10383">
              <w:rPr>
                <w:rFonts w:ascii="Calibri" w:hAnsi="Calibri" w:cs="Calibri"/>
                <w:color w:val="000000"/>
                <w:sz w:val="18"/>
                <w:szCs w:val="18"/>
              </w:rPr>
              <w:t>Aysen</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Aysén</w:t>
            </w:r>
            <w:proofErr w:type="spellEnd"/>
            <w:r w:rsidRPr="00F10383">
              <w:rPr>
                <w:rFonts w:ascii="Calibri" w:hAnsi="Calibri" w:cs="Calibri"/>
                <w:color w:val="000000"/>
                <w:sz w:val="18"/>
                <w:szCs w:val="18"/>
              </w:rPr>
              <w:t xml:space="preserve"> </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36.2</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256</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19/01/2017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-45.354771</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-72.70681106</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xml:space="preserve">Puerto </w:t>
            </w:r>
            <w:proofErr w:type="spellStart"/>
            <w:r w:rsidRPr="00F10383">
              <w:rPr>
                <w:rFonts w:ascii="Calibri" w:hAnsi="Calibri" w:cs="Calibri"/>
                <w:color w:val="000000"/>
                <w:sz w:val="18"/>
                <w:szCs w:val="18"/>
              </w:rPr>
              <w:t>Aysen</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Aysén</w:t>
            </w:r>
            <w:proofErr w:type="spellEnd"/>
            <w:r w:rsidRPr="00F10383">
              <w:rPr>
                <w:rFonts w:ascii="Calibri" w:hAnsi="Calibri" w:cs="Calibri"/>
                <w:color w:val="000000"/>
                <w:sz w:val="18"/>
                <w:szCs w:val="18"/>
              </w:rPr>
              <w:t xml:space="preserve"> </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36.8</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260</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19/01/2017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-45.354771</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-72.70681106</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xml:space="preserve">Puerto </w:t>
            </w:r>
            <w:proofErr w:type="spellStart"/>
            <w:r w:rsidRPr="00F10383">
              <w:rPr>
                <w:rFonts w:ascii="Calibri" w:hAnsi="Calibri" w:cs="Calibri"/>
                <w:color w:val="000000"/>
                <w:sz w:val="18"/>
                <w:szCs w:val="18"/>
              </w:rPr>
              <w:t>Aysen</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Aysén</w:t>
            </w:r>
            <w:proofErr w:type="spellEnd"/>
            <w:r w:rsidRPr="00F10383">
              <w:rPr>
                <w:rFonts w:ascii="Calibri" w:hAnsi="Calibri" w:cs="Calibri"/>
                <w:color w:val="000000"/>
                <w:sz w:val="18"/>
                <w:szCs w:val="18"/>
              </w:rPr>
              <w:t xml:space="preserve"> </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33.9</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410</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18/12/2014</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-45.561848</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-72.04543466</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Coyhaique</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Aysén</w:t>
            </w:r>
            <w:proofErr w:type="spellEnd"/>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7.9</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38.9</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411</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03/02/2015</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-44.305737</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-72.56037601</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Coyhaique</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Aysén</w:t>
            </w:r>
            <w:proofErr w:type="spellEnd"/>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7.6</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38.5</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414</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05/03/2015</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-45.566087</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-72.06953519</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Coyhaique</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Aysén</w:t>
            </w:r>
            <w:proofErr w:type="spellEnd"/>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7.1</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40.3</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416</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23/12/2015</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-45.561848</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-72.04543466</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Coyhaique</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Aysén</w:t>
            </w:r>
            <w:proofErr w:type="spellEnd"/>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8.2</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38.8</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430</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03/02/2017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-45.559139</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-72.03808095</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Coyhaique</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Aysén</w:t>
            </w:r>
            <w:proofErr w:type="spellEnd"/>
            <w:r w:rsidRPr="00F10383">
              <w:rPr>
                <w:rFonts w:ascii="Calibri" w:hAnsi="Calibri" w:cs="Calibri"/>
                <w:color w:val="000000"/>
                <w:sz w:val="18"/>
                <w:szCs w:val="18"/>
              </w:rPr>
              <w:t xml:space="preserve"> </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38.9</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437</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13/01/2017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-45.312844</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-72.70248186</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xml:space="preserve">Puerto </w:t>
            </w:r>
            <w:proofErr w:type="spellStart"/>
            <w:r w:rsidRPr="00F10383">
              <w:rPr>
                <w:rFonts w:ascii="Calibri" w:hAnsi="Calibri" w:cs="Calibri"/>
                <w:color w:val="000000"/>
                <w:sz w:val="18"/>
                <w:szCs w:val="18"/>
              </w:rPr>
              <w:t>Aysen</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Aysén</w:t>
            </w:r>
            <w:proofErr w:type="spellEnd"/>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J</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5.8</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34.6</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442</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19/01/2017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-45.312844</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-72.70248186</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xml:space="preserve">Puerto </w:t>
            </w:r>
            <w:proofErr w:type="spellStart"/>
            <w:r w:rsidRPr="00F10383">
              <w:rPr>
                <w:rFonts w:ascii="Calibri" w:hAnsi="Calibri" w:cs="Calibri"/>
                <w:color w:val="000000"/>
                <w:sz w:val="18"/>
                <w:szCs w:val="18"/>
              </w:rPr>
              <w:t>Aysen</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Aysén</w:t>
            </w:r>
            <w:proofErr w:type="spellEnd"/>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J</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6.2</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36.8</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443</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19/01/2017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-45.312844</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-72.70248186</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xml:space="preserve">Puerto </w:t>
            </w:r>
            <w:proofErr w:type="spellStart"/>
            <w:r w:rsidRPr="00F10383">
              <w:rPr>
                <w:rFonts w:ascii="Calibri" w:hAnsi="Calibri" w:cs="Calibri"/>
                <w:color w:val="000000"/>
                <w:sz w:val="18"/>
                <w:szCs w:val="18"/>
              </w:rPr>
              <w:t>Aysen</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Aysén</w:t>
            </w:r>
            <w:proofErr w:type="spellEnd"/>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J</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6.2</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34.1</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727</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29/03/2017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-45.54847</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-72.02953319</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Coyhaique</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Aysén</w:t>
            </w:r>
            <w:proofErr w:type="spellEnd"/>
            <w:r w:rsidRPr="00F10383">
              <w:rPr>
                <w:rFonts w:ascii="Calibri" w:hAnsi="Calibri" w:cs="Calibri"/>
                <w:color w:val="000000"/>
                <w:sz w:val="18"/>
                <w:szCs w:val="18"/>
              </w:rPr>
              <w:t xml:space="preserve"> </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40.1</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1480</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11/10/2017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-44.238521</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-71.851127</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Lago Verde</w:t>
            </w:r>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proofErr w:type="spellStart"/>
            <w:r w:rsidRPr="00F10383">
              <w:rPr>
                <w:rFonts w:ascii="Calibri" w:hAnsi="Calibri" w:cs="Calibri"/>
                <w:color w:val="000000"/>
                <w:sz w:val="18"/>
                <w:szCs w:val="18"/>
              </w:rPr>
              <w:t>Aysén</w:t>
            </w:r>
            <w:proofErr w:type="spellEnd"/>
            <w:r w:rsidRPr="00F10383">
              <w:rPr>
                <w:rFonts w:ascii="Calibri" w:hAnsi="Calibri" w:cs="Calibri"/>
                <w:color w:val="000000"/>
                <w:sz w:val="18"/>
                <w:szCs w:val="18"/>
              </w:rPr>
              <w:t xml:space="preserve"> </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39.9</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412</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18/02/2015</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-51.71095</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-72.51273744</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xml:space="preserve">Puerto </w:t>
            </w:r>
            <w:proofErr w:type="spellStart"/>
            <w:r w:rsidRPr="00F10383">
              <w:rPr>
                <w:rFonts w:ascii="Calibri" w:hAnsi="Calibri" w:cs="Calibri"/>
                <w:color w:val="000000"/>
                <w:sz w:val="18"/>
                <w:szCs w:val="18"/>
              </w:rPr>
              <w:t>Natales</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Magallanes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6.2</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39.5</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423</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10/03/2016</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-51.71095</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-72.51273744</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xml:space="preserve">Puerto </w:t>
            </w:r>
            <w:proofErr w:type="spellStart"/>
            <w:r w:rsidRPr="00F10383">
              <w:rPr>
                <w:rFonts w:ascii="Calibri" w:hAnsi="Calibri" w:cs="Calibri"/>
                <w:color w:val="000000"/>
                <w:sz w:val="18"/>
                <w:szCs w:val="18"/>
              </w:rPr>
              <w:t>Natales</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Magallanes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38.8</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461</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10/02/2017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-51.71095</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-72.51273744</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xml:space="preserve">Puerto </w:t>
            </w:r>
            <w:proofErr w:type="spellStart"/>
            <w:r w:rsidRPr="00F10383">
              <w:rPr>
                <w:rFonts w:ascii="Calibri" w:hAnsi="Calibri" w:cs="Calibri"/>
                <w:color w:val="000000"/>
                <w:sz w:val="18"/>
                <w:szCs w:val="18"/>
              </w:rPr>
              <w:t>Natales</w:t>
            </w:r>
            <w:proofErr w:type="spellEnd"/>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Magallanes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 </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40</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lastRenderedPageBreak/>
              <w:t>522</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05/12/2017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-54.116965</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-68.70559422</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Cameron</w:t>
            </w:r>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Magallanes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8.8</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37.8</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525</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05/12/2017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-54.116965</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-68.70559422</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Cameron</w:t>
            </w:r>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Magallanes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11</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39.6</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526</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05/12/2017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-54.116965</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-68.70559422</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Cameron</w:t>
            </w:r>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Magallanes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8</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38.8</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530</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06/12/2017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-54.116965</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-68.70559422</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Cameron</w:t>
            </w:r>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Magallanes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11</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39.1</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540</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07/12/2017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-54.116965</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-68.70559422</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Cameron</w:t>
            </w:r>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Magallanes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8.8</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39.6</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542</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08/12/2017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-54.116965</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-68.70559422</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Cameron</w:t>
            </w:r>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Magallanes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32.6</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543</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08/12/2017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-54.116965</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-68.70559422</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Cameron</w:t>
            </w:r>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Magallanes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37.5</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546</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08/12/2017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-54.116965</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-68.70559422</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Cameron</w:t>
            </w:r>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Magallanes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11.9</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38.8</w:t>
            </w:r>
          </w:p>
        </w:tc>
      </w:tr>
      <w:tr w:rsidR="000868F1" w:rsidRPr="00F10383" w:rsidTr="000868F1">
        <w:trPr>
          <w:trHeight w:val="300"/>
        </w:trPr>
        <w:tc>
          <w:tcPr>
            <w:tcW w:w="13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549</w:t>
            </w:r>
          </w:p>
        </w:tc>
        <w:tc>
          <w:tcPr>
            <w:tcW w:w="698"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w:t>
            </w:r>
          </w:p>
        </w:tc>
        <w:tc>
          <w:tcPr>
            <w:tcW w:w="117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08/12/2017</w:t>
            </w:r>
          </w:p>
        </w:tc>
        <w:tc>
          <w:tcPr>
            <w:tcW w:w="871"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-54.116965</w:t>
            </w:r>
          </w:p>
        </w:tc>
        <w:tc>
          <w:tcPr>
            <w:tcW w:w="1275"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-68.70559422</w:t>
            </w:r>
          </w:p>
        </w:tc>
        <w:tc>
          <w:tcPr>
            <w:tcW w:w="1834"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Cameron</w:t>
            </w:r>
          </w:p>
        </w:tc>
        <w:tc>
          <w:tcPr>
            <w:tcW w:w="162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Magallanes</w:t>
            </w:r>
          </w:p>
        </w:tc>
        <w:tc>
          <w:tcPr>
            <w:tcW w:w="63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7.8</w:t>
            </w:r>
          </w:p>
        </w:tc>
        <w:tc>
          <w:tcPr>
            <w:tcW w:w="900" w:type="dxa"/>
            <w:tcBorders>
              <w:top w:val="nil"/>
              <w:left w:val="nil"/>
              <w:bottom w:val="nil"/>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38</w:t>
            </w:r>
          </w:p>
        </w:tc>
      </w:tr>
      <w:tr w:rsidR="000868F1" w:rsidRPr="00F10383" w:rsidTr="000868F1">
        <w:trPr>
          <w:trHeight w:val="320"/>
        </w:trPr>
        <w:tc>
          <w:tcPr>
            <w:tcW w:w="1300" w:type="dxa"/>
            <w:tcBorders>
              <w:top w:val="nil"/>
              <w:left w:val="nil"/>
              <w:bottom w:val="single" w:sz="8" w:space="0" w:color="auto"/>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552</w:t>
            </w:r>
          </w:p>
        </w:tc>
        <w:tc>
          <w:tcPr>
            <w:tcW w:w="698" w:type="dxa"/>
            <w:tcBorders>
              <w:top w:val="nil"/>
              <w:left w:val="nil"/>
              <w:bottom w:val="single" w:sz="8" w:space="0" w:color="auto"/>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4</w:t>
            </w:r>
          </w:p>
        </w:tc>
        <w:tc>
          <w:tcPr>
            <w:tcW w:w="1170" w:type="dxa"/>
            <w:tcBorders>
              <w:top w:val="nil"/>
              <w:left w:val="nil"/>
              <w:bottom w:val="single" w:sz="8" w:space="0" w:color="auto"/>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10/12/2017</w:t>
            </w:r>
          </w:p>
        </w:tc>
        <w:tc>
          <w:tcPr>
            <w:tcW w:w="871" w:type="dxa"/>
            <w:tcBorders>
              <w:top w:val="nil"/>
              <w:left w:val="nil"/>
              <w:bottom w:val="single" w:sz="8" w:space="0" w:color="auto"/>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x</w:t>
            </w:r>
          </w:p>
        </w:tc>
        <w:tc>
          <w:tcPr>
            <w:tcW w:w="1060" w:type="dxa"/>
            <w:tcBorders>
              <w:top w:val="nil"/>
              <w:left w:val="nil"/>
              <w:bottom w:val="single" w:sz="8" w:space="0" w:color="auto"/>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-54.116965</w:t>
            </w:r>
          </w:p>
        </w:tc>
        <w:tc>
          <w:tcPr>
            <w:tcW w:w="1275" w:type="dxa"/>
            <w:tcBorders>
              <w:top w:val="nil"/>
              <w:left w:val="nil"/>
              <w:bottom w:val="single" w:sz="8" w:space="0" w:color="auto"/>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-68.70559422</w:t>
            </w:r>
          </w:p>
        </w:tc>
        <w:tc>
          <w:tcPr>
            <w:tcW w:w="1834" w:type="dxa"/>
            <w:tcBorders>
              <w:top w:val="nil"/>
              <w:left w:val="nil"/>
              <w:bottom w:val="single" w:sz="8" w:space="0" w:color="auto"/>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Cameron</w:t>
            </w:r>
          </w:p>
        </w:tc>
        <w:tc>
          <w:tcPr>
            <w:tcW w:w="1620" w:type="dxa"/>
            <w:tcBorders>
              <w:top w:val="nil"/>
              <w:left w:val="nil"/>
              <w:bottom w:val="single" w:sz="8" w:space="0" w:color="auto"/>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Magallanes</w:t>
            </w:r>
          </w:p>
        </w:tc>
        <w:tc>
          <w:tcPr>
            <w:tcW w:w="630" w:type="dxa"/>
            <w:tcBorders>
              <w:top w:val="nil"/>
              <w:left w:val="nil"/>
              <w:bottom w:val="single" w:sz="8" w:space="0" w:color="auto"/>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A</w:t>
            </w:r>
          </w:p>
        </w:tc>
        <w:tc>
          <w:tcPr>
            <w:tcW w:w="540" w:type="dxa"/>
            <w:tcBorders>
              <w:top w:val="nil"/>
              <w:left w:val="nil"/>
              <w:bottom w:val="single" w:sz="8" w:space="0" w:color="auto"/>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F</w:t>
            </w:r>
          </w:p>
        </w:tc>
        <w:tc>
          <w:tcPr>
            <w:tcW w:w="900" w:type="dxa"/>
            <w:tcBorders>
              <w:top w:val="nil"/>
              <w:left w:val="nil"/>
              <w:bottom w:val="single" w:sz="8" w:space="0" w:color="auto"/>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10</w:t>
            </w:r>
          </w:p>
        </w:tc>
        <w:tc>
          <w:tcPr>
            <w:tcW w:w="900" w:type="dxa"/>
            <w:tcBorders>
              <w:top w:val="nil"/>
              <w:left w:val="nil"/>
              <w:bottom w:val="single" w:sz="8" w:space="0" w:color="auto"/>
              <w:right w:val="nil"/>
            </w:tcBorders>
            <w:shd w:val="clear" w:color="000000" w:fill="FFFFFF"/>
            <w:noWrap/>
            <w:vAlign w:val="center"/>
            <w:hideMark/>
          </w:tcPr>
          <w:p w:rsidR="000868F1" w:rsidRPr="00F10383" w:rsidRDefault="000868F1" w:rsidP="000868F1">
            <w:pPr>
              <w:jc w:val="center"/>
              <w:rPr>
                <w:rFonts w:ascii="Calibri" w:hAnsi="Calibri" w:cs="Calibri"/>
                <w:color w:val="000000"/>
                <w:sz w:val="18"/>
                <w:szCs w:val="18"/>
              </w:rPr>
            </w:pPr>
            <w:r w:rsidRPr="00F10383">
              <w:rPr>
                <w:rFonts w:ascii="Calibri" w:hAnsi="Calibri" w:cs="Calibri"/>
                <w:color w:val="000000"/>
                <w:sz w:val="18"/>
                <w:szCs w:val="18"/>
              </w:rPr>
              <w:t>36.9</w:t>
            </w:r>
          </w:p>
        </w:tc>
      </w:tr>
    </w:tbl>
    <w:p w:rsidR="002D7301" w:rsidRDefault="002D7301" w:rsidP="002D7301">
      <w:pPr>
        <w:rPr>
          <w:lang w:val="en-US"/>
        </w:rPr>
      </w:pPr>
    </w:p>
    <w:p w:rsidR="005D1A82" w:rsidRDefault="005D1A82" w:rsidP="002D7301">
      <w:pPr>
        <w:rPr>
          <w:lang w:val="en-US"/>
        </w:rPr>
      </w:pPr>
      <w:r>
        <w:rPr>
          <w:lang w:val="en-US"/>
        </w:rPr>
        <w:t>Samples used for study (* reassigned based on hierarchical clustering)</w:t>
      </w:r>
    </w:p>
    <w:p w:rsidR="005D1A82" w:rsidRDefault="005D1A82" w:rsidP="002D7301">
      <w:pPr>
        <w:rPr>
          <w:lang w:val="en-US"/>
        </w:rPr>
      </w:pPr>
    </w:p>
    <w:p w:rsidR="005D1A82" w:rsidRDefault="005D1A82" w:rsidP="002D7301">
      <w:pPr>
        <w:rPr>
          <w:lang w:val="en-US"/>
        </w:rPr>
        <w:sectPr w:rsidR="005D1A82" w:rsidSect="000868F1">
          <w:pgSz w:w="16840" w:h="11900" w:orient="landscape"/>
          <w:pgMar w:top="1440" w:right="1440" w:bottom="1440" w:left="1440" w:header="720" w:footer="720" w:gutter="0"/>
          <w:cols w:space="720"/>
          <w:docGrid w:linePitch="360"/>
        </w:sectPr>
      </w:pPr>
    </w:p>
    <w:p w:rsidR="002D7301" w:rsidRDefault="005D1A82" w:rsidP="005D1A82">
      <w:r w:rsidRPr="005D1A82">
        <w:rPr>
          <w:b/>
          <w:bCs/>
        </w:rPr>
        <w:lastRenderedPageBreak/>
        <w:t>T</w:t>
      </w:r>
      <w:r w:rsidR="002D7301" w:rsidRPr="005D1A82">
        <w:rPr>
          <w:b/>
          <w:bCs/>
        </w:rPr>
        <w:t xml:space="preserve">able </w:t>
      </w:r>
      <w:r w:rsidRPr="005D1A82">
        <w:rPr>
          <w:b/>
          <w:bCs/>
        </w:rPr>
        <w:t>S</w:t>
      </w:r>
      <w:r w:rsidR="002D7301" w:rsidRPr="005D1A82">
        <w:rPr>
          <w:b/>
          <w:bCs/>
        </w:rPr>
        <w:t>2</w:t>
      </w:r>
      <w:r w:rsidR="001A10F1" w:rsidRPr="005D1A82">
        <w:rPr>
          <w:b/>
          <w:bCs/>
        </w:rPr>
        <w:t>.</w:t>
      </w:r>
    </w:p>
    <w:p w:rsidR="00BA433B" w:rsidRDefault="00BA433B" w:rsidP="005D1A82"/>
    <w:tbl>
      <w:tblPr>
        <w:tblW w:w="8505" w:type="dxa"/>
        <w:tblCellMar>
          <w:left w:w="70" w:type="dxa"/>
          <w:right w:w="70" w:type="dxa"/>
        </w:tblCellMar>
        <w:tblLook w:val="04A0" w:firstRow="1" w:lastRow="0" w:firstColumn="1" w:lastColumn="0" w:noHBand="0" w:noVBand="1"/>
      </w:tblPr>
      <w:tblGrid>
        <w:gridCol w:w="1659"/>
        <w:gridCol w:w="858"/>
        <w:gridCol w:w="1311"/>
        <w:gridCol w:w="1701"/>
        <w:gridCol w:w="1701"/>
        <w:gridCol w:w="1275"/>
      </w:tblGrid>
      <w:tr w:rsidR="002D7301" w:rsidRPr="006E1BCD" w:rsidTr="003A1760">
        <w:trPr>
          <w:trHeight w:val="300"/>
        </w:trPr>
        <w:tc>
          <w:tcPr>
            <w:tcW w:w="1659" w:type="dxa"/>
            <w:tcBorders>
              <w:top w:val="nil"/>
              <w:left w:val="nil"/>
              <w:bottom w:val="single" w:sz="4" w:space="0" w:color="auto"/>
              <w:right w:val="nil"/>
            </w:tcBorders>
            <w:shd w:val="clear" w:color="auto" w:fill="auto"/>
            <w:vAlign w:val="center"/>
            <w:hideMark/>
          </w:tcPr>
          <w:p w:rsidR="002D7301" w:rsidRPr="003A1760" w:rsidRDefault="002D7301" w:rsidP="000868F1">
            <w:pPr>
              <w:rPr>
                <w:rFonts w:ascii="Times New Roman" w:hAnsi="Times New Roman"/>
                <w:b/>
                <w:lang w:val="en-US" w:eastAsia="fi-FI"/>
              </w:rPr>
            </w:pPr>
          </w:p>
        </w:tc>
        <w:tc>
          <w:tcPr>
            <w:tcW w:w="858" w:type="dxa"/>
            <w:tcBorders>
              <w:top w:val="nil"/>
              <w:left w:val="nil"/>
              <w:bottom w:val="single" w:sz="4" w:space="0" w:color="auto"/>
              <w:right w:val="nil"/>
            </w:tcBorders>
            <w:shd w:val="clear" w:color="auto" w:fill="auto"/>
            <w:noWrap/>
            <w:vAlign w:val="bottom"/>
            <w:hideMark/>
          </w:tcPr>
          <w:p w:rsidR="002D7301" w:rsidRPr="003A1760" w:rsidRDefault="002D7301" w:rsidP="000868F1">
            <w:pPr>
              <w:rPr>
                <w:rFonts w:ascii="Calibri" w:hAnsi="Calibri" w:cs="Calibri"/>
                <w:b/>
                <w:color w:val="000000"/>
                <w:sz w:val="22"/>
                <w:szCs w:val="22"/>
                <w:lang w:val="en-US" w:eastAsia="fi-FI"/>
              </w:rPr>
            </w:pPr>
            <w:r w:rsidRPr="003A1760">
              <w:rPr>
                <w:rFonts w:ascii="Calibri" w:hAnsi="Calibri" w:cs="Calibri"/>
                <w:b/>
                <w:color w:val="000000"/>
                <w:sz w:val="22"/>
                <w:szCs w:val="22"/>
                <w:lang w:val="en-US" w:eastAsia="fi-FI"/>
              </w:rPr>
              <w:t>Regions</w:t>
            </w:r>
          </w:p>
        </w:tc>
        <w:tc>
          <w:tcPr>
            <w:tcW w:w="1311" w:type="dxa"/>
            <w:tcBorders>
              <w:top w:val="nil"/>
              <w:left w:val="nil"/>
              <w:bottom w:val="single" w:sz="4" w:space="0" w:color="auto"/>
              <w:right w:val="nil"/>
            </w:tcBorders>
            <w:shd w:val="clear" w:color="auto" w:fill="auto"/>
            <w:noWrap/>
            <w:vAlign w:val="bottom"/>
            <w:hideMark/>
          </w:tcPr>
          <w:p w:rsidR="002D7301" w:rsidRPr="003A1760" w:rsidRDefault="002D7301" w:rsidP="007307CB">
            <w:pPr>
              <w:jc w:val="right"/>
              <w:rPr>
                <w:rFonts w:ascii="Calibri" w:hAnsi="Calibri" w:cs="Calibri"/>
                <w:b/>
                <w:color w:val="000000"/>
                <w:sz w:val="22"/>
                <w:szCs w:val="22"/>
                <w:lang w:val="en-US" w:eastAsia="fi-FI"/>
              </w:rPr>
            </w:pPr>
            <w:r w:rsidRPr="003A1760">
              <w:rPr>
                <w:rFonts w:ascii="Calibri" w:hAnsi="Calibri" w:cs="Calibri"/>
                <w:b/>
                <w:color w:val="000000"/>
                <w:sz w:val="22"/>
                <w:szCs w:val="22"/>
                <w:lang w:val="en-US" w:eastAsia="fi-FI"/>
              </w:rPr>
              <w:t>difference</w:t>
            </w:r>
            <w:r w:rsidR="007307CB" w:rsidRPr="003A1760">
              <w:rPr>
                <w:rFonts w:ascii="Calibri" w:hAnsi="Calibri" w:cs="Calibri"/>
                <w:b/>
                <w:color w:val="000000"/>
                <w:sz w:val="22"/>
                <w:szCs w:val="22"/>
                <w:lang w:val="en-US" w:eastAsia="fi-FI"/>
              </w:rPr>
              <w:t xml:space="preserve"> in means</w:t>
            </w:r>
          </w:p>
        </w:tc>
        <w:tc>
          <w:tcPr>
            <w:tcW w:w="1701" w:type="dxa"/>
            <w:tcBorders>
              <w:top w:val="nil"/>
              <w:left w:val="nil"/>
              <w:bottom w:val="single" w:sz="4" w:space="0" w:color="auto"/>
              <w:right w:val="nil"/>
            </w:tcBorders>
            <w:shd w:val="clear" w:color="auto" w:fill="auto"/>
            <w:noWrap/>
            <w:vAlign w:val="bottom"/>
            <w:hideMark/>
          </w:tcPr>
          <w:p w:rsidR="002D7301" w:rsidRPr="003A1760" w:rsidRDefault="007307CB" w:rsidP="007307CB">
            <w:pPr>
              <w:jc w:val="right"/>
              <w:rPr>
                <w:rFonts w:ascii="Calibri" w:hAnsi="Calibri" w:cs="Calibri"/>
                <w:b/>
                <w:color w:val="000000"/>
                <w:sz w:val="22"/>
                <w:szCs w:val="22"/>
                <w:lang w:val="en-US" w:eastAsia="fi-FI"/>
              </w:rPr>
            </w:pPr>
            <w:r w:rsidRPr="003A1760">
              <w:rPr>
                <w:rFonts w:ascii="Calibri" w:hAnsi="Calibri" w:cs="Calibri"/>
                <w:b/>
                <w:color w:val="000000"/>
                <w:sz w:val="22"/>
                <w:szCs w:val="22"/>
                <w:lang w:val="en-US" w:eastAsia="fi-FI"/>
              </w:rPr>
              <w:t>lower end point of the interval</w:t>
            </w:r>
          </w:p>
        </w:tc>
        <w:tc>
          <w:tcPr>
            <w:tcW w:w="1701" w:type="dxa"/>
            <w:tcBorders>
              <w:top w:val="nil"/>
              <w:left w:val="nil"/>
              <w:bottom w:val="single" w:sz="4" w:space="0" w:color="auto"/>
              <w:right w:val="nil"/>
            </w:tcBorders>
            <w:shd w:val="clear" w:color="auto" w:fill="auto"/>
            <w:noWrap/>
            <w:vAlign w:val="bottom"/>
            <w:hideMark/>
          </w:tcPr>
          <w:p w:rsidR="002D7301" w:rsidRPr="003A1760" w:rsidRDefault="007307CB" w:rsidP="007307CB">
            <w:pPr>
              <w:jc w:val="right"/>
              <w:rPr>
                <w:rFonts w:ascii="Calibri" w:hAnsi="Calibri" w:cs="Calibri"/>
                <w:b/>
                <w:color w:val="000000"/>
                <w:sz w:val="22"/>
                <w:szCs w:val="22"/>
                <w:lang w:val="en-US" w:eastAsia="fi-FI"/>
              </w:rPr>
            </w:pPr>
            <w:r w:rsidRPr="003A1760">
              <w:rPr>
                <w:rFonts w:ascii="Calibri" w:hAnsi="Calibri" w:cs="Calibri"/>
                <w:b/>
                <w:color w:val="000000"/>
                <w:sz w:val="22"/>
                <w:szCs w:val="22"/>
                <w:lang w:val="en-US" w:eastAsia="fi-FI"/>
              </w:rPr>
              <w:t>upper end point of the interval</w:t>
            </w:r>
          </w:p>
        </w:tc>
        <w:tc>
          <w:tcPr>
            <w:tcW w:w="1275" w:type="dxa"/>
            <w:tcBorders>
              <w:top w:val="nil"/>
              <w:left w:val="nil"/>
              <w:bottom w:val="single" w:sz="4" w:space="0" w:color="auto"/>
              <w:right w:val="nil"/>
            </w:tcBorders>
            <w:shd w:val="clear" w:color="auto" w:fill="auto"/>
            <w:noWrap/>
            <w:vAlign w:val="bottom"/>
            <w:hideMark/>
          </w:tcPr>
          <w:p w:rsidR="002D7301" w:rsidRPr="003A1760" w:rsidRDefault="002D7301" w:rsidP="007307CB">
            <w:pPr>
              <w:jc w:val="right"/>
              <w:rPr>
                <w:rFonts w:ascii="Calibri" w:hAnsi="Calibri" w:cs="Calibri"/>
                <w:b/>
                <w:color w:val="000000"/>
                <w:sz w:val="22"/>
                <w:szCs w:val="22"/>
                <w:lang w:val="en-US" w:eastAsia="fi-FI"/>
              </w:rPr>
            </w:pPr>
            <w:r w:rsidRPr="003A1760">
              <w:rPr>
                <w:rFonts w:ascii="Calibri" w:hAnsi="Calibri" w:cs="Calibri"/>
                <w:b/>
                <w:color w:val="000000"/>
                <w:sz w:val="22"/>
                <w:szCs w:val="22"/>
                <w:lang w:val="en-US" w:eastAsia="fi-FI"/>
              </w:rPr>
              <w:t xml:space="preserve">Adjusted </w:t>
            </w:r>
            <w:r w:rsidRPr="003A1760">
              <w:rPr>
                <w:rFonts w:ascii="Calibri" w:hAnsi="Calibri" w:cs="Calibri"/>
                <w:b/>
                <w:i/>
                <w:color w:val="000000"/>
                <w:sz w:val="22"/>
                <w:szCs w:val="22"/>
                <w:lang w:val="en-US" w:eastAsia="fi-FI"/>
              </w:rPr>
              <w:t>P</w:t>
            </w:r>
          </w:p>
        </w:tc>
      </w:tr>
      <w:tr w:rsidR="002D7301" w:rsidRPr="006E1BCD" w:rsidTr="003A1760">
        <w:trPr>
          <w:trHeight w:val="300"/>
        </w:trPr>
        <w:tc>
          <w:tcPr>
            <w:tcW w:w="1659" w:type="dxa"/>
            <w:vMerge w:val="restart"/>
            <w:tcBorders>
              <w:top w:val="single" w:sz="4" w:space="0" w:color="auto"/>
              <w:left w:val="nil"/>
              <w:bottom w:val="nil"/>
              <w:right w:val="nil"/>
            </w:tcBorders>
            <w:shd w:val="clear" w:color="auto" w:fill="auto"/>
            <w:vAlign w:val="center"/>
            <w:hideMark/>
          </w:tcPr>
          <w:p w:rsidR="002D7301" w:rsidRPr="001A10F1" w:rsidRDefault="002D7301" w:rsidP="000868F1">
            <w:pPr>
              <w:jc w:val="center"/>
              <w:rPr>
                <w:rFonts w:ascii="Calibri" w:hAnsi="Calibri" w:cs="Calibri"/>
                <w:color w:val="000000"/>
                <w:sz w:val="22"/>
                <w:szCs w:val="22"/>
                <w:lang w:val="en-US" w:eastAsia="fi-FI"/>
              </w:rPr>
            </w:pPr>
            <w:r w:rsidRPr="001A10F1">
              <w:rPr>
                <w:rFonts w:ascii="Calibri" w:hAnsi="Calibri" w:cs="Calibri"/>
                <w:color w:val="000000"/>
                <w:sz w:val="22"/>
                <w:szCs w:val="22"/>
                <w:lang w:val="en-US" w:eastAsia="fi-FI"/>
              </w:rPr>
              <w:t>observed heterozygosity</w:t>
            </w:r>
          </w:p>
        </w:tc>
        <w:tc>
          <w:tcPr>
            <w:tcW w:w="858" w:type="dxa"/>
            <w:tcBorders>
              <w:top w:val="single" w:sz="4" w:space="0" w:color="auto"/>
              <w:left w:val="nil"/>
              <w:bottom w:val="nil"/>
              <w:right w:val="nil"/>
            </w:tcBorders>
            <w:shd w:val="clear" w:color="auto" w:fill="auto"/>
            <w:noWrap/>
            <w:vAlign w:val="bottom"/>
            <w:hideMark/>
          </w:tcPr>
          <w:p w:rsidR="002D7301" w:rsidRPr="001A10F1" w:rsidRDefault="002D7301" w:rsidP="000868F1">
            <w:pPr>
              <w:rPr>
                <w:rFonts w:ascii="Calibri" w:hAnsi="Calibri" w:cs="Calibri"/>
                <w:color w:val="000000"/>
                <w:sz w:val="22"/>
                <w:szCs w:val="22"/>
                <w:lang w:val="en-US" w:eastAsia="fi-FI"/>
              </w:rPr>
            </w:pPr>
            <w:r w:rsidRPr="001A10F1">
              <w:rPr>
                <w:rFonts w:ascii="Calibri" w:hAnsi="Calibri" w:cs="Calibri"/>
                <w:color w:val="000000"/>
                <w:sz w:val="22"/>
                <w:szCs w:val="22"/>
                <w:lang w:val="en-US" w:eastAsia="fi-FI"/>
              </w:rPr>
              <w:t>2-1</w:t>
            </w:r>
          </w:p>
        </w:tc>
        <w:tc>
          <w:tcPr>
            <w:tcW w:w="1311" w:type="dxa"/>
            <w:tcBorders>
              <w:top w:val="single" w:sz="4" w:space="0" w:color="auto"/>
              <w:left w:val="nil"/>
              <w:bottom w:val="nil"/>
              <w:right w:val="nil"/>
            </w:tcBorders>
            <w:shd w:val="clear" w:color="auto" w:fill="auto"/>
            <w:noWrap/>
            <w:vAlign w:val="bottom"/>
            <w:hideMark/>
          </w:tcPr>
          <w:p w:rsidR="002D7301" w:rsidRPr="001A10F1" w:rsidRDefault="002D7301" w:rsidP="000868F1">
            <w:pPr>
              <w:jc w:val="right"/>
              <w:rPr>
                <w:rFonts w:ascii="Calibri" w:hAnsi="Calibri" w:cs="Calibri"/>
                <w:color w:val="000000"/>
                <w:sz w:val="22"/>
                <w:szCs w:val="22"/>
                <w:lang w:val="en-US" w:eastAsia="fi-FI"/>
              </w:rPr>
            </w:pPr>
            <w:r w:rsidRPr="001A10F1">
              <w:rPr>
                <w:rFonts w:ascii="Calibri" w:hAnsi="Calibri" w:cs="Calibri"/>
                <w:color w:val="000000"/>
                <w:sz w:val="22"/>
                <w:szCs w:val="22"/>
                <w:lang w:val="en-US" w:eastAsia="fi-FI"/>
              </w:rPr>
              <w:t>-0.00137824</w:t>
            </w:r>
          </w:p>
        </w:tc>
        <w:tc>
          <w:tcPr>
            <w:tcW w:w="1701" w:type="dxa"/>
            <w:tcBorders>
              <w:top w:val="single" w:sz="4" w:space="0" w:color="auto"/>
              <w:left w:val="nil"/>
              <w:bottom w:val="nil"/>
              <w:right w:val="nil"/>
            </w:tcBorders>
            <w:shd w:val="clear" w:color="auto" w:fill="auto"/>
            <w:noWrap/>
            <w:vAlign w:val="bottom"/>
            <w:hideMark/>
          </w:tcPr>
          <w:p w:rsidR="002D7301" w:rsidRPr="001A10F1" w:rsidRDefault="002D7301" w:rsidP="000868F1">
            <w:pPr>
              <w:jc w:val="right"/>
              <w:rPr>
                <w:rFonts w:ascii="Calibri" w:hAnsi="Calibri" w:cs="Calibri"/>
                <w:color w:val="000000"/>
                <w:sz w:val="22"/>
                <w:szCs w:val="22"/>
                <w:lang w:val="en-US" w:eastAsia="fi-FI"/>
              </w:rPr>
            </w:pPr>
            <w:r w:rsidRPr="001A10F1">
              <w:rPr>
                <w:rFonts w:ascii="Calibri" w:hAnsi="Calibri" w:cs="Calibri"/>
                <w:color w:val="000000"/>
                <w:sz w:val="22"/>
                <w:szCs w:val="22"/>
                <w:lang w:val="en-US" w:eastAsia="fi-FI"/>
              </w:rPr>
              <w:t>-0.005431822</w:t>
            </w:r>
          </w:p>
        </w:tc>
        <w:tc>
          <w:tcPr>
            <w:tcW w:w="1701" w:type="dxa"/>
            <w:tcBorders>
              <w:top w:val="single" w:sz="4" w:space="0" w:color="auto"/>
              <w:left w:val="nil"/>
              <w:bottom w:val="nil"/>
              <w:right w:val="nil"/>
            </w:tcBorders>
            <w:shd w:val="clear" w:color="auto" w:fill="auto"/>
            <w:noWrap/>
            <w:vAlign w:val="bottom"/>
            <w:hideMark/>
          </w:tcPr>
          <w:p w:rsidR="002D7301" w:rsidRPr="001A10F1" w:rsidRDefault="002D7301" w:rsidP="000868F1">
            <w:pPr>
              <w:jc w:val="right"/>
              <w:rPr>
                <w:rFonts w:ascii="Calibri" w:hAnsi="Calibri" w:cs="Calibri"/>
                <w:color w:val="000000"/>
                <w:sz w:val="22"/>
                <w:szCs w:val="22"/>
                <w:lang w:val="en-US" w:eastAsia="fi-FI"/>
              </w:rPr>
            </w:pPr>
            <w:r w:rsidRPr="001A10F1">
              <w:rPr>
                <w:rFonts w:ascii="Calibri" w:hAnsi="Calibri" w:cs="Calibri"/>
                <w:color w:val="000000"/>
                <w:sz w:val="22"/>
                <w:szCs w:val="22"/>
                <w:lang w:val="en-US" w:eastAsia="fi-FI"/>
              </w:rPr>
              <w:t>0.002675</w:t>
            </w:r>
          </w:p>
        </w:tc>
        <w:tc>
          <w:tcPr>
            <w:tcW w:w="1275" w:type="dxa"/>
            <w:tcBorders>
              <w:top w:val="single" w:sz="4" w:space="0" w:color="auto"/>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1A10F1">
              <w:rPr>
                <w:rFonts w:ascii="Calibri" w:hAnsi="Calibri" w:cs="Calibri"/>
                <w:color w:val="000000"/>
                <w:sz w:val="22"/>
                <w:szCs w:val="22"/>
                <w:lang w:val="en-US" w:eastAsia="fi-FI"/>
              </w:rPr>
              <w:t>0.818</w:t>
            </w:r>
            <w:r w:rsidRPr="006E1BCD">
              <w:rPr>
                <w:rFonts w:ascii="Calibri" w:hAnsi="Calibri" w:cs="Calibri"/>
                <w:color w:val="000000"/>
                <w:sz w:val="22"/>
                <w:szCs w:val="22"/>
                <w:lang w:val="fi-FI" w:eastAsia="fi-FI"/>
              </w:rPr>
              <w:t>603</w:t>
            </w:r>
          </w:p>
        </w:tc>
      </w:tr>
      <w:tr w:rsidR="002D7301" w:rsidRPr="006E1BCD" w:rsidTr="003A1760">
        <w:trPr>
          <w:trHeight w:val="300"/>
        </w:trPr>
        <w:tc>
          <w:tcPr>
            <w:tcW w:w="1659" w:type="dxa"/>
            <w:vMerge/>
            <w:tcBorders>
              <w:top w:val="nil"/>
              <w:left w:val="nil"/>
              <w:bottom w:val="nil"/>
              <w:right w:val="nil"/>
            </w:tcBorders>
            <w:vAlign w:val="center"/>
            <w:hideMark/>
          </w:tcPr>
          <w:p w:rsidR="002D7301" w:rsidRPr="006E1BCD" w:rsidRDefault="002D7301" w:rsidP="000868F1">
            <w:pPr>
              <w:rPr>
                <w:rFonts w:ascii="Calibri" w:hAnsi="Calibri" w:cs="Calibri"/>
                <w:color w:val="000000"/>
                <w:sz w:val="22"/>
                <w:szCs w:val="22"/>
                <w:lang w:val="fi-FI" w:eastAsia="fi-FI"/>
              </w:rPr>
            </w:pPr>
          </w:p>
        </w:tc>
        <w:tc>
          <w:tcPr>
            <w:tcW w:w="858" w:type="dxa"/>
            <w:tcBorders>
              <w:top w:val="nil"/>
              <w:left w:val="nil"/>
              <w:bottom w:val="nil"/>
              <w:right w:val="nil"/>
            </w:tcBorders>
            <w:shd w:val="clear" w:color="auto" w:fill="auto"/>
            <w:noWrap/>
            <w:vAlign w:val="bottom"/>
            <w:hideMark/>
          </w:tcPr>
          <w:p w:rsidR="002D7301" w:rsidRPr="006E1BCD" w:rsidRDefault="002D7301" w:rsidP="000868F1">
            <w:pP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3-2</w:t>
            </w:r>
          </w:p>
        </w:tc>
        <w:tc>
          <w:tcPr>
            <w:tcW w:w="131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0.032175391</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0.028060638</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0.03629</w:t>
            </w:r>
          </w:p>
        </w:tc>
        <w:tc>
          <w:tcPr>
            <w:tcW w:w="1275"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w:t>
            </w:r>
          </w:p>
        </w:tc>
      </w:tr>
      <w:tr w:rsidR="002D7301" w:rsidRPr="006E1BCD" w:rsidTr="003A1760">
        <w:trPr>
          <w:trHeight w:val="300"/>
        </w:trPr>
        <w:tc>
          <w:tcPr>
            <w:tcW w:w="1659" w:type="dxa"/>
            <w:vMerge/>
            <w:tcBorders>
              <w:top w:val="nil"/>
              <w:left w:val="nil"/>
              <w:bottom w:val="nil"/>
              <w:right w:val="nil"/>
            </w:tcBorders>
            <w:vAlign w:val="center"/>
            <w:hideMark/>
          </w:tcPr>
          <w:p w:rsidR="002D7301" w:rsidRPr="006E1BCD" w:rsidRDefault="002D7301" w:rsidP="000868F1">
            <w:pPr>
              <w:rPr>
                <w:rFonts w:ascii="Calibri" w:hAnsi="Calibri" w:cs="Calibri"/>
                <w:color w:val="000000"/>
                <w:sz w:val="22"/>
                <w:szCs w:val="22"/>
                <w:lang w:val="fi-FI" w:eastAsia="fi-FI"/>
              </w:rPr>
            </w:pPr>
          </w:p>
        </w:tc>
        <w:tc>
          <w:tcPr>
            <w:tcW w:w="858" w:type="dxa"/>
            <w:tcBorders>
              <w:top w:val="nil"/>
              <w:left w:val="nil"/>
              <w:bottom w:val="nil"/>
              <w:right w:val="nil"/>
            </w:tcBorders>
            <w:shd w:val="clear" w:color="auto" w:fill="auto"/>
            <w:noWrap/>
            <w:vAlign w:val="bottom"/>
            <w:hideMark/>
          </w:tcPr>
          <w:p w:rsidR="002D7301" w:rsidRPr="006E1BCD" w:rsidRDefault="002D7301" w:rsidP="000868F1">
            <w:pP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4-1</w:t>
            </w:r>
          </w:p>
        </w:tc>
        <w:tc>
          <w:tcPr>
            <w:tcW w:w="131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0.069734096</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0.065338757</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0.074129</w:t>
            </w:r>
          </w:p>
        </w:tc>
        <w:tc>
          <w:tcPr>
            <w:tcW w:w="1275"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w:t>
            </w:r>
          </w:p>
        </w:tc>
      </w:tr>
      <w:tr w:rsidR="002D7301" w:rsidRPr="006E1BCD" w:rsidTr="003A1760">
        <w:trPr>
          <w:trHeight w:val="300"/>
        </w:trPr>
        <w:tc>
          <w:tcPr>
            <w:tcW w:w="1659" w:type="dxa"/>
            <w:vMerge/>
            <w:tcBorders>
              <w:top w:val="nil"/>
              <w:left w:val="nil"/>
              <w:bottom w:val="nil"/>
              <w:right w:val="nil"/>
            </w:tcBorders>
            <w:vAlign w:val="center"/>
            <w:hideMark/>
          </w:tcPr>
          <w:p w:rsidR="002D7301" w:rsidRPr="006E1BCD" w:rsidRDefault="002D7301" w:rsidP="000868F1">
            <w:pPr>
              <w:rPr>
                <w:rFonts w:ascii="Calibri" w:hAnsi="Calibri" w:cs="Calibri"/>
                <w:color w:val="000000"/>
                <w:sz w:val="22"/>
                <w:szCs w:val="22"/>
                <w:lang w:val="fi-FI" w:eastAsia="fi-FI"/>
              </w:rPr>
            </w:pPr>
          </w:p>
        </w:tc>
        <w:tc>
          <w:tcPr>
            <w:tcW w:w="858" w:type="dxa"/>
            <w:tcBorders>
              <w:top w:val="nil"/>
              <w:left w:val="nil"/>
              <w:bottom w:val="nil"/>
              <w:right w:val="nil"/>
            </w:tcBorders>
            <w:shd w:val="clear" w:color="auto" w:fill="auto"/>
            <w:noWrap/>
            <w:vAlign w:val="bottom"/>
            <w:hideMark/>
          </w:tcPr>
          <w:p w:rsidR="002D7301" w:rsidRPr="006E1BCD" w:rsidRDefault="002D7301" w:rsidP="000868F1">
            <w:pP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3-2</w:t>
            </w:r>
          </w:p>
        </w:tc>
        <w:tc>
          <w:tcPr>
            <w:tcW w:w="131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0.033553631</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0.02947549</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0.037632</w:t>
            </w:r>
          </w:p>
        </w:tc>
        <w:tc>
          <w:tcPr>
            <w:tcW w:w="1275"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w:t>
            </w:r>
          </w:p>
        </w:tc>
      </w:tr>
      <w:tr w:rsidR="002D7301" w:rsidRPr="006E1BCD" w:rsidTr="003A1760">
        <w:trPr>
          <w:trHeight w:val="300"/>
        </w:trPr>
        <w:tc>
          <w:tcPr>
            <w:tcW w:w="1659" w:type="dxa"/>
            <w:vMerge/>
            <w:tcBorders>
              <w:top w:val="nil"/>
              <w:left w:val="nil"/>
              <w:bottom w:val="nil"/>
              <w:right w:val="nil"/>
            </w:tcBorders>
            <w:vAlign w:val="center"/>
            <w:hideMark/>
          </w:tcPr>
          <w:p w:rsidR="002D7301" w:rsidRPr="006E1BCD" w:rsidRDefault="002D7301" w:rsidP="000868F1">
            <w:pPr>
              <w:rPr>
                <w:rFonts w:ascii="Calibri" w:hAnsi="Calibri" w:cs="Calibri"/>
                <w:color w:val="000000"/>
                <w:sz w:val="22"/>
                <w:szCs w:val="22"/>
                <w:lang w:val="fi-FI" w:eastAsia="fi-FI"/>
              </w:rPr>
            </w:pPr>
          </w:p>
        </w:tc>
        <w:tc>
          <w:tcPr>
            <w:tcW w:w="858" w:type="dxa"/>
            <w:tcBorders>
              <w:top w:val="nil"/>
              <w:left w:val="nil"/>
              <w:bottom w:val="nil"/>
              <w:right w:val="nil"/>
            </w:tcBorders>
            <w:shd w:val="clear" w:color="auto" w:fill="auto"/>
            <w:noWrap/>
            <w:vAlign w:val="bottom"/>
            <w:hideMark/>
          </w:tcPr>
          <w:p w:rsidR="002D7301" w:rsidRPr="006E1BCD" w:rsidRDefault="002D7301" w:rsidP="000868F1">
            <w:pP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4-2</w:t>
            </w:r>
          </w:p>
        </w:tc>
        <w:tc>
          <w:tcPr>
            <w:tcW w:w="131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0.071112335</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0.066751253</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0.075473</w:t>
            </w:r>
          </w:p>
        </w:tc>
        <w:tc>
          <w:tcPr>
            <w:tcW w:w="1275"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w:t>
            </w:r>
          </w:p>
        </w:tc>
      </w:tr>
      <w:tr w:rsidR="002D7301" w:rsidRPr="006E1BCD" w:rsidTr="003A1760">
        <w:trPr>
          <w:trHeight w:val="300"/>
        </w:trPr>
        <w:tc>
          <w:tcPr>
            <w:tcW w:w="1659" w:type="dxa"/>
            <w:vMerge/>
            <w:tcBorders>
              <w:top w:val="nil"/>
              <w:left w:val="nil"/>
              <w:bottom w:val="single" w:sz="4" w:space="0" w:color="auto"/>
              <w:right w:val="nil"/>
            </w:tcBorders>
            <w:vAlign w:val="center"/>
            <w:hideMark/>
          </w:tcPr>
          <w:p w:rsidR="002D7301" w:rsidRPr="006E1BCD" w:rsidRDefault="002D7301" w:rsidP="000868F1">
            <w:pPr>
              <w:rPr>
                <w:rFonts w:ascii="Calibri" w:hAnsi="Calibri" w:cs="Calibri"/>
                <w:color w:val="000000"/>
                <w:sz w:val="22"/>
                <w:szCs w:val="22"/>
                <w:lang w:val="fi-FI" w:eastAsia="fi-FI"/>
              </w:rPr>
            </w:pPr>
          </w:p>
        </w:tc>
        <w:tc>
          <w:tcPr>
            <w:tcW w:w="858" w:type="dxa"/>
            <w:tcBorders>
              <w:top w:val="nil"/>
              <w:left w:val="nil"/>
              <w:bottom w:val="single" w:sz="4" w:space="0" w:color="auto"/>
              <w:right w:val="nil"/>
            </w:tcBorders>
            <w:shd w:val="clear" w:color="auto" w:fill="auto"/>
            <w:noWrap/>
            <w:vAlign w:val="bottom"/>
            <w:hideMark/>
          </w:tcPr>
          <w:p w:rsidR="002D7301" w:rsidRPr="006E1BCD" w:rsidRDefault="002D7301" w:rsidP="000868F1">
            <w:pP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4-3</w:t>
            </w:r>
          </w:p>
        </w:tc>
        <w:tc>
          <w:tcPr>
            <w:tcW w:w="1311" w:type="dxa"/>
            <w:tcBorders>
              <w:top w:val="nil"/>
              <w:left w:val="nil"/>
              <w:bottom w:val="single" w:sz="4" w:space="0" w:color="auto"/>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0.037558705</w:t>
            </w:r>
          </w:p>
        </w:tc>
        <w:tc>
          <w:tcPr>
            <w:tcW w:w="1701" w:type="dxa"/>
            <w:tcBorders>
              <w:top w:val="nil"/>
              <w:left w:val="nil"/>
              <w:bottom w:val="single" w:sz="4" w:space="0" w:color="auto"/>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0.033140707</w:t>
            </w:r>
          </w:p>
        </w:tc>
        <w:tc>
          <w:tcPr>
            <w:tcW w:w="1701" w:type="dxa"/>
            <w:tcBorders>
              <w:top w:val="nil"/>
              <w:left w:val="nil"/>
              <w:bottom w:val="single" w:sz="4" w:space="0" w:color="auto"/>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0.041977</w:t>
            </w:r>
          </w:p>
        </w:tc>
        <w:tc>
          <w:tcPr>
            <w:tcW w:w="1275" w:type="dxa"/>
            <w:tcBorders>
              <w:top w:val="nil"/>
              <w:left w:val="nil"/>
              <w:bottom w:val="single" w:sz="4" w:space="0" w:color="auto"/>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w:t>
            </w:r>
          </w:p>
        </w:tc>
      </w:tr>
      <w:tr w:rsidR="002D7301" w:rsidRPr="006E1BCD" w:rsidTr="003A1760">
        <w:trPr>
          <w:trHeight w:val="300"/>
        </w:trPr>
        <w:tc>
          <w:tcPr>
            <w:tcW w:w="1659" w:type="dxa"/>
            <w:vMerge w:val="restart"/>
            <w:tcBorders>
              <w:top w:val="single" w:sz="4" w:space="0" w:color="auto"/>
              <w:left w:val="nil"/>
              <w:bottom w:val="nil"/>
              <w:right w:val="nil"/>
            </w:tcBorders>
            <w:shd w:val="clear" w:color="auto" w:fill="auto"/>
            <w:vAlign w:val="center"/>
            <w:hideMark/>
          </w:tcPr>
          <w:p w:rsidR="002D7301" w:rsidRPr="006E1BCD" w:rsidRDefault="002D7301" w:rsidP="000868F1">
            <w:pPr>
              <w:jc w:val="cente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expected heterozygosity</w:t>
            </w:r>
          </w:p>
        </w:tc>
        <w:tc>
          <w:tcPr>
            <w:tcW w:w="858" w:type="dxa"/>
            <w:tcBorders>
              <w:top w:val="single" w:sz="4" w:space="0" w:color="auto"/>
              <w:left w:val="nil"/>
              <w:bottom w:val="nil"/>
              <w:right w:val="nil"/>
            </w:tcBorders>
            <w:shd w:val="clear" w:color="auto" w:fill="auto"/>
            <w:noWrap/>
            <w:vAlign w:val="bottom"/>
            <w:hideMark/>
          </w:tcPr>
          <w:p w:rsidR="002D7301" w:rsidRPr="006E1BCD" w:rsidRDefault="002D7301" w:rsidP="000868F1">
            <w:pP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2-1</w:t>
            </w:r>
          </w:p>
        </w:tc>
        <w:tc>
          <w:tcPr>
            <w:tcW w:w="1311" w:type="dxa"/>
            <w:tcBorders>
              <w:top w:val="single" w:sz="4" w:space="0" w:color="auto"/>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-0.00275967</w:t>
            </w:r>
          </w:p>
        </w:tc>
        <w:tc>
          <w:tcPr>
            <w:tcW w:w="1701" w:type="dxa"/>
            <w:tcBorders>
              <w:top w:val="single" w:sz="4" w:space="0" w:color="auto"/>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-0.005704086</w:t>
            </w:r>
          </w:p>
        </w:tc>
        <w:tc>
          <w:tcPr>
            <w:tcW w:w="1701" w:type="dxa"/>
            <w:tcBorders>
              <w:top w:val="single" w:sz="4" w:space="0" w:color="auto"/>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0.000185</w:t>
            </w:r>
          </w:p>
        </w:tc>
        <w:tc>
          <w:tcPr>
            <w:tcW w:w="1275" w:type="dxa"/>
            <w:tcBorders>
              <w:top w:val="single" w:sz="4" w:space="0" w:color="auto"/>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0.075577</w:t>
            </w:r>
          </w:p>
        </w:tc>
      </w:tr>
      <w:tr w:rsidR="002D7301" w:rsidRPr="006E1BCD" w:rsidTr="003A1760">
        <w:trPr>
          <w:trHeight w:val="300"/>
        </w:trPr>
        <w:tc>
          <w:tcPr>
            <w:tcW w:w="1659" w:type="dxa"/>
            <w:vMerge/>
            <w:tcBorders>
              <w:top w:val="nil"/>
              <w:left w:val="nil"/>
              <w:bottom w:val="nil"/>
              <w:right w:val="nil"/>
            </w:tcBorders>
            <w:vAlign w:val="center"/>
            <w:hideMark/>
          </w:tcPr>
          <w:p w:rsidR="002D7301" w:rsidRPr="006E1BCD" w:rsidRDefault="002D7301" w:rsidP="000868F1">
            <w:pPr>
              <w:rPr>
                <w:rFonts w:ascii="Calibri" w:hAnsi="Calibri" w:cs="Calibri"/>
                <w:color w:val="000000"/>
                <w:sz w:val="22"/>
                <w:szCs w:val="22"/>
                <w:lang w:val="fi-FI" w:eastAsia="fi-FI"/>
              </w:rPr>
            </w:pPr>
          </w:p>
        </w:tc>
        <w:tc>
          <w:tcPr>
            <w:tcW w:w="858" w:type="dxa"/>
            <w:tcBorders>
              <w:top w:val="nil"/>
              <w:left w:val="nil"/>
              <w:bottom w:val="nil"/>
              <w:right w:val="nil"/>
            </w:tcBorders>
            <w:shd w:val="clear" w:color="auto" w:fill="auto"/>
            <w:noWrap/>
            <w:vAlign w:val="bottom"/>
            <w:hideMark/>
          </w:tcPr>
          <w:p w:rsidR="002D7301" w:rsidRPr="006E1BCD" w:rsidRDefault="002D7301" w:rsidP="000868F1">
            <w:pP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3-2</w:t>
            </w:r>
          </w:p>
        </w:tc>
        <w:tc>
          <w:tcPr>
            <w:tcW w:w="131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0.020019459</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0.017030612</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0.023008</w:t>
            </w:r>
          </w:p>
        </w:tc>
        <w:tc>
          <w:tcPr>
            <w:tcW w:w="1275"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w:t>
            </w:r>
          </w:p>
        </w:tc>
      </w:tr>
      <w:tr w:rsidR="002D7301" w:rsidRPr="006E1BCD" w:rsidTr="003A1760">
        <w:trPr>
          <w:trHeight w:val="300"/>
        </w:trPr>
        <w:tc>
          <w:tcPr>
            <w:tcW w:w="1659" w:type="dxa"/>
            <w:vMerge/>
            <w:tcBorders>
              <w:top w:val="nil"/>
              <w:left w:val="nil"/>
              <w:bottom w:val="nil"/>
              <w:right w:val="nil"/>
            </w:tcBorders>
            <w:vAlign w:val="center"/>
            <w:hideMark/>
          </w:tcPr>
          <w:p w:rsidR="002D7301" w:rsidRPr="006E1BCD" w:rsidRDefault="002D7301" w:rsidP="000868F1">
            <w:pPr>
              <w:rPr>
                <w:rFonts w:ascii="Calibri" w:hAnsi="Calibri" w:cs="Calibri"/>
                <w:color w:val="000000"/>
                <w:sz w:val="22"/>
                <w:szCs w:val="22"/>
                <w:lang w:val="fi-FI" w:eastAsia="fi-FI"/>
              </w:rPr>
            </w:pPr>
          </w:p>
        </w:tc>
        <w:tc>
          <w:tcPr>
            <w:tcW w:w="858" w:type="dxa"/>
            <w:tcBorders>
              <w:top w:val="nil"/>
              <w:left w:val="nil"/>
              <w:bottom w:val="nil"/>
              <w:right w:val="nil"/>
            </w:tcBorders>
            <w:shd w:val="clear" w:color="auto" w:fill="auto"/>
            <w:noWrap/>
            <w:vAlign w:val="bottom"/>
            <w:hideMark/>
          </w:tcPr>
          <w:p w:rsidR="002D7301" w:rsidRPr="006E1BCD" w:rsidRDefault="002D7301" w:rsidP="000868F1">
            <w:pP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4-1</w:t>
            </w:r>
          </w:p>
        </w:tc>
        <w:tc>
          <w:tcPr>
            <w:tcW w:w="131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0.054174112</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0.050981457</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0.057367</w:t>
            </w:r>
          </w:p>
        </w:tc>
        <w:tc>
          <w:tcPr>
            <w:tcW w:w="1275"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w:t>
            </w:r>
          </w:p>
        </w:tc>
      </w:tr>
      <w:tr w:rsidR="002D7301" w:rsidRPr="006E1BCD" w:rsidTr="003A1760">
        <w:trPr>
          <w:trHeight w:val="300"/>
        </w:trPr>
        <w:tc>
          <w:tcPr>
            <w:tcW w:w="1659" w:type="dxa"/>
            <w:vMerge/>
            <w:tcBorders>
              <w:top w:val="nil"/>
              <w:left w:val="nil"/>
              <w:bottom w:val="nil"/>
              <w:right w:val="nil"/>
            </w:tcBorders>
            <w:vAlign w:val="center"/>
            <w:hideMark/>
          </w:tcPr>
          <w:p w:rsidR="002D7301" w:rsidRPr="006E1BCD" w:rsidRDefault="002D7301" w:rsidP="000868F1">
            <w:pPr>
              <w:rPr>
                <w:rFonts w:ascii="Calibri" w:hAnsi="Calibri" w:cs="Calibri"/>
                <w:color w:val="000000"/>
                <w:sz w:val="22"/>
                <w:szCs w:val="22"/>
                <w:lang w:val="fi-FI" w:eastAsia="fi-FI"/>
              </w:rPr>
            </w:pPr>
          </w:p>
        </w:tc>
        <w:tc>
          <w:tcPr>
            <w:tcW w:w="858" w:type="dxa"/>
            <w:tcBorders>
              <w:top w:val="nil"/>
              <w:left w:val="nil"/>
              <w:bottom w:val="nil"/>
              <w:right w:val="nil"/>
            </w:tcBorders>
            <w:shd w:val="clear" w:color="auto" w:fill="auto"/>
            <w:noWrap/>
            <w:vAlign w:val="bottom"/>
            <w:hideMark/>
          </w:tcPr>
          <w:p w:rsidR="002D7301" w:rsidRPr="006E1BCD" w:rsidRDefault="002D7301" w:rsidP="000868F1">
            <w:pP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3-2</w:t>
            </w:r>
          </w:p>
        </w:tc>
        <w:tc>
          <w:tcPr>
            <w:tcW w:w="131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0.02277913</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0.019816879</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0.025741</w:t>
            </w:r>
          </w:p>
        </w:tc>
        <w:tc>
          <w:tcPr>
            <w:tcW w:w="1275"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w:t>
            </w:r>
          </w:p>
        </w:tc>
      </w:tr>
      <w:tr w:rsidR="002D7301" w:rsidRPr="006E1BCD" w:rsidTr="003A1760">
        <w:trPr>
          <w:trHeight w:val="300"/>
        </w:trPr>
        <w:tc>
          <w:tcPr>
            <w:tcW w:w="1659" w:type="dxa"/>
            <w:vMerge/>
            <w:tcBorders>
              <w:top w:val="nil"/>
              <w:left w:val="nil"/>
              <w:bottom w:val="nil"/>
              <w:right w:val="nil"/>
            </w:tcBorders>
            <w:vAlign w:val="center"/>
            <w:hideMark/>
          </w:tcPr>
          <w:p w:rsidR="002D7301" w:rsidRPr="006E1BCD" w:rsidRDefault="002D7301" w:rsidP="000868F1">
            <w:pPr>
              <w:rPr>
                <w:rFonts w:ascii="Calibri" w:hAnsi="Calibri" w:cs="Calibri"/>
                <w:color w:val="000000"/>
                <w:sz w:val="22"/>
                <w:szCs w:val="22"/>
                <w:lang w:val="fi-FI" w:eastAsia="fi-FI"/>
              </w:rPr>
            </w:pPr>
          </w:p>
        </w:tc>
        <w:tc>
          <w:tcPr>
            <w:tcW w:w="858" w:type="dxa"/>
            <w:tcBorders>
              <w:top w:val="nil"/>
              <w:left w:val="nil"/>
              <w:right w:val="nil"/>
            </w:tcBorders>
            <w:shd w:val="clear" w:color="auto" w:fill="auto"/>
            <w:noWrap/>
            <w:vAlign w:val="bottom"/>
            <w:hideMark/>
          </w:tcPr>
          <w:p w:rsidR="002D7301" w:rsidRPr="006E1BCD" w:rsidRDefault="002D7301" w:rsidP="000868F1">
            <w:pP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4-2</w:t>
            </w:r>
          </w:p>
        </w:tc>
        <w:tc>
          <w:tcPr>
            <w:tcW w:w="1311" w:type="dxa"/>
            <w:tcBorders>
              <w:top w:val="nil"/>
              <w:left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0.056933784</w:t>
            </w:r>
          </w:p>
        </w:tc>
        <w:tc>
          <w:tcPr>
            <w:tcW w:w="1701" w:type="dxa"/>
            <w:tcBorders>
              <w:top w:val="nil"/>
              <w:left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0.053766012</w:t>
            </w:r>
          </w:p>
        </w:tc>
        <w:tc>
          <w:tcPr>
            <w:tcW w:w="1701" w:type="dxa"/>
            <w:tcBorders>
              <w:top w:val="nil"/>
              <w:left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0.060102</w:t>
            </w:r>
          </w:p>
        </w:tc>
        <w:tc>
          <w:tcPr>
            <w:tcW w:w="1275" w:type="dxa"/>
            <w:tcBorders>
              <w:top w:val="nil"/>
              <w:left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w:t>
            </w:r>
          </w:p>
        </w:tc>
      </w:tr>
      <w:tr w:rsidR="002D7301" w:rsidRPr="006E1BCD" w:rsidTr="003A1760">
        <w:trPr>
          <w:trHeight w:val="300"/>
        </w:trPr>
        <w:tc>
          <w:tcPr>
            <w:tcW w:w="1659" w:type="dxa"/>
            <w:vMerge/>
            <w:tcBorders>
              <w:top w:val="nil"/>
              <w:left w:val="nil"/>
              <w:bottom w:val="single" w:sz="4" w:space="0" w:color="auto"/>
              <w:right w:val="nil"/>
            </w:tcBorders>
            <w:vAlign w:val="center"/>
            <w:hideMark/>
          </w:tcPr>
          <w:p w:rsidR="002D7301" w:rsidRPr="006E1BCD" w:rsidRDefault="002D7301" w:rsidP="000868F1">
            <w:pPr>
              <w:rPr>
                <w:rFonts w:ascii="Calibri" w:hAnsi="Calibri" w:cs="Calibri"/>
                <w:color w:val="000000"/>
                <w:sz w:val="22"/>
                <w:szCs w:val="22"/>
                <w:lang w:val="fi-FI" w:eastAsia="fi-FI"/>
              </w:rPr>
            </w:pPr>
          </w:p>
        </w:tc>
        <w:tc>
          <w:tcPr>
            <w:tcW w:w="858" w:type="dxa"/>
            <w:tcBorders>
              <w:top w:val="nil"/>
              <w:left w:val="nil"/>
              <w:bottom w:val="single" w:sz="4" w:space="0" w:color="auto"/>
              <w:right w:val="nil"/>
            </w:tcBorders>
            <w:shd w:val="clear" w:color="auto" w:fill="auto"/>
            <w:noWrap/>
            <w:vAlign w:val="bottom"/>
            <w:hideMark/>
          </w:tcPr>
          <w:p w:rsidR="002D7301" w:rsidRPr="006E1BCD" w:rsidRDefault="002D7301" w:rsidP="000868F1">
            <w:pP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4-3</w:t>
            </w:r>
          </w:p>
        </w:tc>
        <w:tc>
          <w:tcPr>
            <w:tcW w:w="1311" w:type="dxa"/>
            <w:tcBorders>
              <w:top w:val="nil"/>
              <w:left w:val="nil"/>
              <w:bottom w:val="single" w:sz="4" w:space="0" w:color="auto"/>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0.034154654</w:t>
            </w:r>
          </w:p>
        </w:tc>
        <w:tc>
          <w:tcPr>
            <w:tcW w:w="1701" w:type="dxa"/>
            <w:tcBorders>
              <w:top w:val="nil"/>
              <w:left w:val="nil"/>
              <w:bottom w:val="single" w:sz="4" w:space="0" w:color="auto"/>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0.03094554</w:t>
            </w:r>
          </w:p>
        </w:tc>
        <w:tc>
          <w:tcPr>
            <w:tcW w:w="1701" w:type="dxa"/>
            <w:tcBorders>
              <w:top w:val="nil"/>
              <w:left w:val="nil"/>
              <w:bottom w:val="single" w:sz="4" w:space="0" w:color="auto"/>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0.037364</w:t>
            </w:r>
          </w:p>
        </w:tc>
        <w:tc>
          <w:tcPr>
            <w:tcW w:w="1275" w:type="dxa"/>
            <w:tcBorders>
              <w:top w:val="nil"/>
              <w:left w:val="nil"/>
              <w:bottom w:val="single" w:sz="4" w:space="0" w:color="auto"/>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w:t>
            </w:r>
          </w:p>
        </w:tc>
      </w:tr>
      <w:tr w:rsidR="002D7301" w:rsidRPr="006E1BCD" w:rsidTr="003A1760">
        <w:trPr>
          <w:trHeight w:val="300"/>
        </w:trPr>
        <w:tc>
          <w:tcPr>
            <w:tcW w:w="1659" w:type="dxa"/>
            <w:vMerge w:val="restart"/>
            <w:tcBorders>
              <w:top w:val="single" w:sz="4" w:space="0" w:color="auto"/>
              <w:left w:val="nil"/>
              <w:bottom w:val="single" w:sz="4" w:space="0" w:color="auto"/>
              <w:right w:val="nil"/>
            </w:tcBorders>
            <w:shd w:val="clear" w:color="auto" w:fill="auto"/>
            <w:vAlign w:val="center"/>
            <w:hideMark/>
          </w:tcPr>
          <w:p w:rsidR="002D7301" w:rsidRPr="006E1BCD" w:rsidRDefault="002D7301" w:rsidP="000868F1">
            <w:pPr>
              <w:jc w:val="cente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F statistic</w:t>
            </w:r>
          </w:p>
        </w:tc>
        <w:tc>
          <w:tcPr>
            <w:tcW w:w="858" w:type="dxa"/>
            <w:tcBorders>
              <w:top w:val="single" w:sz="4" w:space="0" w:color="auto"/>
              <w:left w:val="nil"/>
              <w:bottom w:val="nil"/>
              <w:right w:val="nil"/>
            </w:tcBorders>
            <w:shd w:val="clear" w:color="auto" w:fill="auto"/>
            <w:noWrap/>
            <w:vAlign w:val="bottom"/>
            <w:hideMark/>
          </w:tcPr>
          <w:p w:rsidR="002D7301" w:rsidRPr="006E1BCD" w:rsidRDefault="002D7301" w:rsidP="000868F1">
            <w:pP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2-1</w:t>
            </w:r>
          </w:p>
        </w:tc>
        <w:tc>
          <w:tcPr>
            <w:tcW w:w="1311" w:type="dxa"/>
            <w:tcBorders>
              <w:top w:val="single" w:sz="4" w:space="0" w:color="auto"/>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-0.005</w:t>
            </w:r>
          </w:p>
        </w:tc>
        <w:tc>
          <w:tcPr>
            <w:tcW w:w="1701" w:type="dxa"/>
            <w:tcBorders>
              <w:top w:val="single" w:sz="4" w:space="0" w:color="auto"/>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-0.01329632</w:t>
            </w:r>
          </w:p>
        </w:tc>
        <w:tc>
          <w:tcPr>
            <w:tcW w:w="1701" w:type="dxa"/>
            <w:tcBorders>
              <w:top w:val="single" w:sz="4" w:space="0" w:color="auto"/>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0.003563</w:t>
            </w:r>
          </w:p>
        </w:tc>
        <w:tc>
          <w:tcPr>
            <w:tcW w:w="1275" w:type="dxa"/>
            <w:tcBorders>
              <w:top w:val="single" w:sz="4" w:space="0" w:color="auto"/>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0.447614</w:t>
            </w:r>
          </w:p>
        </w:tc>
      </w:tr>
      <w:tr w:rsidR="002D7301" w:rsidRPr="006E1BCD" w:rsidTr="003A1760">
        <w:trPr>
          <w:trHeight w:val="300"/>
        </w:trPr>
        <w:tc>
          <w:tcPr>
            <w:tcW w:w="1659" w:type="dxa"/>
            <w:vMerge/>
            <w:tcBorders>
              <w:top w:val="nil"/>
              <w:left w:val="nil"/>
              <w:bottom w:val="single" w:sz="4" w:space="0" w:color="auto"/>
              <w:right w:val="nil"/>
            </w:tcBorders>
            <w:vAlign w:val="center"/>
            <w:hideMark/>
          </w:tcPr>
          <w:p w:rsidR="002D7301" w:rsidRPr="006E1BCD" w:rsidRDefault="002D7301" w:rsidP="000868F1">
            <w:pPr>
              <w:rPr>
                <w:rFonts w:ascii="Calibri" w:hAnsi="Calibri" w:cs="Calibri"/>
                <w:color w:val="000000"/>
                <w:sz w:val="22"/>
                <w:szCs w:val="22"/>
                <w:lang w:val="fi-FI" w:eastAsia="fi-FI"/>
              </w:rPr>
            </w:pPr>
          </w:p>
        </w:tc>
        <w:tc>
          <w:tcPr>
            <w:tcW w:w="858" w:type="dxa"/>
            <w:tcBorders>
              <w:top w:val="nil"/>
              <w:left w:val="nil"/>
              <w:bottom w:val="nil"/>
              <w:right w:val="nil"/>
            </w:tcBorders>
            <w:shd w:val="clear" w:color="auto" w:fill="auto"/>
            <w:noWrap/>
            <w:vAlign w:val="bottom"/>
            <w:hideMark/>
          </w:tcPr>
          <w:p w:rsidR="002D7301" w:rsidRPr="006E1BCD" w:rsidRDefault="002D7301" w:rsidP="000868F1">
            <w:pP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3-2</w:t>
            </w:r>
          </w:p>
        </w:tc>
        <w:tc>
          <w:tcPr>
            <w:tcW w:w="131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-0.030</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-0.03871632</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-0.021603</w:t>
            </w:r>
          </w:p>
        </w:tc>
        <w:tc>
          <w:tcPr>
            <w:tcW w:w="1275"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w:t>
            </w:r>
          </w:p>
        </w:tc>
      </w:tr>
      <w:tr w:rsidR="002D7301" w:rsidRPr="006E1BCD" w:rsidTr="003A1760">
        <w:trPr>
          <w:trHeight w:val="300"/>
        </w:trPr>
        <w:tc>
          <w:tcPr>
            <w:tcW w:w="1659" w:type="dxa"/>
            <w:vMerge/>
            <w:tcBorders>
              <w:top w:val="nil"/>
              <w:left w:val="nil"/>
              <w:bottom w:val="single" w:sz="4" w:space="0" w:color="auto"/>
              <w:right w:val="nil"/>
            </w:tcBorders>
            <w:vAlign w:val="center"/>
            <w:hideMark/>
          </w:tcPr>
          <w:p w:rsidR="002D7301" w:rsidRPr="006E1BCD" w:rsidRDefault="002D7301" w:rsidP="000868F1">
            <w:pPr>
              <w:rPr>
                <w:rFonts w:ascii="Calibri" w:hAnsi="Calibri" w:cs="Calibri"/>
                <w:color w:val="000000"/>
                <w:sz w:val="22"/>
                <w:szCs w:val="22"/>
                <w:lang w:val="fi-FI" w:eastAsia="fi-FI"/>
              </w:rPr>
            </w:pPr>
          </w:p>
        </w:tc>
        <w:tc>
          <w:tcPr>
            <w:tcW w:w="858" w:type="dxa"/>
            <w:tcBorders>
              <w:top w:val="nil"/>
              <w:left w:val="nil"/>
              <w:bottom w:val="nil"/>
              <w:right w:val="nil"/>
            </w:tcBorders>
            <w:shd w:val="clear" w:color="auto" w:fill="auto"/>
            <w:noWrap/>
            <w:vAlign w:val="bottom"/>
            <w:hideMark/>
          </w:tcPr>
          <w:p w:rsidR="002D7301" w:rsidRPr="006E1BCD" w:rsidRDefault="002D7301" w:rsidP="000868F1">
            <w:pP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4-1</w:t>
            </w:r>
          </w:p>
        </w:tc>
        <w:tc>
          <w:tcPr>
            <w:tcW w:w="131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-0.037</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-0.04592906</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-0.027649</w:t>
            </w:r>
          </w:p>
        </w:tc>
        <w:tc>
          <w:tcPr>
            <w:tcW w:w="1275"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w:t>
            </w:r>
          </w:p>
        </w:tc>
      </w:tr>
      <w:tr w:rsidR="002D7301" w:rsidRPr="006E1BCD" w:rsidTr="003A1760">
        <w:trPr>
          <w:trHeight w:val="300"/>
        </w:trPr>
        <w:tc>
          <w:tcPr>
            <w:tcW w:w="1659" w:type="dxa"/>
            <w:vMerge/>
            <w:tcBorders>
              <w:top w:val="nil"/>
              <w:left w:val="nil"/>
              <w:bottom w:val="single" w:sz="4" w:space="0" w:color="auto"/>
              <w:right w:val="nil"/>
            </w:tcBorders>
            <w:vAlign w:val="center"/>
            <w:hideMark/>
          </w:tcPr>
          <w:p w:rsidR="002D7301" w:rsidRPr="006E1BCD" w:rsidRDefault="002D7301" w:rsidP="000868F1">
            <w:pPr>
              <w:rPr>
                <w:rFonts w:ascii="Calibri" w:hAnsi="Calibri" w:cs="Calibri"/>
                <w:color w:val="000000"/>
                <w:sz w:val="22"/>
                <w:szCs w:val="22"/>
                <w:lang w:val="fi-FI" w:eastAsia="fi-FI"/>
              </w:rPr>
            </w:pPr>
          </w:p>
        </w:tc>
        <w:tc>
          <w:tcPr>
            <w:tcW w:w="858" w:type="dxa"/>
            <w:tcBorders>
              <w:top w:val="nil"/>
              <w:left w:val="nil"/>
              <w:bottom w:val="nil"/>
              <w:right w:val="nil"/>
            </w:tcBorders>
            <w:shd w:val="clear" w:color="auto" w:fill="auto"/>
            <w:noWrap/>
            <w:vAlign w:val="bottom"/>
            <w:hideMark/>
          </w:tcPr>
          <w:p w:rsidR="002D7301" w:rsidRPr="006E1BCD" w:rsidRDefault="002D7301" w:rsidP="000868F1">
            <w:pP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3-2</w:t>
            </w:r>
          </w:p>
        </w:tc>
        <w:tc>
          <w:tcPr>
            <w:tcW w:w="131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-0.025</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-0.03377329</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-0.016812</w:t>
            </w:r>
          </w:p>
        </w:tc>
        <w:tc>
          <w:tcPr>
            <w:tcW w:w="1275"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w:t>
            </w:r>
          </w:p>
        </w:tc>
      </w:tr>
      <w:tr w:rsidR="002D7301" w:rsidRPr="006E1BCD" w:rsidTr="003A1760">
        <w:trPr>
          <w:trHeight w:val="300"/>
        </w:trPr>
        <w:tc>
          <w:tcPr>
            <w:tcW w:w="1659" w:type="dxa"/>
            <w:vMerge/>
            <w:tcBorders>
              <w:top w:val="nil"/>
              <w:left w:val="nil"/>
              <w:bottom w:val="single" w:sz="4" w:space="0" w:color="auto"/>
              <w:right w:val="nil"/>
            </w:tcBorders>
            <w:vAlign w:val="center"/>
            <w:hideMark/>
          </w:tcPr>
          <w:p w:rsidR="002D7301" w:rsidRPr="006E1BCD" w:rsidRDefault="002D7301" w:rsidP="000868F1">
            <w:pPr>
              <w:rPr>
                <w:rFonts w:ascii="Calibri" w:hAnsi="Calibri" w:cs="Calibri"/>
                <w:color w:val="000000"/>
                <w:sz w:val="22"/>
                <w:szCs w:val="22"/>
                <w:lang w:val="fi-FI" w:eastAsia="fi-FI"/>
              </w:rPr>
            </w:pPr>
          </w:p>
        </w:tc>
        <w:tc>
          <w:tcPr>
            <w:tcW w:w="858" w:type="dxa"/>
            <w:tcBorders>
              <w:top w:val="nil"/>
              <w:left w:val="nil"/>
              <w:right w:val="nil"/>
            </w:tcBorders>
            <w:shd w:val="clear" w:color="auto" w:fill="auto"/>
            <w:noWrap/>
            <w:vAlign w:val="bottom"/>
            <w:hideMark/>
          </w:tcPr>
          <w:p w:rsidR="002D7301" w:rsidRPr="006E1BCD" w:rsidRDefault="002D7301" w:rsidP="000868F1">
            <w:pP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4-2</w:t>
            </w:r>
          </w:p>
        </w:tc>
        <w:tc>
          <w:tcPr>
            <w:tcW w:w="1311" w:type="dxa"/>
            <w:tcBorders>
              <w:top w:val="nil"/>
              <w:left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-0.032</w:t>
            </w:r>
          </w:p>
        </w:tc>
        <w:tc>
          <w:tcPr>
            <w:tcW w:w="1701" w:type="dxa"/>
            <w:tcBorders>
              <w:top w:val="nil"/>
              <w:left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-0.04099092</w:t>
            </w:r>
          </w:p>
        </w:tc>
        <w:tc>
          <w:tcPr>
            <w:tcW w:w="1701" w:type="dxa"/>
            <w:tcBorders>
              <w:top w:val="nil"/>
              <w:left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-0.022853</w:t>
            </w:r>
          </w:p>
        </w:tc>
        <w:tc>
          <w:tcPr>
            <w:tcW w:w="1275" w:type="dxa"/>
            <w:tcBorders>
              <w:top w:val="nil"/>
              <w:left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w:t>
            </w:r>
          </w:p>
        </w:tc>
      </w:tr>
      <w:tr w:rsidR="002D7301" w:rsidRPr="006E1BCD" w:rsidTr="003A1760">
        <w:trPr>
          <w:trHeight w:val="300"/>
        </w:trPr>
        <w:tc>
          <w:tcPr>
            <w:tcW w:w="1659" w:type="dxa"/>
            <w:vMerge/>
            <w:tcBorders>
              <w:top w:val="nil"/>
              <w:left w:val="nil"/>
              <w:bottom w:val="single" w:sz="4" w:space="0" w:color="auto"/>
              <w:right w:val="nil"/>
            </w:tcBorders>
            <w:vAlign w:val="center"/>
            <w:hideMark/>
          </w:tcPr>
          <w:p w:rsidR="002D7301" w:rsidRPr="006E1BCD" w:rsidRDefault="002D7301" w:rsidP="000868F1">
            <w:pPr>
              <w:rPr>
                <w:rFonts w:ascii="Calibri" w:hAnsi="Calibri" w:cs="Calibri"/>
                <w:color w:val="000000"/>
                <w:sz w:val="22"/>
                <w:szCs w:val="22"/>
                <w:lang w:val="fi-FI" w:eastAsia="fi-FI"/>
              </w:rPr>
            </w:pPr>
          </w:p>
        </w:tc>
        <w:tc>
          <w:tcPr>
            <w:tcW w:w="858" w:type="dxa"/>
            <w:tcBorders>
              <w:top w:val="nil"/>
              <w:left w:val="nil"/>
              <w:bottom w:val="single" w:sz="4" w:space="0" w:color="auto"/>
              <w:right w:val="nil"/>
            </w:tcBorders>
            <w:shd w:val="clear" w:color="auto" w:fill="auto"/>
            <w:noWrap/>
            <w:vAlign w:val="bottom"/>
            <w:hideMark/>
          </w:tcPr>
          <w:p w:rsidR="002D7301" w:rsidRPr="006E1BCD" w:rsidRDefault="002D7301" w:rsidP="000868F1">
            <w:pP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4-3</w:t>
            </w:r>
          </w:p>
        </w:tc>
        <w:tc>
          <w:tcPr>
            <w:tcW w:w="1311" w:type="dxa"/>
            <w:tcBorders>
              <w:top w:val="nil"/>
              <w:left w:val="nil"/>
              <w:bottom w:val="single" w:sz="4" w:space="0" w:color="auto"/>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-0.007</w:t>
            </w:r>
          </w:p>
        </w:tc>
        <w:tc>
          <w:tcPr>
            <w:tcW w:w="1701" w:type="dxa"/>
            <w:tcBorders>
              <w:top w:val="nil"/>
              <w:left w:val="nil"/>
              <w:bottom w:val="single" w:sz="4" w:space="0" w:color="auto"/>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-0.01581647</w:t>
            </w:r>
          </w:p>
        </w:tc>
        <w:tc>
          <w:tcPr>
            <w:tcW w:w="1701" w:type="dxa"/>
            <w:tcBorders>
              <w:top w:val="nil"/>
              <w:left w:val="nil"/>
              <w:bottom w:val="single" w:sz="4" w:space="0" w:color="auto"/>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0.002558</w:t>
            </w:r>
          </w:p>
        </w:tc>
        <w:tc>
          <w:tcPr>
            <w:tcW w:w="1275" w:type="dxa"/>
            <w:tcBorders>
              <w:top w:val="nil"/>
              <w:left w:val="nil"/>
              <w:bottom w:val="single" w:sz="4" w:space="0" w:color="auto"/>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0.248283</w:t>
            </w:r>
          </w:p>
        </w:tc>
      </w:tr>
      <w:tr w:rsidR="002D7301" w:rsidRPr="006E1BCD" w:rsidTr="003A1760">
        <w:trPr>
          <w:trHeight w:val="300"/>
        </w:trPr>
        <w:tc>
          <w:tcPr>
            <w:tcW w:w="1659" w:type="dxa"/>
            <w:vMerge w:val="restart"/>
            <w:tcBorders>
              <w:top w:val="single" w:sz="4" w:space="0" w:color="auto"/>
              <w:left w:val="nil"/>
              <w:bottom w:val="nil"/>
              <w:right w:val="nil"/>
            </w:tcBorders>
            <w:shd w:val="clear" w:color="auto" w:fill="auto"/>
            <w:vAlign w:val="center"/>
            <w:hideMark/>
          </w:tcPr>
          <w:p w:rsidR="002D7301" w:rsidRPr="001A10F1" w:rsidRDefault="002D7301" w:rsidP="000868F1">
            <w:pPr>
              <w:jc w:val="center"/>
              <w:rPr>
                <w:rFonts w:ascii="Calibri" w:hAnsi="Calibri" w:cs="Calibri"/>
                <w:color w:val="000000"/>
                <w:sz w:val="22"/>
                <w:szCs w:val="22"/>
                <w:lang w:val="en-US" w:eastAsia="fi-FI"/>
              </w:rPr>
            </w:pPr>
            <w:r w:rsidRPr="001A10F1">
              <w:rPr>
                <w:rFonts w:ascii="Calibri" w:hAnsi="Calibri" w:cs="Calibri"/>
                <w:color w:val="000000"/>
                <w:sz w:val="22"/>
                <w:szCs w:val="22"/>
                <w:lang w:val="en-US" w:eastAsia="fi-FI"/>
              </w:rPr>
              <w:t>observed vs. expected heterozygosity</w:t>
            </w:r>
            <w:r w:rsidR="001A10F1" w:rsidRPr="001A10F1">
              <w:rPr>
                <w:rFonts w:ascii="Calibri" w:hAnsi="Calibri" w:cs="Calibri"/>
                <w:color w:val="000000"/>
                <w:sz w:val="22"/>
                <w:szCs w:val="22"/>
                <w:lang w:val="en-US" w:eastAsia="fi-FI"/>
              </w:rPr>
              <w:t xml:space="preserve"> within a region</w:t>
            </w:r>
          </w:p>
        </w:tc>
        <w:tc>
          <w:tcPr>
            <w:tcW w:w="858" w:type="dxa"/>
            <w:tcBorders>
              <w:top w:val="single" w:sz="4" w:space="0" w:color="auto"/>
              <w:left w:val="nil"/>
              <w:bottom w:val="nil"/>
              <w:right w:val="nil"/>
            </w:tcBorders>
            <w:shd w:val="clear" w:color="auto" w:fill="auto"/>
            <w:noWrap/>
            <w:vAlign w:val="bottom"/>
            <w:hideMark/>
          </w:tcPr>
          <w:p w:rsidR="002D7301" w:rsidRPr="006E1BCD" w:rsidRDefault="002D7301" w:rsidP="000868F1">
            <w:pP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1</w:t>
            </w:r>
          </w:p>
        </w:tc>
        <w:tc>
          <w:tcPr>
            <w:tcW w:w="1311" w:type="dxa"/>
            <w:tcBorders>
              <w:top w:val="single" w:sz="4" w:space="0" w:color="auto"/>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0.0242</w:t>
            </w:r>
          </w:p>
        </w:tc>
        <w:tc>
          <w:tcPr>
            <w:tcW w:w="1701" w:type="dxa"/>
            <w:tcBorders>
              <w:top w:val="single" w:sz="4" w:space="0" w:color="auto"/>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0.02269657</w:t>
            </w:r>
          </w:p>
        </w:tc>
        <w:tc>
          <w:tcPr>
            <w:tcW w:w="1701" w:type="dxa"/>
            <w:tcBorders>
              <w:top w:val="single" w:sz="4" w:space="0" w:color="auto"/>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0.025791</w:t>
            </w:r>
          </w:p>
        </w:tc>
        <w:tc>
          <w:tcPr>
            <w:tcW w:w="1275" w:type="dxa"/>
            <w:tcBorders>
              <w:top w:val="single" w:sz="4" w:space="0" w:color="auto"/>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8.80E-16</w:t>
            </w:r>
          </w:p>
        </w:tc>
      </w:tr>
      <w:tr w:rsidR="002D7301" w:rsidRPr="006E1BCD" w:rsidTr="003A1760">
        <w:trPr>
          <w:trHeight w:val="300"/>
        </w:trPr>
        <w:tc>
          <w:tcPr>
            <w:tcW w:w="1659" w:type="dxa"/>
            <w:vMerge/>
            <w:tcBorders>
              <w:top w:val="nil"/>
              <w:left w:val="nil"/>
              <w:bottom w:val="nil"/>
              <w:right w:val="nil"/>
            </w:tcBorders>
            <w:vAlign w:val="center"/>
            <w:hideMark/>
          </w:tcPr>
          <w:p w:rsidR="002D7301" w:rsidRPr="006E1BCD" w:rsidRDefault="002D7301" w:rsidP="000868F1">
            <w:pPr>
              <w:rPr>
                <w:rFonts w:ascii="Calibri" w:hAnsi="Calibri" w:cs="Calibri"/>
                <w:color w:val="000000"/>
                <w:sz w:val="22"/>
                <w:szCs w:val="22"/>
                <w:lang w:val="fi-FI" w:eastAsia="fi-FI"/>
              </w:rPr>
            </w:pPr>
          </w:p>
        </w:tc>
        <w:tc>
          <w:tcPr>
            <w:tcW w:w="858" w:type="dxa"/>
            <w:tcBorders>
              <w:top w:val="nil"/>
              <w:left w:val="nil"/>
              <w:bottom w:val="nil"/>
              <w:right w:val="nil"/>
            </w:tcBorders>
            <w:shd w:val="clear" w:color="auto" w:fill="auto"/>
            <w:noWrap/>
            <w:vAlign w:val="bottom"/>
            <w:hideMark/>
          </w:tcPr>
          <w:p w:rsidR="002D7301" w:rsidRPr="006E1BCD" w:rsidRDefault="002D7301" w:rsidP="000868F1">
            <w:pP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2</w:t>
            </w:r>
          </w:p>
        </w:tc>
        <w:tc>
          <w:tcPr>
            <w:tcW w:w="131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0.0229</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0.02126347</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0.024461</w:t>
            </w:r>
          </w:p>
        </w:tc>
        <w:tc>
          <w:tcPr>
            <w:tcW w:w="1275"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8.80E-16</w:t>
            </w:r>
          </w:p>
        </w:tc>
      </w:tr>
      <w:tr w:rsidR="002D7301" w:rsidRPr="006E1BCD" w:rsidTr="003A1760">
        <w:trPr>
          <w:trHeight w:val="300"/>
        </w:trPr>
        <w:tc>
          <w:tcPr>
            <w:tcW w:w="1659" w:type="dxa"/>
            <w:vMerge/>
            <w:tcBorders>
              <w:top w:val="nil"/>
              <w:left w:val="nil"/>
              <w:bottom w:val="nil"/>
              <w:right w:val="nil"/>
            </w:tcBorders>
            <w:vAlign w:val="center"/>
            <w:hideMark/>
          </w:tcPr>
          <w:p w:rsidR="002D7301" w:rsidRPr="006E1BCD" w:rsidRDefault="002D7301" w:rsidP="000868F1">
            <w:pPr>
              <w:rPr>
                <w:rFonts w:ascii="Calibri" w:hAnsi="Calibri" w:cs="Calibri"/>
                <w:color w:val="000000"/>
                <w:sz w:val="22"/>
                <w:szCs w:val="22"/>
                <w:lang w:val="fi-FI" w:eastAsia="fi-FI"/>
              </w:rPr>
            </w:pPr>
          </w:p>
        </w:tc>
        <w:tc>
          <w:tcPr>
            <w:tcW w:w="858" w:type="dxa"/>
            <w:tcBorders>
              <w:top w:val="nil"/>
              <w:left w:val="nil"/>
              <w:bottom w:val="nil"/>
              <w:right w:val="nil"/>
            </w:tcBorders>
            <w:shd w:val="clear" w:color="auto" w:fill="auto"/>
            <w:noWrap/>
            <w:vAlign w:val="bottom"/>
            <w:hideMark/>
          </w:tcPr>
          <w:p w:rsidR="002D7301" w:rsidRPr="006E1BCD" w:rsidRDefault="002D7301" w:rsidP="000868F1">
            <w:pP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3</w:t>
            </w:r>
          </w:p>
        </w:tc>
        <w:tc>
          <w:tcPr>
            <w:tcW w:w="131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0.0121</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0.01028109</w:t>
            </w:r>
          </w:p>
        </w:tc>
        <w:tc>
          <w:tcPr>
            <w:tcW w:w="1701"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0.013895</w:t>
            </w:r>
          </w:p>
        </w:tc>
        <w:tc>
          <w:tcPr>
            <w:tcW w:w="1275" w:type="dxa"/>
            <w:tcBorders>
              <w:top w:val="nil"/>
              <w:left w:val="nil"/>
              <w:bottom w:val="nil"/>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8.80E-16</w:t>
            </w:r>
          </w:p>
        </w:tc>
      </w:tr>
      <w:tr w:rsidR="002D7301" w:rsidRPr="006E1BCD" w:rsidTr="003A1760">
        <w:trPr>
          <w:trHeight w:val="300"/>
        </w:trPr>
        <w:tc>
          <w:tcPr>
            <w:tcW w:w="1659" w:type="dxa"/>
            <w:vMerge/>
            <w:tcBorders>
              <w:top w:val="nil"/>
              <w:left w:val="nil"/>
              <w:bottom w:val="single" w:sz="4" w:space="0" w:color="auto"/>
              <w:right w:val="nil"/>
            </w:tcBorders>
            <w:vAlign w:val="center"/>
            <w:hideMark/>
          </w:tcPr>
          <w:p w:rsidR="002D7301" w:rsidRPr="006E1BCD" w:rsidRDefault="002D7301" w:rsidP="000868F1">
            <w:pPr>
              <w:rPr>
                <w:rFonts w:ascii="Calibri" w:hAnsi="Calibri" w:cs="Calibri"/>
                <w:color w:val="000000"/>
                <w:sz w:val="22"/>
                <w:szCs w:val="22"/>
                <w:lang w:val="fi-FI" w:eastAsia="fi-FI"/>
              </w:rPr>
            </w:pPr>
          </w:p>
        </w:tc>
        <w:tc>
          <w:tcPr>
            <w:tcW w:w="858" w:type="dxa"/>
            <w:tcBorders>
              <w:top w:val="nil"/>
              <w:left w:val="nil"/>
              <w:bottom w:val="single" w:sz="4" w:space="0" w:color="auto"/>
              <w:right w:val="nil"/>
            </w:tcBorders>
            <w:shd w:val="clear" w:color="auto" w:fill="auto"/>
            <w:noWrap/>
            <w:vAlign w:val="bottom"/>
            <w:hideMark/>
          </w:tcPr>
          <w:p w:rsidR="002D7301" w:rsidRPr="006E1BCD" w:rsidRDefault="002D7301" w:rsidP="000868F1">
            <w:pPr>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4</w:t>
            </w:r>
          </w:p>
        </w:tc>
        <w:tc>
          <w:tcPr>
            <w:tcW w:w="1311" w:type="dxa"/>
            <w:tcBorders>
              <w:top w:val="nil"/>
              <w:left w:val="nil"/>
              <w:bottom w:val="single" w:sz="4" w:space="0" w:color="auto"/>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0.0087</w:t>
            </w:r>
          </w:p>
        </w:tc>
        <w:tc>
          <w:tcPr>
            <w:tcW w:w="1701" w:type="dxa"/>
            <w:tcBorders>
              <w:top w:val="nil"/>
              <w:left w:val="nil"/>
              <w:bottom w:val="single" w:sz="4" w:space="0" w:color="auto"/>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0.006466995</w:t>
            </w:r>
          </w:p>
        </w:tc>
        <w:tc>
          <w:tcPr>
            <w:tcW w:w="1701" w:type="dxa"/>
            <w:tcBorders>
              <w:top w:val="nil"/>
              <w:left w:val="nil"/>
              <w:bottom w:val="single" w:sz="4" w:space="0" w:color="auto"/>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0.010901</w:t>
            </w:r>
          </w:p>
        </w:tc>
        <w:tc>
          <w:tcPr>
            <w:tcW w:w="1275" w:type="dxa"/>
            <w:tcBorders>
              <w:top w:val="nil"/>
              <w:left w:val="nil"/>
              <w:bottom w:val="single" w:sz="4" w:space="0" w:color="auto"/>
              <w:right w:val="nil"/>
            </w:tcBorders>
            <w:shd w:val="clear" w:color="auto" w:fill="auto"/>
            <w:noWrap/>
            <w:vAlign w:val="bottom"/>
            <w:hideMark/>
          </w:tcPr>
          <w:p w:rsidR="002D7301" w:rsidRPr="006E1BCD" w:rsidRDefault="002D7301" w:rsidP="000868F1">
            <w:pPr>
              <w:jc w:val="right"/>
              <w:rPr>
                <w:rFonts w:ascii="Calibri" w:hAnsi="Calibri" w:cs="Calibri"/>
                <w:color w:val="000000"/>
                <w:sz w:val="22"/>
                <w:szCs w:val="22"/>
                <w:lang w:val="fi-FI" w:eastAsia="fi-FI"/>
              </w:rPr>
            </w:pPr>
            <w:r w:rsidRPr="006E1BCD">
              <w:rPr>
                <w:rFonts w:ascii="Calibri" w:hAnsi="Calibri" w:cs="Calibri"/>
                <w:color w:val="000000"/>
                <w:sz w:val="22"/>
                <w:szCs w:val="22"/>
                <w:lang w:val="fi-FI" w:eastAsia="fi-FI"/>
              </w:rPr>
              <w:t>6.74E-14</w:t>
            </w:r>
          </w:p>
        </w:tc>
      </w:tr>
    </w:tbl>
    <w:p w:rsidR="002D7301" w:rsidRPr="005D1A82" w:rsidRDefault="005D1A82" w:rsidP="00E51962">
      <w:r>
        <w:t xml:space="preserve">Pairwise differences between the genome-wide distributions of observed heterozygosity, expected heterozygosity and </w:t>
      </w:r>
      <w:r w:rsidRPr="001A10F1">
        <w:rPr>
          <w:i/>
        </w:rPr>
        <w:t>F</w:t>
      </w:r>
      <w:r>
        <w:t xml:space="preserve"> statistics, estimated for the regions inhabited by </w:t>
      </w:r>
      <w:r w:rsidRPr="001A10F1">
        <w:rPr>
          <w:i/>
        </w:rPr>
        <w:t>M. chiloensis</w:t>
      </w:r>
      <w:r>
        <w:t xml:space="preserve"> populations; and differences between the distributions of observed and expected heterozygosity within regions. Tukey’s post-hoc test was used to detect the significant differences between the pairwise comparisons of the observed and expected heterozygosity and </w:t>
      </w:r>
      <w:r w:rsidRPr="001A10F1">
        <w:rPr>
          <w:i/>
        </w:rPr>
        <w:t>F</w:t>
      </w:r>
      <w:r>
        <w:t xml:space="preserve"> statistics. Pairwise t-tests were used to compare the distributions of observed and expected heterozygosities within each of the regions. Tukey’s adjusted </w:t>
      </w:r>
      <w:r w:rsidRPr="001A10F1">
        <w:rPr>
          <w:i/>
        </w:rPr>
        <w:t>P</w:t>
      </w:r>
      <w:r>
        <w:t xml:space="preserve">-values and Bonferroni-corrected </w:t>
      </w:r>
      <w:r w:rsidRPr="001A10F1">
        <w:rPr>
          <w:i/>
        </w:rPr>
        <w:t>P</w:t>
      </w:r>
      <w:r>
        <w:t>-values are reported to correct for multiple comparisons.</w:t>
      </w:r>
    </w:p>
    <w:p w:rsidR="00E51962" w:rsidRDefault="00E51962" w:rsidP="00E51962"/>
    <w:p w:rsidR="00E51962" w:rsidRDefault="00E51962">
      <w:pPr>
        <w:sectPr w:rsidR="00E51962" w:rsidSect="004A325C">
          <w:pgSz w:w="11900" w:h="16840"/>
          <w:pgMar w:top="1440" w:right="1440" w:bottom="1440" w:left="1440" w:header="720" w:footer="720" w:gutter="0"/>
          <w:cols w:space="720"/>
          <w:docGrid w:linePitch="360"/>
        </w:sectPr>
      </w:pPr>
    </w:p>
    <w:p w:rsidR="00B31B16" w:rsidRDefault="00B31B16" w:rsidP="00B31B16">
      <w:r w:rsidRPr="005D1A82">
        <w:rPr>
          <w:b/>
          <w:bCs/>
        </w:rPr>
        <w:lastRenderedPageBreak/>
        <w:t>Table S</w:t>
      </w:r>
      <w:r>
        <w:rPr>
          <w:b/>
          <w:bCs/>
        </w:rPr>
        <w:t>3</w:t>
      </w:r>
      <w:r w:rsidRPr="005D1A82">
        <w:rPr>
          <w:b/>
          <w:bCs/>
        </w:rPr>
        <w:t xml:space="preserve">. </w:t>
      </w:r>
    </w:p>
    <w:p w:rsidR="00B31B16" w:rsidRDefault="00B31B16" w:rsidP="00B31B16"/>
    <w:tbl>
      <w:tblPr>
        <w:tblW w:w="8340" w:type="dxa"/>
        <w:tblLook w:val="04A0" w:firstRow="1" w:lastRow="0" w:firstColumn="1" w:lastColumn="0" w:noHBand="0" w:noVBand="1"/>
      </w:tblPr>
      <w:tblGrid>
        <w:gridCol w:w="2040"/>
        <w:gridCol w:w="2740"/>
        <w:gridCol w:w="2500"/>
        <w:gridCol w:w="1060"/>
      </w:tblGrid>
      <w:tr w:rsidR="00B31B16" w:rsidRPr="00005375" w:rsidTr="00380AD0">
        <w:trPr>
          <w:trHeight w:val="300"/>
        </w:trPr>
        <w:tc>
          <w:tcPr>
            <w:tcW w:w="2040" w:type="dxa"/>
            <w:tcBorders>
              <w:top w:val="nil"/>
              <w:left w:val="nil"/>
              <w:bottom w:val="single" w:sz="4" w:space="0" w:color="auto"/>
              <w:right w:val="nil"/>
            </w:tcBorders>
            <w:shd w:val="clear" w:color="auto" w:fill="auto"/>
            <w:noWrap/>
            <w:vAlign w:val="bottom"/>
            <w:hideMark/>
          </w:tcPr>
          <w:p w:rsidR="00B31B16" w:rsidRPr="00005375" w:rsidRDefault="00B31B16" w:rsidP="00380AD0">
            <w:pPr>
              <w:rPr>
                <w:rFonts w:ascii="Calibri" w:eastAsia="Times New Roman" w:hAnsi="Calibri" w:cs="Calibri"/>
                <w:b/>
                <w:bCs/>
                <w:color w:val="000000"/>
                <w:sz w:val="22"/>
                <w:szCs w:val="22"/>
                <w:lang w:eastAsia="en-GB"/>
              </w:rPr>
            </w:pPr>
            <w:r w:rsidRPr="00005375">
              <w:rPr>
                <w:rFonts w:ascii="Calibri" w:eastAsia="Times New Roman" w:hAnsi="Calibri" w:cs="Calibri"/>
                <w:b/>
                <w:bCs/>
                <w:color w:val="000000"/>
                <w:sz w:val="22"/>
                <w:szCs w:val="22"/>
                <w:lang w:eastAsia="en-GB"/>
              </w:rPr>
              <w:t>Model</w:t>
            </w:r>
          </w:p>
        </w:tc>
        <w:tc>
          <w:tcPr>
            <w:tcW w:w="2740" w:type="dxa"/>
            <w:tcBorders>
              <w:top w:val="nil"/>
              <w:left w:val="nil"/>
              <w:bottom w:val="single" w:sz="4" w:space="0" w:color="auto"/>
              <w:right w:val="nil"/>
            </w:tcBorders>
            <w:shd w:val="clear" w:color="auto" w:fill="auto"/>
            <w:noWrap/>
            <w:vAlign w:val="bottom"/>
            <w:hideMark/>
          </w:tcPr>
          <w:p w:rsidR="00B31B16" w:rsidRPr="00005375" w:rsidRDefault="00B31B16" w:rsidP="00380AD0">
            <w:pPr>
              <w:rPr>
                <w:rFonts w:ascii="Calibri" w:eastAsia="Times New Roman" w:hAnsi="Calibri" w:cs="Calibri"/>
                <w:b/>
                <w:bCs/>
                <w:color w:val="000000"/>
                <w:sz w:val="22"/>
                <w:szCs w:val="22"/>
                <w:lang w:eastAsia="en-GB"/>
              </w:rPr>
            </w:pPr>
            <w:r w:rsidRPr="00005375">
              <w:rPr>
                <w:rFonts w:ascii="Calibri" w:eastAsia="Times New Roman" w:hAnsi="Calibri" w:cs="Calibri"/>
                <w:b/>
                <w:bCs/>
                <w:color w:val="000000"/>
                <w:sz w:val="22"/>
                <w:szCs w:val="22"/>
                <w:lang w:eastAsia="en-GB"/>
              </w:rPr>
              <w:t>Maximum ln(likelihood)</w:t>
            </w:r>
          </w:p>
        </w:tc>
        <w:tc>
          <w:tcPr>
            <w:tcW w:w="2500" w:type="dxa"/>
            <w:tcBorders>
              <w:top w:val="nil"/>
              <w:left w:val="nil"/>
              <w:bottom w:val="single" w:sz="4" w:space="0" w:color="auto"/>
              <w:right w:val="nil"/>
            </w:tcBorders>
            <w:shd w:val="clear" w:color="auto" w:fill="auto"/>
            <w:noWrap/>
            <w:vAlign w:val="bottom"/>
            <w:hideMark/>
          </w:tcPr>
          <w:p w:rsidR="00B31B16" w:rsidRPr="00005375" w:rsidRDefault="00B31B16" w:rsidP="00380AD0">
            <w:pPr>
              <w:rPr>
                <w:rFonts w:ascii="Calibri" w:eastAsia="Times New Roman" w:hAnsi="Calibri" w:cs="Calibri"/>
                <w:b/>
                <w:bCs/>
                <w:color w:val="000000"/>
                <w:sz w:val="22"/>
                <w:szCs w:val="22"/>
                <w:lang w:eastAsia="en-GB"/>
              </w:rPr>
            </w:pPr>
            <w:r w:rsidRPr="00005375">
              <w:rPr>
                <w:rFonts w:ascii="Calibri" w:eastAsia="Times New Roman" w:hAnsi="Calibri" w:cs="Calibri"/>
                <w:b/>
                <w:bCs/>
                <w:color w:val="000000"/>
                <w:sz w:val="22"/>
                <w:szCs w:val="22"/>
                <w:lang w:eastAsia="en-GB"/>
              </w:rPr>
              <w:t>Parameters estimated</w:t>
            </w:r>
          </w:p>
        </w:tc>
        <w:tc>
          <w:tcPr>
            <w:tcW w:w="1060" w:type="dxa"/>
            <w:tcBorders>
              <w:top w:val="nil"/>
              <w:left w:val="nil"/>
              <w:bottom w:val="single" w:sz="4" w:space="0" w:color="auto"/>
              <w:right w:val="nil"/>
            </w:tcBorders>
            <w:shd w:val="clear" w:color="auto" w:fill="auto"/>
            <w:noWrap/>
            <w:vAlign w:val="bottom"/>
            <w:hideMark/>
          </w:tcPr>
          <w:p w:rsidR="00B31B16" w:rsidRPr="00005375" w:rsidRDefault="00B31B16" w:rsidP="00380AD0">
            <w:pPr>
              <w:rPr>
                <w:rFonts w:ascii="Calibri" w:eastAsia="Times New Roman" w:hAnsi="Calibri" w:cs="Calibri"/>
                <w:b/>
                <w:bCs/>
                <w:color w:val="000000"/>
                <w:sz w:val="22"/>
                <w:szCs w:val="22"/>
                <w:lang w:eastAsia="en-GB"/>
              </w:rPr>
            </w:pPr>
            <w:r w:rsidRPr="00005375">
              <w:rPr>
                <w:rFonts w:ascii="Calibri" w:eastAsia="Times New Roman" w:hAnsi="Calibri" w:cs="Calibri"/>
                <w:b/>
                <w:bCs/>
                <w:color w:val="000000"/>
                <w:sz w:val="22"/>
                <w:szCs w:val="22"/>
                <w:lang w:eastAsia="en-GB"/>
              </w:rPr>
              <w:t>AIC</w:t>
            </w:r>
          </w:p>
        </w:tc>
      </w:tr>
      <w:tr w:rsidR="00B31B16" w:rsidRPr="00005375" w:rsidTr="00380AD0">
        <w:trPr>
          <w:trHeight w:val="300"/>
        </w:trPr>
        <w:tc>
          <w:tcPr>
            <w:tcW w:w="2040" w:type="dxa"/>
            <w:tcBorders>
              <w:top w:val="single" w:sz="4" w:space="0" w:color="auto"/>
              <w:left w:val="nil"/>
              <w:right w:val="nil"/>
            </w:tcBorders>
            <w:shd w:val="clear" w:color="auto" w:fill="auto"/>
            <w:noWrap/>
            <w:vAlign w:val="bottom"/>
            <w:hideMark/>
          </w:tcPr>
          <w:p w:rsidR="00B31B16" w:rsidRPr="00005375" w:rsidRDefault="00B31B16" w:rsidP="00380AD0">
            <w:pPr>
              <w:rPr>
                <w:rFonts w:ascii="Calibri" w:eastAsia="Times New Roman" w:hAnsi="Calibri" w:cs="Calibri"/>
                <w:color w:val="000000"/>
                <w:sz w:val="22"/>
                <w:szCs w:val="22"/>
                <w:lang w:eastAsia="en-GB"/>
              </w:rPr>
            </w:pPr>
            <w:r w:rsidRPr="00005375">
              <w:rPr>
                <w:rFonts w:ascii="Calibri" w:eastAsia="Times New Roman" w:hAnsi="Calibri" w:cs="Calibri"/>
                <w:color w:val="000000"/>
                <w:sz w:val="22"/>
                <w:szCs w:val="22"/>
                <w:lang w:eastAsia="en-GB"/>
              </w:rPr>
              <w:t>null</w:t>
            </w:r>
          </w:p>
        </w:tc>
        <w:tc>
          <w:tcPr>
            <w:tcW w:w="2740" w:type="dxa"/>
            <w:tcBorders>
              <w:top w:val="single" w:sz="4" w:space="0" w:color="auto"/>
              <w:left w:val="nil"/>
              <w:right w:val="nil"/>
            </w:tcBorders>
            <w:shd w:val="clear" w:color="auto" w:fill="auto"/>
            <w:noWrap/>
            <w:vAlign w:val="bottom"/>
            <w:hideMark/>
          </w:tcPr>
          <w:p w:rsidR="00B31B16" w:rsidRPr="00005375" w:rsidRDefault="00B31B16" w:rsidP="00380AD0">
            <w:pPr>
              <w:jc w:val="right"/>
              <w:rPr>
                <w:rFonts w:ascii="Calibri" w:eastAsia="Times New Roman" w:hAnsi="Calibri" w:cs="Calibri"/>
                <w:color w:val="000000"/>
                <w:sz w:val="22"/>
                <w:szCs w:val="22"/>
                <w:lang w:eastAsia="en-GB"/>
              </w:rPr>
            </w:pPr>
            <w:r w:rsidRPr="00005375">
              <w:rPr>
                <w:rFonts w:ascii="Calibri" w:eastAsia="Times New Roman" w:hAnsi="Calibri" w:cs="Calibri"/>
                <w:color w:val="000000"/>
                <w:sz w:val="22"/>
                <w:szCs w:val="22"/>
                <w:lang w:eastAsia="en-GB"/>
              </w:rPr>
              <w:t>-1506.</w:t>
            </w:r>
            <w:r>
              <w:rPr>
                <w:rFonts w:ascii="Calibri" w:eastAsia="Times New Roman" w:hAnsi="Calibri" w:cs="Calibri"/>
                <w:color w:val="000000"/>
                <w:sz w:val="22"/>
                <w:szCs w:val="22"/>
                <w:lang w:eastAsia="en-GB"/>
              </w:rPr>
              <w:t>5</w:t>
            </w:r>
          </w:p>
        </w:tc>
        <w:tc>
          <w:tcPr>
            <w:tcW w:w="2500" w:type="dxa"/>
            <w:tcBorders>
              <w:top w:val="single" w:sz="4" w:space="0" w:color="auto"/>
              <w:left w:val="nil"/>
              <w:right w:val="nil"/>
            </w:tcBorders>
            <w:shd w:val="clear" w:color="auto" w:fill="auto"/>
            <w:noWrap/>
            <w:vAlign w:val="bottom"/>
            <w:hideMark/>
          </w:tcPr>
          <w:p w:rsidR="00B31B16" w:rsidRPr="00005375" w:rsidRDefault="00B31B16" w:rsidP="00380AD0">
            <w:pPr>
              <w:jc w:val="right"/>
              <w:rPr>
                <w:rFonts w:ascii="Calibri" w:eastAsia="Times New Roman" w:hAnsi="Calibri" w:cs="Calibri"/>
                <w:color w:val="000000"/>
                <w:sz w:val="22"/>
                <w:szCs w:val="22"/>
                <w:lang w:eastAsia="en-GB"/>
              </w:rPr>
            </w:pPr>
            <w:r w:rsidRPr="00005375">
              <w:rPr>
                <w:rFonts w:ascii="Calibri" w:eastAsia="Times New Roman" w:hAnsi="Calibri" w:cs="Calibri"/>
                <w:color w:val="000000"/>
                <w:sz w:val="22"/>
                <w:szCs w:val="22"/>
                <w:lang w:eastAsia="en-GB"/>
              </w:rPr>
              <w:t>7</w:t>
            </w:r>
          </w:p>
        </w:tc>
        <w:tc>
          <w:tcPr>
            <w:tcW w:w="1060" w:type="dxa"/>
            <w:tcBorders>
              <w:top w:val="single" w:sz="4" w:space="0" w:color="auto"/>
              <w:left w:val="nil"/>
              <w:right w:val="nil"/>
            </w:tcBorders>
            <w:shd w:val="clear" w:color="auto" w:fill="auto"/>
            <w:noWrap/>
            <w:vAlign w:val="bottom"/>
            <w:hideMark/>
          </w:tcPr>
          <w:p w:rsidR="00B31B16" w:rsidRPr="00005375" w:rsidRDefault="00B31B16" w:rsidP="00380AD0">
            <w:pPr>
              <w:jc w:val="right"/>
              <w:rPr>
                <w:rFonts w:ascii="Calibri" w:eastAsia="Times New Roman" w:hAnsi="Calibri" w:cs="Calibri"/>
                <w:color w:val="000000"/>
                <w:sz w:val="22"/>
                <w:szCs w:val="22"/>
                <w:lang w:eastAsia="en-GB"/>
              </w:rPr>
            </w:pPr>
            <w:r w:rsidRPr="00005375">
              <w:rPr>
                <w:rFonts w:ascii="Calibri" w:eastAsia="Times New Roman" w:hAnsi="Calibri" w:cs="Calibri"/>
                <w:color w:val="000000"/>
                <w:sz w:val="22"/>
                <w:szCs w:val="22"/>
                <w:lang w:eastAsia="en-GB"/>
              </w:rPr>
              <w:t>6951.6</w:t>
            </w:r>
          </w:p>
        </w:tc>
      </w:tr>
      <w:tr w:rsidR="00B31B16" w:rsidRPr="00005375" w:rsidTr="00380AD0">
        <w:trPr>
          <w:trHeight w:val="300"/>
        </w:trPr>
        <w:tc>
          <w:tcPr>
            <w:tcW w:w="2040" w:type="dxa"/>
            <w:tcBorders>
              <w:top w:val="nil"/>
              <w:left w:val="nil"/>
              <w:bottom w:val="single" w:sz="4" w:space="0" w:color="auto"/>
              <w:right w:val="nil"/>
            </w:tcBorders>
            <w:shd w:val="clear" w:color="auto" w:fill="auto"/>
            <w:noWrap/>
            <w:vAlign w:val="bottom"/>
            <w:hideMark/>
          </w:tcPr>
          <w:p w:rsidR="00B31B16" w:rsidRPr="00005375" w:rsidRDefault="00B31B16" w:rsidP="00380AD0">
            <w:pPr>
              <w:rPr>
                <w:rFonts w:ascii="Calibri" w:eastAsia="Times New Roman" w:hAnsi="Calibri" w:cs="Calibri"/>
                <w:color w:val="000000"/>
                <w:sz w:val="22"/>
                <w:szCs w:val="22"/>
                <w:lang w:eastAsia="en-GB"/>
              </w:rPr>
            </w:pPr>
            <w:r w:rsidRPr="00005375">
              <w:rPr>
                <w:rFonts w:ascii="Calibri" w:eastAsia="Times New Roman" w:hAnsi="Calibri" w:cs="Calibri"/>
                <w:color w:val="000000"/>
                <w:sz w:val="22"/>
                <w:szCs w:val="22"/>
                <w:lang w:eastAsia="en-GB"/>
              </w:rPr>
              <w:t>secondary contact</w:t>
            </w:r>
          </w:p>
        </w:tc>
        <w:tc>
          <w:tcPr>
            <w:tcW w:w="2740" w:type="dxa"/>
            <w:tcBorders>
              <w:top w:val="nil"/>
              <w:left w:val="nil"/>
              <w:bottom w:val="single" w:sz="4" w:space="0" w:color="auto"/>
              <w:right w:val="nil"/>
            </w:tcBorders>
            <w:shd w:val="clear" w:color="auto" w:fill="auto"/>
            <w:noWrap/>
            <w:vAlign w:val="bottom"/>
            <w:hideMark/>
          </w:tcPr>
          <w:p w:rsidR="00B31B16" w:rsidRPr="00005375" w:rsidRDefault="00B31B16" w:rsidP="00380AD0">
            <w:pPr>
              <w:jc w:val="right"/>
              <w:rPr>
                <w:rFonts w:ascii="Calibri" w:eastAsia="Times New Roman" w:hAnsi="Calibri" w:cs="Calibri"/>
                <w:color w:val="000000"/>
                <w:sz w:val="22"/>
                <w:szCs w:val="22"/>
                <w:lang w:eastAsia="en-GB"/>
              </w:rPr>
            </w:pPr>
            <w:r w:rsidRPr="003A1760">
              <w:rPr>
                <w:rFonts w:ascii="Calibri" w:eastAsia="Times New Roman" w:hAnsi="Calibri" w:cs="Calibri"/>
                <w:color w:val="000000"/>
                <w:sz w:val="22"/>
                <w:szCs w:val="22"/>
                <w:lang w:eastAsia="en-GB"/>
              </w:rPr>
              <w:t>-1616.</w:t>
            </w:r>
            <w:r>
              <w:rPr>
                <w:rFonts w:ascii="Calibri" w:eastAsia="Times New Roman" w:hAnsi="Calibri" w:cs="Calibri"/>
                <w:color w:val="000000"/>
                <w:sz w:val="22"/>
                <w:szCs w:val="22"/>
                <w:lang w:eastAsia="en-GB"/>
              </w:rPr>
              <w:t>7</w:t>
            </w:r>
          </w:p>
        </w:tc>
        <w:tc>
          <w:tcPr>
            <w:tcW w:w="2500" w:type="dxa"/>
            <w:tcBorders>
              <w:top w:val="nil"/>
              <w:left w:val="nil"/>
              <w:bottom w:val="single" w:sz="4" w:space="0" w:color="auto"/>
              <w:right w:val="nil"/>
            </w:tcBorders>
            <w:shd w:val="clear" w:color="auto" w:fill="auto"/>
            <w:noWrap/>
            <w:vAlign w:val="bottom"/>
            <w:hideMark/>
          </w:tcPr>
          <w:p w:rsidR="00B31B16" w:rsidRPr="00005375" w:rsidRDefault="00B31B16" w:rsidP="00380AD0">
            <w:pPr>
              <w:jc w:val="right"/>
              <w:rPr>
                <w:rFonts w:ascii="Calibri" w:eastAsia="Times New Roman" w:hAnsi="Calibri" w:cs="Calibri"/>
                <w:color w:val="000000"/>
                <w:sz w:val="22"/>
                <w:szCs w:val="22"/>
                <w:lang w:eastAsia="en-GB"/>
              </w:rPr>
            </w:pPr>
            <w:r w:rsidRPr="00005375">
              <w:rPr>
                <w:rFonts w:ascii="Calibri" w:eastAsia="Times New Roman" w:hAnsi="Calibri" w:cs="Calibri"/>
                <w:color w:val="000000"/>
                <w:sz w:val="22"/>
                <w:szCs w:val="22"/>
                <w:lang w:eastAsia="en-GB"/>
              </w:rPr>
              <w:t>1</w:t>
            </w:r>
            <w:r>
              <w:rPr>
                <w:rFonts w:ascii="Calibri" w:eastAsia="Times New Roman" w:hAnsi="Calibri" w:cs="Calibri"/>
                <w:color w:val="000000"/>
                <w:sz w:val="22"/>
                <w:szCs w:val="22"/>
                <w:lang w:eastAsia="en-GB"/>
              </w:rPr>
              <w:t>2</w:t>
            </w:r>
          </w:p>
        </w:tc>
        <w:tc>
          <w:tcPr>
            <w:tcW w:w="1060" w:type="dxa"/>
            <w:tcBorders>
              <w:top w:val="nil"/>
              <w:left w:val="nil"/>
              <w:bottom w:val="single" w:sz="4" w:space="0" w:color="auto"/>
              <w:right w:val="nil"/>
            </w:tcBorders>
            <w:shd w:val="clear" w:color="auto" w:fill="auto"/>
            <w:noWrap/>
            <w:vAlign w:val="bottom"/>
            <w:hideMark/>
          </w:tcPr>
          <w:p w:rsidR="00B31B16" w:rsidRPr="00005375" w:rsidRDefault="00B31B16" w:rsidP="00380AD0">
            <w:pPr>
              <w:jc w:val="right"/>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7469.0</w:t>
            </w:r>
          </w:p>
        </w:tc>
      </w:tr>
    </w:tbl>
    <w:p w:rsidR="00B31B16" w:rsidRDefault="00B31B16" w:rsidP="00B31B16"/>
    <w:p w:rsidR="00B31B16" w:rsidRDefault="00B31B16" w:rsidP="00B31B16">
      <w:r w:rsidRPr="00005375">
        <w:t>Relative maximum ln-transformed likelihoods, given as the best values among 50 independent runs for each demographic model using Fastsimcoal2; number of estimated parameters for and AIC values for the two demographic models tested.</w:t>
      </w:r>
    </w:p>
    <w:p w:rsidR="00B31B16" w:rsidRDefault="00B31B16">
      <w:pPr>
        <w:rPr>
          <w:b/>
          <w:bCs/>
        </w:rPr>
      </w:pPr>
    </w:p>
    <w:p w:rsidR="00E51962" w:rsidRDefault="005D1A82">
      <w:r w:rsidRPr="005D1A82">
        <w:rPr>
          <w:b/>
          <w:bCs/>
        </w:rPr>
        <w:t>Table S</w:t>
      </w:r>
      <w:r w:rsidR="00B31B16">
        <w:rPr>
          <w:b/>
          <w:bCs/>
        </w:rPr>
        <w:t>4</w:t>
      </w:r>
      <w:r w:rsidR="00E51962" w:rsidRPr="005D1A82">
        <w:rPr>
          <w:b/>
          <w:bCs/>
        </w:rPr>
        <w:t>.</w:t>
      </w:r>
      <w:r w:rsidR="00E51962" w:rsidRPr="00E51962">
        <w:t xml:space="preserve"> </w:t>
      </w:r>
    </w:p>
    <w:tbl>
      <w:tblPr>
        <w:tblW w:w="14960" w:type="dxa"/>
        <w:tblLook w:val="04A0" w:firstRow="1" w:lastRow="0" w:firstColumn="1" w:lastColumn="0" w:noHBand="0" w:noVBand="1"/>
      </w:tblPr>
      <w:tblGrid>
        <w:gridCol w:w="4060"/>
        <w:gridCol w:w="4276"/>
        <w:gridCol w:w="2004"/>
        <w:gridCol w:w="1175"/>
        <w:gridCol w:w="1710"/>
        <w:gridCol w:w="1735"/>
      </w:tblGrid>
      <w:tr w:rsidR="00E51962" w:rsidRPr="003A1760" w:rsidTr="00E51962">
        <w:trPr>
          <w:trHeight w:val="300"/>
        </w:trPr>
        <w:tc>
          <w:tcPr>
            <w:tcW w:w="4060" w:type="dxa"/>
            <w:tcBorders>
              <w:top w:val="nil"/>
              <w:left w:val="nil"/>
              <w:bottom w:val="nil"/>
              <w:right w:val="nil"/>
            </w:tcBorders>
            <w:shd w:val="clear" w:color="auto" w:fill="auto"/>
            <w:noWrap/>
            <w:vAlign w:val="bottom"/>
            <w:hideMark/>
          </w:tcPr>
          <w:p w:rsidR="00E51962" w:rsidRPr="003A1760" w:rsidRDefault="00E51962" w:rsidP="00E51962">
            <w:pPr>
              <w:rPr>
                <w:rFonts w:ascii="Calibri" w:eastAsia="Times New Roman" w:hAnsi="Calibri" w:cs="Calibri"/>
                <w:b/>
                <w:bCs/>
                <w:color w:val="000000"/>
                <w:sz w:val="22"/>
                <w:szCs w:val="22"/>
                <w:lang w:eastAsia="en-GB"/>
              </w:rPr>
            </w:pPr>
            <w:r w:rsidRPr="003A1760">
              <w:rPr>
                <w:rFonts w:ascii="Calibri" w:eastAsia="Times New Roman" w:hAnsi="Calibri" w:cs="Calibri"/>
                <w:b/>
                <w:bCs/>
                <w:color w:val="000000"/>
                <w:sz w:val="22"/>
                <w:szCs w:val="22"/>
                <w:lang w:eastAsia="en-GB"/>
              </w:rPr>
              <w:t>Parameter</w:t>
            </w:r>
          </w:p>
        </w:tc>
        <w:tc>
          <w:tcPr>
            <w:tcW w:w="6280" w:type="dxa"/>
            <w:gridSpan w:val="2"/>
            <w:tcBorders>
              <w:top w:val="nil"/>
              <w:left w:val="nil"/>
              <w:bottom w:val="nil"/>
              <w:right w:val="nil"/>
            </w:tcBorders>
            <w:shd w:val="clear" w:color="auto" w:fill="auto"/>
            <w:noWrap/>
            <w:vAlign w:val="bottom"/>
            <w:hideMark/>
          </w:tcPr>
          <w:p w:rsidR="00E51962" w:rsidRPr="003A1760" w:rsidRDefault="00E51962" w:rsidP="00E51962">
            <w:pPr>
              <w:jc w:val="center"/>
              <w:rPr>
                <w:rFonts w:ascii="Calibri" w:eastAsia="Times New Roman" w:hAnsi="Calibri" w:cs="Calibri"/>
                <w:b/>
                <w:bCs/>
                <w:color w:val="000000"/>
                <w:sz w:val="22"/>
                <w:szCs w:val="22"/>
                <w:lang w:eastAsia="en-GB"/>
              </w:rPr>
            </w:pPr>
            <w:r w:rsidRPr="003A1760">
              <w:rPr>
                <w:rFonts w:ascii="Calibri" w:eastAsia="Times New Roman" w:hAnsi="Calibri" w:cs="Calibri"/>
                <w:b/>
                <w:bCs/>
                <w:color w:val="000000"/>
                <w:sz w:val="22"/>
                <w:szCs w:val="22"/>
                <w:lang w:eastAsia="en-GB"/>
              </w:rPr>
              <w:t>Priors</w:t>
            </w:r>
          </w:p>
        </w:tc>
        <w:tc>
          <w:tcPr>
            <w:tcW w:w="4620" w:type="dxa"/>
            <w:gridSpan w:val="3"/>
            <w:tcBorders>
              <w:top w:val="nil"/>
              <w:left w:val="nil"/>
              <w:bottom w:val="nil"/>
              <w:right w:val="nil"/>
            </w:tcBorders>
            <w:shd w:val="clear" w:color="auto" w:fill="auto"/>
            <w:noWrap/>
            <w:vAlign w:val="bottom"/>
            <w:hideMark/>
          </w:tcPr>
          <w:p w:rsidR="00E51962" w:rsidRPr="003A1760" w:rsidRDefault="00E51962" w:rsidP="00E51962">
            <w:pPr>
              <w:jc w:val="center"/>
              <w:rPr>
                <w:rFonts w:ascii="Calibri" w:eastAsia="Times New Roman" w:hAnsi="Calibri" w:cs="Calibri"/>
                <w:b/>
                <w:bCs/>
                <w:color w:val="000000"/>
                <w:sz w:val="22"/>
                <w:szCs w:val="22"/>
                <w:lang w:eastAsia="en-GB"/>
              </w:rPr>
            </w:pPr>
            <w:r w:rsidRPr="003A1760">
              <w:rPr>
                <w:rFonts w:ascii="Calibri" w:eastAsia="Times New Roman" w:hAnsi="Calibri" w:cs="Calibri"/>
                <w:b/>
                <w:bCs/>
                <w:color w:val="000000"/>
                <w:sz w:val="22"/>
                <w:szCs w:val="22"/>
                <w:lang w:eastAsia="en-GB"/>
              </w:rPr>
              <w:t>Estimates for the best model</w:t>
            </w:r>
          </w:p>
        </w:tc>
      </w:tr>
      <w:tr w:rsidR="00E51962" w:rsidRPr="003A1760" w:rsidTr="003A1760">
        <w:trPr>
          <w:trHeight w:val="300"/>
        </w:trPr>
        <w:tc>
          <w:tcPr>
            <w:tcW w:w="4060" w:type="dxa"/>
            <w:tcBorders>
              <w:top w:val="nil"/>
              <w:left w:val="nil"/>
              <w:bottom w:val="single" w:sz="4" w:space="0" w:color="auto"/>
              <w:right w:val="nil"/>
            </w:tcBorders>
            <w:shd w:val="clear" w:color="auto" w:fill="auto"/>
            <w:noWrap/>
            <w:vAlign w:val="bottom"/>
            <w:hideMark/>
          </w:tcPr>
          <w:p w:rsidR="00E51962" w:rsidRPr="003A1760" w:rsidRDefault="00E51962" w:rsidP="00E51962">
            <w:pPr>
              <w:rPr>
                <w:rFonts w:ascii="Calibri" w:eastAsia="Times New Roman" w:hAnsi="Calibri" w:cs="Calibri"/>
                <w:b/>
                <w:bCs/>
                <w:color w:val="000000"/>
                <w:sz w:val="22"/>
                <w:szCs w:val="22"/>
                <w:lang w:eastAsia="en-GB"/>
              </w:rPr>
            </w:pPr>
            <w:r w:rsidRPr="003A1760">
              <w:rPr>
                <w:rFonts w:ascii="Calibri" w:eastAsia="Times New Roman" w:hAnsi="Calibri" w:cs="Calibri"/>
                <w:b/>
                <w:bCs/>
                <w:color w:val="000000"/>
                <w:sz w:val="22"/>
                <w:szCs w:val="22"/>
                <w:lang w:eastAsia="en-GB"/>
              </w:rPr>
              <w:t>Effective population size (haploid)</w:t>
            </w:r>
          </w:p>
        </w:tc>
        <w:tc>
          <w:tcPr>
            <w:tcW w:w="4276" w:type="dxa"/>
            <w:tcBorders>
              <w:top w:val="nil"/>
              <w:left w:val="nil"/>
              <w:bottom w:val="single" w:sz="4" w:space="0" w:color="auto"/>
              <w:right w:val="nil"/>
            </w:tcBorders>
            <w:shd w:val="clear" w:color="auto" w:fill="auto"/>
            <w:noWrap/>
            <w:vAlign w:val="bottom"/>
            <w:hideMark/>
          </w:tcPr>
          <w:p w:rsidR="00E51962" w:rsidRPr="003A1760" w:rsidRDefault="00E51962" w:rsidP="00E51962">
            <w:pPr>
              <w:rPr>
                <w:rFonts w:ascii="Calibri" w:eastAsia="Times New Roman" w:hAnsi="Calibri" w:cs="Calibri"/>
                <w:b/>
                <w:bCs/>
                <w:color w:val="000000"/>
                <w:sz w:val="22"/>
                <w:szCs w:val="22"/>
                <w:lang w:eastAsia="en-GB"/>
              </w:rPr>
            </w:pPr>
            <w:r w:rsidRPr="003A1760">
              <w:rPr>
                <w:rFonts w:ascii="Calibri" w:eastAsia="Times New Roman" w:hAnsi="Calibri" w:cs="Calibri"/>
                <w:b/>
                <w:bCs/>
                <w:color w:val="000000"/>
                <w:sz w:val="22"/>
                <w:szCs w:val="22"/>
                <w:lang w:eastAsia="en-GB"/>
              </w:rPr>
              <w:t>"secondary contact" -model</w:t>
            </w:r>
          </w:p>
        </w:tc>
        <w:tc>
          <w:tcPr>
            <w:tcW w:w="2004" w:type="dxa"/>
            <w:tcBorders>
              <w:top w:val="nil"/>
              <w:left w:val="nil"/>
              <w:bottom w:val="single" w:sz="4" w:space="0" w:color="auto"/>
              <w:right w:val="nil"/>
            </w:tcBorders>
            <w:shd w:val="clear" w:color="auto" w:fill="auto"/>
            <w:noWrap/>
            <w:vAlign w:val="bottom"/>
            <w:hideMark/>
          </w:tcPr>
          <w:p w:rsidR="00E51962" w:rsidRPr="003A1760" w:rsidRDefault="00E51962" w:rsidP="00E51962">
            <w:pPr>
              <w:rPr>
                <w:rFonts w:ascii="Calibri" w:eastAsia="Times New Roman" w:hAnsi="Calibri" w:cs="Calibri"/>
                <w:b/>
                <w:bCs/>
                <w:color w:val="000000"/>
                <w:sz w:val="22"/>
                <w:szCs w:val="22"/>
                <w:lang w:eastAsia="en-GB"/>
              </w:rPr>
            </w:pPr>
            <w:r w:rsidRPr="003A1760">
              <w:rPr>
                <w:rFonts w:ascii="Calibri" w:eastAsia="Times New Roman" w:hAnsi="Calibri" w:cs="Calibri"/>
                <w:b/>
                <w:bCs/>
                <w:color w:val="000000"/>
                <w:sz w:val="22"/>
                <w:szCs w:val="22"/>
                <w:lang w:eastAsia="en-GB"/>
              </w:rPr>
              <w:t>"null" model</w:t>
            </w:r>
          </w:p>
        </w:tc>
        <w:tc>
          <w:tcPr>
            <w:tcW w:w="1175" w:type="dxa"/>
            <w:tcBorders>
              <w:top w:val="nil"/>
              <w:left w:val="nil"/>
              <w:bottom w:val="single" w:sz="4" w:space="0" w:color="auto"/>
              <w:right w:val="nil"/>
            </w:tcBorders>
            <w:shd w:val="clear" w:color="auto" w:fill="auto"/>
            <w:noWrap/>
            <w:vAlign w:val="bottom"/>
            <w:hideMark/>
          </w:tcPr>
          <w:p w:rsidR="00E51962" w:rsidRPr="003A1760" w:rsidRDefault="00E51962" w:rsidP="00E51962">
            <w:pPr>
              <w:jc w:val="right"/>
              <w:rPr>
                <w:rFonts w:ascii="Calibri" w:eastAsia="Times New Roman" w:hAnsi="Calibri" w:cs="Calibri"/>
                <w:b/>
                <w:bCs/>
                <w:color w:val="000000"/>
                <w:sz w:val="22"/>
                <w:szCs w:val="22"/>
                <w:lang w:eastAsia="en-GB"/>
              </w:rPr>
            </w:pPr>
            <w:r w:rsidRPr="003A1760">
              <w:rPr>
                <w:rFonts w:ascii="Calibri" w:eastAsia="Times New Roman" w:hAnsi="Calibri" w:cs="Calibri"/>
                <w:b/>
                <w:bCs/>
                <w:color w:val="000000"/>
                <w:sz w:val="22"/>
                <w:szCs w:val="22"/>
                <w:lang w:eastAsia="en-GB"/>
              </w:rPr>
              <w:t>estimate</w:t>
            </w:r>
          </w:p>
        </w:tc>
        <w:tc>
          <w:tcPr>
            <w:tcW w:w="1710" w:type="dxa"/>
            <w:tcBorders>
              <w:top w:val="nil"/>
              <w:left w:val="nil"/>
              <w:bottom w:val="single" w:sz="4" w:space="0" w:color="auto"/>
              <w:right w:val="nil"/>
            </w:tcBorders>
            <w:shd w:val="clear" w:color="auto" w:fill="auto"/>
            <w:noWrap/>
            <w:vAlign w:val="bottom"/>
            <w:hideMark/>
          </w:tcPr>
          <w:p w:rsidR="00E51962" w:rsidRPr="003A1760" w:rsidRDefault="00E51962" w:rsidP="00E51962">
            <w:pPr>
              <w:jc w:val="right"/>
              <w:rPr>
                <w:rFonts w:ascii="Calibri" w:eastAsia="Times New Roman" w:hAnsi="Calibri" w:cs="Calibri"/>
                <w:b/>
                <w:bCs/>
                <w:color w:val="000000"/>
                <w:sz w:val="22"/>
                <w:szCs w:val="22"/>
                <w:lang w:eastAsia="en-GB"/>
              </w:rPr>
            </w:pPr>
            <w:r w:rsidRPr="003A1760">
              <w:rPr>
                <w:rFonts w:ascii="Calibri" w:eastAsia="Times New Roman" w:hAnsi="Calibri" w:cs="Calibri"/>
                <w:b/>
                <w:bCs/>
                <w:color w:val="000000"/>
                <w:sz w:val="22"/>
                <w:szCs w:val="22"/>
                <w:lang w:eastAsia="en-GB"/>
              </w:rPr>
              <w:t>95% CI lower</w:t>
            </w:r>
          </w:p>
        </w:tc>
        <w:tc>
          <w:tcPr>
            <w:tcW w:w="1735" w:type="dxa"/>
            <w:tcBorders>
              <w:top w:val="nil"/>
              <w:left w:val="nil"/>
              <w:bottom w:val="single" w:sz="4" w:space="0" w:color="auto"/>
              <w:right w:val="nil"/>
            </w:tcBorders>
            <w:shd w:val="clear" w:color="auto" w:fill="auto"/>
            <w:noWrap/>
            <w:vAlign w:val="bottom"/>
            <w:hideMark/>
          </w:tcPr>
          <w:p w:rsidR="00E51962" w:rsidRPr="003A1760" w:rsidRDefault="00E51962" w:rsidP="00E51962">
            <w:pPr>
              <w:jc w:val="right"/>
              <w:rPr>
                <w:rFonts w:ascii="Calibri" w:eastAsia="Times New Roman" w:hAnsi="Calibri" w:cs="Calibri"/>
                <w:b/>
                <w:bCs/>
                <w:color w:val="000000"/>
                <w:sz w:val="22"/>
                <w:szCs w:val="22"/>
                <w:lang w:eastAsia="en-GB"/>
              </w:rPr>
            </w:pPr>
            <w:r w:rsidRPr="003A1760">
              <w:rPr>
                <w:rFonts w:ascii="Calibri" w:eastAsia="Times New Roman" w:hAnsi="Calibri" w:cs="Calibri"/>
                <w:b/>
                <w:bCs/>
                <w:color w:val="000000"/>
                <w:sz w:val="22"/>
                <w:szCs w:val="22"/>
                <w:lang w:eastAsia="en-GB"/>
              </w:rPr>
              <w:t>95% CI upper</w:t>
            </w:r>
          </w:p>
        </w:tc>
      </w:tr>
      <w:tr w:rsidR="00E51962" w:rsidRPr="00E51962" w:rsidTr="003A1760">
        <w:trPr>
          <w:trHeight w:val="300"/>
        </w:trPr>
        <w:tc>
          <w:tcPr>
            <w:tcW w:w="4060" w:type="dxa"/>
            <w:tcBorders>
              <w:top w:val="single" w:sz="4" w:space="0" w:color="auto"/>
              <w:left w:val="nil"/>
              <w:bottom w:val="nil"/>
              <w:right w:val="nil"/>
            </w:tcBorders>
            <w:shd w:val="clear" w:color="auto" w:fill="auto"/>
            <w:noWrap/>
            <w:vAlign w:val="bottom"/>
            <w:hideMark/>
          </w:tcPr>
          <w:p w:rsidR="00E51962" w:rsidRPr="00E51962" w:rsidRDefault="00E51962" w:rsidP="00E51962">
            <w:pPr>
              <w:ind w:firstLineChars="100" w:firstLine="220"/>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Pop1</w:t>
            </w:r>
          </w:p>
        </w:tc>
        <w:tc>
          <w:tcPr>
            <w:tcW w:w="4276" w:type="dxa"/>
            <w:tcBorders>
              <w:top w:val="single" w:sz="4" w:space="0" w:color="auto"/>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5000-35000</w:t>
            </w:r>
          </w:p>
        </w:tc>
        <w:tc>
          <w:tcPr>
            <w:tcW w:w="2004" w:type="dxa"/>
            <w:tcBorders>
              <w:top w:val="single" w:sz="4" w:space="0" w:color="auto"/>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5000-35000</w:t>
            </w:r>
          </w:p>
        </w:tc>
        <w:tc>
          <w:tcPr>
            <w:tcW w:w="1175" w:type="dxa"/>
            <w:tcBorders>
              <w:top w:val="single" w:sz="4" w:space="0" w:color="auto"/>
              <w:left w:val="nil"/>
              <w:bottom w:val="nil"/>
              <w:right w:val="nil"/>
            </w:tcBorders>
            <w:shd w:val="clear" w:color="auto" w:fill="auto"/>
            <w:noWrap/>
            <w:vAlign w:val="bottom"/>
            <w:hideMark/>
          </w:tcPr>
          <w:p w:rsidR="00E51962" w:rsidRPr="00E51962" w:rsidRDefault="00E51962" w:rsidP="00E51962">
            <w:pPr>
              <w:jc w:val="right"/>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5061</w:t>
            </w:r>
          </w:p>
        </w:tc>
        <w:tc>
          <w:tcPr>
            <w:tcW w:w="1710" w:type="dxa"/>
            <w:tcBorders>
              <w:top w:val="single" w:sz="4" w:space="0" w:color="auto"/>
              <w:left w:val="nil"/>
              <w:bottom w:val="nil"/>
              <w:right w:val="nil"/>
            </w:tcBorders>
            <w:shd w:val="clear" w:color="auto" w:fill="auto"/>
            <w:noWrap/>
            <w:vAlign w:val="bottom"/>
            <w:hideMark/>
          </w:tcPr>
          <w:p w:rsidR="00E51962" w:rsidRPr="00E51962" w:rsidRDefault="00E51962" w:rsidP="00E51962">
            <w:pPr>
              <w:jc w:val="right"/>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5051</w:t>
            </w:r>
          </w:p>
        </w:tc>
        <w:tc>
          <w:tcPr>
            <w:tcW w:w="1735" w:type="dxa"/>
            <w:tcBorders>
              <w:top w:val="single" w:sz="4" w:space="0" w:color="auto"/>
              <w:left w:val="nil"/>
              <w:bottom w:val="nil"/>
              <w:right w:val="nil"/>
            </w:tcBorders>
            <w:shd w:val="clear" w:color="auto" w:fill="auto"/>
            <w:noWrap/>
            <w:vAlign w:val="bottom"/>
            <w:hideMark/>
          </w:tcPr>
          <w:p w:rsidR="00E51962" w:rsidRPr="00E51962" w:rsidRDefault="00E51962" w:rsidP="00E51962">
            <w:pPr>
              <w:jc w:val="right"/>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5083</w:t>
            </w:r>
          </w:p>
        </w:tc>
      </w:tr>
      <w:tr w:rsidR="00E51962" w:rsidRPr="00E51962" w:rsidTr="00E51962">
        <w:trPr>
          <w:trHeight w:val="300"/>
        </w:trPr>
        <w:tc>
          <w:tcPr>
            <w:tcW w:w="4060" w:type="dxa"/>
            <w:tcBorders>
              <w:top w:val="nil"/>
              <w:left w:val="nil"/>
              <w:bottom w:val="nil"/>
              <w:right w:val="nil"/>
            </w:tcBorders>
            <w:shd w:val="clear" w:color="auto" w:fill="auto"/>
            <w:noWrap/>
            <w:vAlign w:val="bottom"/>
            <w:hideMark/>
          </w:tcPr>
          <w:p w:rsidR="00E51962" w:rsidRPr="00E51962" w:rsidRDefault="00E51962" w:rsidP="00E51962">
            <w:pPr>
              <w:ind w:firstLineChars="100" w:firstLine="220"/>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Pop2</w:t>
            </w:r>
          </w:p>
        </w:tc>
        <w:tc>
          <w:tcPr>
            <w:tcW w:w="4276"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5000-35000</w:t>
            </w:r>
          </w:p>
        </w:tc>
        <w:tc>
          <w:tcPr>
            <w:tcW w:w="2004"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5000-35000</w:t>
            </w:r>
          </w:p>
        </w:tc>
        <w:tc>
          <w:tcPr>
            <w:tcW w:w="1175" w:type="dxa"/>
            <w:tcBorders>
              <w:top w:val="nil"/>
              <w:left w:val="nil"/>
              <w:bottom w:val="nil"/>
              <w:right w:val="nil"/>
            </w:tcBorders>
            <w:shd w:val="clear" w:color="auto" w:fill="auto"/>
            <w:noWrap/>
            <w:vAlign w:val="bottom"/>
            <w:hideMark/>
          </w:tcPr>
          <w:p w:rsidR="00E51962" w:rsidRPr="00E51962" w:rsidRDefault="00E51962" w:rsidP="00E51962">
            <w:pPr>
              <w:jc w:val="right"/>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5052</w:t>
            </w:r>
          </w:p>
        </w:tc>
        <w:tc>
          <w:tcPr>
            <w:tcW w:w="1710" w:type="dxa"/>
            <w:tcBorders>
              <w:top w:val="nil"/>
              <w:left w:val="nil"/>
              <w:bottom w:val="nil"/>
              <w:right w:val="nil"/>
            </w:tcBorders>
            <w:shd w:val="clear" w:color="auto" w:fill="auto"/>
            <w:noWrap/>
            <w:vAlign w:val="bottom"/>
            <w:hideMark/>
          </w:tcPr>
          <w:p w:rsidR="00E51962" w:rsidRPr="00E51962" w:rsidRDefault="00E51962" w:rsidP="00E51962">
            <w:pPr>
              <w:jc w:val="right"/>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5068</w:t>
            </w:r>
          </w:p>
        </w:tc>
        <w:tc>
          <w:tcPr>
            <w:tcW w:w="1735" w:type="dxa"/>
            <w:tcBorders>
              <w:top w:val="nil"/>
              <w:left w:val="nil"/>
              <w:bottom w:val="nil"/>
              <w:right w:val="nil"/>
            </w:tcBorders>
            <w:shd w:val="clear" w:color="auto" w:fill="auto"/>
            <w:noWrap/>
            <w:vAlign w:val="bottom"/>
            <w:hideMark/>
          </w:tcPr>
          <w:p w:rsidR="00E51962" w:rsidRPr="00E51962" w:rsidRDefault="00E51962" w:rsidP="00E51962">
            <w:pPr>
              <w:jc w:val="right"/>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5100</w:t>
            </w:r>
          </w:p>
        </w:tc>
      </w:tr>
      <w:tr w:rsidR="00E51962" w:rsidRPr="00E51962" w:rsidTr="00E51962">
        <w:trPr>
          <w:trHeight w:val="300"/>
        </w:trPr>
        <w:tc>
          <w:tcPr>
            <w:tcW w:w="4060" w:type="dxa"/>
            <w:tcBorders>
              <w:top w:val="nil"/>
              <w:left w:val="nil"/>
              <w:bottom w:val="nil"/>
              <w:right w:val="nil"/>
            </w:tcBorders>
            <w:shd w:val="clear" w:color="auto" w:fill="auto"/>
            <w:noWrap/>
            <w:vAlign w:val="bottom"/>
            <w:hideMark/>
          </w:tcPr>
          <w:p w:rsidR="00E51962" w:rsidRPr="00E51962" w:rsidRDefault="00E51962" w:rsidP="00E51962">
            <w:pPr>
              <w:ind w:firstLineChars="100" w:firstLine="220"/>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Pop3</w:t>
            </w:r>
          </w:p>
        </w:tc>
        <w:tc>
          <w:tcPr>
            <w:tcW w:w="4276"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5000-35000</w:t>
            </w:r>
          </w:p>
        </w:tc>
        <w:tc>
          <w:tcPr>
            <w:tcW w:w="2004"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5000-35000</w:t>
            </w:r>
          </w:p>
        </w:tc>
        <w:tc>
          <w:tcPr>
            <w:tcW w:w="1175" w:type="dxa"/>
            <w:tcBorders>
              <w:top w:val="nil"/>
              <w:left w:val="nil"/>
              <w:bottom w:val="nil"/>
              <w:right w:val="nil"/>
            </w:tcBorders>
            <w:shd w:val="clear" w:color="auto" w:fill="auto"/>
            <w:noWrap/>
            <w:vAlign w:val="bottom"/>
            <w:hideMark/>
          </w:tcPr>
          <w:p w:rsidR="00E51962" w:rsidRPr="00E51962" w:rsidRDefault="00E51962" w:rsidP="00E51962">
            <w:pPr>
              <w:jc w:val="right"/>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5069</w:t>
            </w:r>
          </w:p>
        </w:tc>
        <w:tc>
          <w:tcPr>
            <w:tcW w:w="1710" w:type="dxa"/>
            <w:tcBorders>
              <w:top w:val="nil"/>
              <w:left w:val="nil"/>
              <w:bottom w:val="nil"/>
              <w:right w:val="nil"/>
            </w:tcBorders>
            <w:shd w:val="clear" w:color="auto" w:fill="auto"/>
            <w:noWrap/>
            <w:vAlign w:val="bottom"/>
            <w:hideMark/>
          </w:tcPr>
          <w:p w:rsidR="00E51962" w:rsidRPr="00E51962" w:rsidRDefault="00E51962" w:rsidP="00E51962">
            <w:pPr>
              <w:jc w:val="right"/>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5051</w:t>
            </w:r>
          </w:p>
        </w:tc>
        <w:tc>
          <w:tcPr>
            <w:tcW w:w="1735" w:type="dxa"/>
            <w:tcBorders>
              <w:top w:val="nil"/>
              <w:left w:val="nil"/>
              <w:bottom w:val="nil"/>
              <w:right w:val="nil"/>
            </w:tcBorders>
            <w:shd w:val="clear" w:color="auto" w:fill="auto"/>
            <w:noWrap/>
            <w:vAlign w:val="bottom"/>
            <w:hideMark/>
          </w:tcPr>
          <w:p w:rsidR="00E51962" w:rsidRPr="00E51962" w:rsidRDefault="00E51962" w:rsidP="00E51962">
            <w:pPr>
              <w:jc w:val="right"/>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5099</w:t>
            </w:r>
          </w:p>
        </w:tc>
      </w:tr>
      <w:tr w:rsidR="00E51962" w:rsidRPr="00E51962" w:rsidTr="00E51962">
        <w:trPr>
          <w:trHeight w:val="300"/>
        </w:trPr>
        <w:tc>
          <w:tcPr>
            <w:tcW w:w="4060" w:type="dxa"/>
            <w:tcBorders>
              <w:top w:val="nil"/>
              <w:left w:val="nil"/>
              <w:bottom w:val="nil"/>
              <w:right w:val="nil"/>
            </w:tcBorders>
            <w:shd w:val="clear" w:color="auto" w:fill="auto"/>
            <w:noWrap/>
            <w:vAlign w:val="bottom"/>
            <w:hideMark/>
          </w:tcPr>
          <w:p w:rsidR="00E51962" w:rsidRPr="00E51962" w:rsidRDefault="00E51962" w:rsidP="00E51962">
            <w:pPr>
              <w:ind w:firstLineChars="100" w:firstLine="220"/>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Pop4</w:t>
            </w:r>
          </w:p>
        </w:tc>
        <w:tc>
          <w:tcPr>
            <w:tcW w:w="4276"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5000-35000</w:t>
            </w:r>
          </w:p>
        </w:tc>
        <w:tc>
          <w:tcPr>
            <w:tcW w:w="2004"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5000-35000</w:t>
            </w:r>
          </w:p>
        </w:tc>
        <w:tc>
          <w:tcPr>
            <w:tcW w:w="1175" w:type="dxa"/>
            <w:tcBorders>
              <w:top w:val="nil"/>
              <w:left w:val="nil"/>
              <w:bottom w:val="nil"/>
              <w:right w:val="nil"/>
            </w:tcBorders>
            <w:shd w:val="clear" w:color="auto" w:fill="auto"/>
            <w:noWrap/>
            <w:vAlign w:val="bottom"/>
            <w:hideMark/>
          </w:tcPr>
          <w:p w:rsidR="00E51962" w:rsidRPr="00E51962" w:rsidRDefault="00E51962" w:rsidP="00E51962">
            <w:pPr>
              <w:jc w:val="right"/>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5051</w:t>
            </w:r>
          </w:p>
        </w:tc>
        <w:tc>
          <w:tcPr>
            <w:tcW w:w="1710" w:type="dxa"/>
            <w:tcBorders>
              <w:top w:val="nil"/>
              <w:left w:val="nil"/>
              <w:bottom w:val="nil"/>
              <w:right w:val="nil"/>
            </w:tcBorders>
            <w:shd w:val="clear" w:color="auto" w:fill="auto"/>
            <w:noWrap/>
            <w:vAlign w:val="bottom"/>
            <w:hideMark/>
          </w:tcPr>
          <w:p w:rsidR="00E51962" w:rsidRPr="00E51962" w:rsidRDefault="00E51962" w:rsidP="00E51962">
            <w:pPr>
              <w:jc w:val="right"/>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5069</w:t>
            </w:r>
          </w:p>
        </w:tc>
        <w:tc>
          <w:tcPr>
            <w:tcW w:w="1735" w:type="dxa"/>
            <w:tcBorders>
              <w:top w:val="nil"/>
              <w:left w:val="nil"/>
              <w:bottom w:val="nil"/>
              <w:right w:val="nil"/>
            </w:tcBorders>
            <w:shd w:val="clear" w:color="auto" w:fill="auto"/>
            <w:noWrap/>
            <w:vAlign w:val="bottom"/>
            <w:hideMark/>
          </w:tcPr>
          <w:p w:rsidR="00E51962" w:rsidRPr="00E51962" w:rsidRDefault="00E51962" w:rsidP="00E51962">
            <w:pPr>
              <w:jc w:val="right"/>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5099</w:t>
            </w:r>
          </w:p>
        </w:tc>
      </w:tr>
      <w:tr w:rsidR="00E51962" w:rsidRPr="00E51962" w:rsidTr="00E51962">
        <w:trPr>
          <w:trHeight w:val="300"/>
        </w:trPr>
        <w:tc>
          <w:tcPr>
            <w:tcW w:w="4060"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b/>
                <w:bCs/>
                <w:color w:val="000000"/>
                <w:sz w:val="22"/>
                <w:szCs w:val="22"/>
                <w:lang w:eastAsia="en-GB"/>
              </w:rPr>
            </w:pPr>
            <w:r w:rsidRPr="00E51962">
              <w:rPr>
                <w:rFonts w:ascii="Calibri" w:eastAsia="Times New Roman" w:hAnsi="Calibri" w:cs="Calibri"/>
                <w:b/>
                <w:bCs/>
                <w:color w:val="000000"/>
                <w:sz w:val="22"/>
                <w:szCs w:val="22"/>
                <w:lang w:eastAsia="en-GB"/>
              </w:rPr>
              <w:t>Divergence time</w:t>
            </w:r>
          </w:p>
        </w:tc>
        <w:tc>
          <w:tcPr>
            <w:tcW w:w="4276"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b/>
                <w:bCs/>
                <w:color w:val="000000"/>
                <w:sz w:val="22"/>
                <w:szCs w:val="22"/>
                <w:lang w:eastAsia="en-GB"/>
              </w:rPr>
            </w:pPr>
          </w:p>
        </w:tc>
        <w:tc>
          <w:tcPr>
            <w:tcW w:w="2004" w:type="dxa"/>
            <w:tcBorders>
              <w:top w:val="nil"/>
              <w:left w:val="nil"/>
              <w:bottom w:val="nil"/>
              <w:right w:val="nil"/>
            </w:tcBorders>
            <w:shd w:val="clear" w:color="auto" w:fill="auto"/>
            <w:noWrap/>
            <w:vAlign w:val="bottom"/>
            <w:hideMark/>
          </w:tcPr>
          <w:p w:rsidR="00E51962" w:rsidRPr="00E51962" w:rsidRDefault="00E51962" w:rsidP="00E51962">
            <w:pPr>
              <w:rPr>
                <w:rFonts w:ascii="Times New Roman" w:eastAsia="Times New Roman" w:hAnsi="Times New Roman" w:cs="Times New Roman"/>
                <w:sz w:val="20"/>
                <w:szCs w:val="20"/>
                <w:lang w:eastAsia="en-GB"/>
              </w:rPr>
            </w:pPr>
          </w:p>
        </w:tc>
        <w:tc>
          <w:tcPr>
            <w:tcW w:w="1175" w:type="dxa"/>
            <w:tcBorders>
              <w:top w:val="nil"/>
              <w:left w:val="nil"/>
              <w:bottom w:val="nil"/>
              <w:right w:val="nil"/>
            </w:tcBorders>
            <w:shd w:val="clear" w:color="auto" w:fill="auto"/>
            <w:noWrap/>
            <w:vAlign w:val="bottom"/>
            <w:hideMark/>
          </w:tcPr>
          <w:p w:rsidR="00E51962" w:rsidRPr="00E51962" w:rsidRDefault="00E51962" w:rsidP="00E51962">
            <w:pPr>
              <w:rPr>
                <w:rFonts w:ascii="Times New Roman" w:eastAsia="Times New Roman" w:hAnsi="Times New Roman" w:cs="Times New Roman"/>
                <w:sz w:val="20"/>
                <w:szCs w:val="20"/>
                <w:lang w:eastAsia="en-GB"/>
              </w:rPr>
            </w:pPr>
          </w:p>
        </w:tc>
        <w:tc>
          <w:tcPr>
            <w:tcW w:w="1710" w:type="dxa"/>
            <w:tcBorders>
              <w:top w:val="nil"/>
              <w:left w:val="nil"/>
              <w:bottom w:val="nil"/>
              <w:right w:val="nil"/>
            </w:tcBorders>
            <w:shd w:val="clear" w:color="auto" w:fill="auto"/>
            <w:noWrap/>
            <w:vAlign w:val="bottom"/>
            <w:hideMark/>
          </w:tcPr>
          <w:p w:rsidR="00E51962" w:rsidRPr="00E51962" w:rsidRDefault="00E51962" w:rsidP="00E51962">
            <w:pPr>
              <w:rPr>
                <w:rFonts w:ascii="Times New Roman" w:eastAsia="Times New Roman" w:hAnsi="Times New Roman" w:cs="Times New Roman"/>
                <w:sz w:val="20"/>
                <w:szCs w:val="20"/>
                <w:lang w:eastAsia="en-GB"/>
              </w:rPr>
            </w:pPr>
          </w:p>
        </w:tc>
        <w:tc>
          <w:tcPr>
            <w:tcW w:w="1735" w:type="dxa"/>
            <w:tcBorders>
              <w:top w:val="nil"/>
              <w:left w:val="nil"/>
              <w:bottom w:val="nil"/>
              <w:right w:val="nil"/>
            </w:tcBorders>
            <w:shd w:val="clear" w:color="auto" w:fill="auto"/>
            <w:noWrap/>
            <w:vAlign w:val="bottom"/>
            <w:hideMark/>
          </w:tcPr>
          <w:p w:rsidR="00E51962" w:rsidRPr="00E51962" w:rsidRDefault="00E51962" w:rsidP="00E51962">
            <w:pPr>
              <w:rPr>
                <w:rFonts w:ascii="Times New Roman" w:eastAsia="Times New Roman" w:hAnsi="Times New Roman" w:cs="Times New Roman"/>
                <w:sz w:val="20"/>
                <w:szCs w:val="20"/>
                <w:lang w:eastAsia="en-GB"/>
              </w:rPr>
            </w:pPr>
          </w:p>
        </w:tc>
      </w:tr>
      <w:tr w:rsidR="00E51962" w:rsidRPr="00E51962" w:rsidTr="00E51962">
        <w:trPr>
          <w:trHeight w:val="300"/>
        </w:trPr>
        <w:tc>
          <w:tcPr>
            <w:tcW w:w="4060" w:type="dxa"/>
            <w:tcBorders>
              <w:top w:val="nil"/>
              <w:left w:val="nil"/>
              <w:bottom w:val="nil"/>
              <w:right w:val="nil"/>
            </w:tcBorders>
            <w:shd w:val="clear" w:color="auto" w:fill="auto"/>
            <w:noWrap/>
            <w:vAlign w:val="bottom"/>
            <w:hideMark/>
          </w:tcPr>
          <w:p w:rsidR="00E51962" w:rsidRPr="00E51962" w:rsidRDefault="00E51962" w:rsidP="00E51962">
            <w:pPr>
              <w:ind w:firstLineChars="100" w:firstLine="220"/>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T1</w:t>
            </w:r>
          </w:p>
        </w:tc>
        <w:tc>
          <w:tcPr>
            <w:tcW w:w="4276"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4425-4750</w:t>
            </w:r>
          </w:p>
        </w:tc>
        <w:tc>
          <w:tcPr>
            <w:tcW w:w="2004"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4425-4750</w:t>
            </w:r>
          </w:p>
        </w:tc>
        <w:tc>
          <w:tcPr>
            <w:tcW w:w="1175" w:type="dxa"/>
            <w:tcBorders>
              <w:top w:val="nil"/>
              <w:left w:val="nil"/>
              <w:bottom w:val="nil"/>
              <w:right w:val="nil"/>
            </w:tcBorders>
            <w:shd w:val="clear" w:color="auto" w:fill="auto"/>
            <w:noWrap/>
            <w:vAlign w:val="bottom"/>
            <w:hideMark/>
          </w:tcPr>
          <w:p w:rsidR="00E51962" w:rsidRPr="00E51962" w:rsidRDefault="00E51962" w:rsidP="00E51962">
            <w:pPr>
              <w:jc w:val="right"/>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4482</w:t>
            </w:r>
          </w:p>
        </w:tc>
        <w:tc>
          <w:tcPr>
            <w:tcW w:w="1710" w:type="dxa"/>
            <w:tcBorders>
              <w:top w:val="nil"/>
              <w:left w:val="nil"/>
              <w:bottom w:val="nil"/>
              <w:right w:val="nil"/>
            </w:tcBorders>
            <w:shd w:val="clear" w:color="auto" w:fill="auto"/>
            <w:noWrap/>
            <w:vAlign w:val="bottom"/>
            <w:hideMark/>
          </w:tcPr>
          <w:p w:rsidR="00E51962" w:rsidRPr="00E51962" w:rsidRDefault="00E51962" w:rsidP="00E51962">
            <w:pPr>
              <w:jc w:val="right"/>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4427</w:t>
            </w:r>
          </w:p>
        </w:tc>
        <w:tc>
          <w:tcPr>
            <w:tcW w:w="1735" w:type="dxa"/>
            <w:tcBorders>
              <w:top w:val="nil"/>
              <w:left w:val="nil"/>
              <w:bottom w:val="nil"/>
              <w:right w:val="nil"/>
            </w:tcBorders>
            <w:shd w:val="clear" w:color="auto" w:fill="auto"/>
            <w:noWrap/>
            <w:vAlign w:val="bottom"/>
            <w:hideMark/>
          </w:tcPr>
          <w:p w:rsidR="00E51962" w:rsidRPr="00E51962" w:rsidRDefault="00E51962" w:rsidP="00E51962">
            <w:pPr>
              <w:jc w:val="right"/>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4512</w:t>
            </w:r>
          </w:p>
        </w:tc>
      </w:tr>
      <w:tr w:rsidR="00E51962" w:rsidRPr="00E51962" w:rsidTr="00E51962">
        <w:trPr>
          <w:trHeight w:val="300"/>
        </w:trPr>
        <w:tc>
          <w:tcPr>
            <w:tcW w:w="4060" w:type="dxa"/>
            <w:tcBorders>
              <w:top w:val="nil"/>
              <w:left w:val="nil"/>
              <w:bottom w:val="nil"/>
              <w:right w:val="nil"/>
            </w:tcBorders>
            <w:shd w:val="clear" w:color="auto" w:fill="auto"/>
            <w:noWrap/>
            <w:vAlign w:val="bottom"/>
            <w:hideMark/>
          </w:tcPr>
          <w:p w:rsidR="00E51962" w:rsidRPr="00E51962" w:rsidRDefault="00E51962" w:rsidP="00E51962">
            <w:pPr>
              <w:ind w:firstLineChars="100" w:firstLine="220"/>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T2</w:t>
            </w:r>
          </w:p>
        </w:tc>
        <w:tc>
          <w:tcPr>
            <w:tcW w:w="4276"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7000-12000</w:t>
            </w:r>
          </w:p>
        </w:tc>
        <w:tc>
          <w:tcPr>
            <w:tcW w:w="2004"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7000-12000</w:t>
            </w:r>
          </w:p>
        </w:tc>
        <w:tc>
          <w:tcPr>
            <w:tcW w:w="1175" w:type="dxa"/>
            <w:tcBorders>
              <w:top w:val="nil"/>
              <w:left w:val="nil"/>
              <w:bottom w:val="nil"/>
              <w:right w:val="nil"/>
            </w:tcBorders>
            <w:shd w:val="clear" w:color="auto" w:fill="auto"/>
            <w:noWrap/>
            <w:vAlign w:val="bottom"/>
            <w:hideMark/>
          </w:tcPr>
          <w:p w:rsidR="00E51962" w:rsidRPr="00E51962" w:rsidRDefault="00E51962" w:rsidP="00E51962">
            <w:pPr>
              <w:jc w:val="right"/>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7091</w:t>
            </w:r>
          </w:p>
        </w:tc>
        <w:tc>
          <w:tcPr>
            <w:tcW w:w="1710" w:type="dxa"/>
            <w:tcBorders>
              <w:top w:val="nil"/>
              <w:left w:val="nil"/>
              <w:bottom w:val="nil"/>
              <w:right w:val="nil"/>
            </w:tcBorders>
            <w:shd w:val="clear" w:color="auto" w:fill="auto"/>
            <w:noWrap/>
            <w:vAlign w:val="bottom"/>
            <w:hideMark/>
          </w:tcPr>
          <w:p w:rsidR="00E51962" w:rsidRPr="00E51962" w:rsidRDefault="00E51962" w:rsidP="00E51962">
            <w:pPr>
              <w:jc w:val="right"/>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7019</w:t>
            </w:r>
          </w:p>
        </w:tc>
        <w:tc>
          <w:tcPr>
            <w:tcW w:w="1735" w:type="dxa"/>
            <w:tcBorders>
              <w:top w:val="nil"/>
              <w:left w:val="nil"/>
              <w:bottom w:val="nil"/>
              <w:right w:val="nil"/>
            </w:tcBorders>
            <w:shd w:val="clear" w:color="auto" w:fill="auto"/>
            <w:noWrap/>
            <w:vAlign w:val="bottom"/>
            <w:hideMark/>
          </w:tcPr>
          <w:p w:rsidR="00E51962" w:rsidRPr="00E51962" w:rsidRDefault="00E51962" w:rsidP="00E51962">
            <w:pPr>
              <w:jc w:val="right"/>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7128</w:t>
            </w:r>
          </w:p>
        </w:tc>
      </w:tr>
      <w:tr w:rsidR="00E51962" w:rsidRPr="00E51962" w:rsidTr="00E51962">
        <w:trPr>
          <w:trHeight w:val="300"/>
        </w:trPr>
        <w:tc>
          <w:tcPr>
            <w:tcW w:w="4060" w:type="dxa"/>
            <w:tcBorders>
              <w:top w:val="nil"/>
              <w:left w:val="nil"/>
              <w:bottom w:val="nil"/>
              <w:right w:val="nil"/>
            </w:tcBorders>
            <w:shd w:val="clear" w:color="auto" w:fill="auto"/>
            <w:noWrap/>
            <w:vAlign w:val="bottom"/>
            <w:hideMark/>
          </w:tcPr>
          <w:p w:rsidR="00E51962" w:rsidRPr="00E51962" w:rsidRDefault="00E51962" w:rsidP="00E51962">
            <w:pPr>
              <w:ind w:firstLineChars="100" w:firstLine="220"/>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T3</w:t>
            </w:r>
          </w:p>
        </w:tc>
        <w:tc>
          <w:tcPr>
            <w:tcW w:w="4276"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15000-30000</w:t>
            </w:r>
          </w:p>
        </w:tc>
        <w:tc>
          <w:tcPr>
            <w:tcW w:w="2004"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15000-30000</w:t>
            </w:r>
          </w:p>
        </w:tc>
        <w:tc>
          <w:tcPr>
            <w:tcW w:w="1175" w:type="dxa"/>
            <w:tcBorders>
              <w:top w:val="nil"/>
              <w:left w:val="nil"/>
              <w:bottom w:val="nil"/>
              <w:right w:val="nil"/>
            </w:tcBorders>
            <w:shd w:val="clear" w:color="auto" w:fill="auto"/>
            <w:noWrap/>
            <w:vAlign w:val="bottom"/>
            <w:hideMark/>
          </w:tcPr>
          <w:p w:rsidR="00E51962" w:rsidRPr="00E51962" w:rsidRDefault="00E51962" w:rsidP="00E51962">
            <w:pPr>
              <w:jc w:val="right"/>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15188</w:t>
            </w:r>
          </w:p>
        </w:tc>
        <w:tc>
          <w:tcPr>
            <w:tcW w:w="1710" w:type="dxa"/>
            <w:tcBorders>
              <w:top w:val="nil"/>
              <w:left w:val="nil"/>
              <w:bottom w:val="nil"/>
              <w:right w:val="nil"/>
            </w:tcBorders>
            <w:shd w:val="clear" w:color="auto" w:fill="auto"/>
            <w:noWrap/>
            <w:vAlign w:val="bottom"/>
            <w:hideMark/>
          </w:tcPr>
          <w:p w:rsidR="00E51962" w:rsidRPr="00E51962" w:rsidRDefault="00E51962" w:rsidP="00E51962">
            <w:pPr>
              <w:jc w:val="right"/>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15045</w:t>
            </w:r>
          </w:p>
        </w:tc>
        <w:tc>
          <w:tcPr>
            <w:tcW w:w="1735" w:type="dxa"/>
            <w:tcBorders>
              <w:top w:val="nil"/>
              <w:left w:val="nil"/>
              <w:bottom w:val="nil"/>
              <w:right w:val="nil"/>
            </w:tcBorders>
            <w:shd w:val="clear" w:color="auto" w:fill="auto"/>
            <w:noWrap/>
            <w:vAlign w:val="bottom"/>
            <w:hideMark/>
          </w:tcPr>
          <w:p w:rsidR="00E51962" w:rsidRPr="00E51962" w:rsidRDefault="00E51962" w:rsidP="00E51962">
            <w:pPr>
              <w:jc w:val="right"/>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15270</w:t>
            </w:r>
          </w:p>
        </w:tc>
      </w:tr>
      <w:tr w:rsidR="00E51962" w:rsidRPr="00E51962" w:rsidTr="00E51962">
        <w:trPr>
          <w:trHeight w:val="300"/>
        </w:trPr>
        <w:tc>
          <w:tcPr>
            <w:tcW w:w="4060"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b/>
                <w:bCs/>
                <w:color w:val="000000"/>
                <w:sz w:val="22"/>
                <w:szCs w:val="22"/>
                <w:lang w:eastAsia="en-GB"/>
              </w:rPr>
            </w:pPr>
            <w:r w:rsidRPr="00E51962">
              <w:rPr>
                <w:rFonts w:ascii="Calibri" w:eastAsia="Times New Roman" w:hAnsi="Calibri" w:cs="Calibri"/>
                <w:b/>
                <w:bCs/>
                <w:color w:val="000000"/>
                <w:sz w:val="22"/>
                <w:szCs w:val="22"/>
                <w:lang w:eastAsia="en-GB"/>
              </w:rPr>
              <w:t>Migration</w:t>
            </w:r>
          </w:p>
        </w:tc>
        <w:tc>
          <w:tcPr>
            <w:tcW w:w="4276"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b/>
                <w:bCs/>
                <w:color w:val="000000"/>
                <w:sz w:val="22"/>
                <w:szCs w:val="22"/>
                <w:lang w:eastAsia="en-GB"/>
              </w:rPr>
            </w:pPr>
          </w:p>
        </w:tc>
        <w:tc>
          <w:tcPr>
            <w:tcW w:w="2004" w:type="dxa"/>
            <w:tcBorders>
              <w:top w:val="nil"/>
              <w:left w:val="nil"/>
              <w:bottom w:val="nil"/>
              <w:right w:val="nil"/>
            </w:tcBorders>
            <w:shd w:val="clear" w:color="auto" w:fill="auto"/>
            <w:noWrap/>
            <w:vAlign w:val="bottom"/>
            <w:hideMark/>
          </w:tcPr>
          <w:p w:rsidR="00E51962" w:rsidRPr="00E51962" w:rsidRDefault="00E51962" w:rsidP="00E51962">
            <w:pPr>
              <w:rPr>
                <w:rFonts w:ascii="Times New Roman" w:eastAsia="Times New Roman" w:hAnsi="Times New Roman" w:cs="Times New Roman"/>
                <w:sz w:val="20"/>
                <w:szCs w:val="20"/>
                <w:lang w:eastAsia="en-GB"/>
              </w:rPr>
            </w:pPr>
          </w:p>
        </w:tc>
        <w:tc>
          <w:tcPr>
            <w:tcW w:w="1175" w:type="dxa"/>
            <w:tcBorders>
              <w:top w:val="nil"/>
              <w:left w:val="nil"/>
              <w:bottom w:val="nil"/>
              <w:right w:val="nil"/>
            </w:tcBorders>
            <w:shd w:val="clear" w:color="auto" w:fill="auto"/>
            <w:noWrap/>
            <w:vAlign w:val="bottom"/>
            <w:hideMark/>
          </w:tcPr>
          <w:p w:rsidR="00E51962" w:rsidRPr="00E51962" w:rsidRDefault="00E51962" w:rsidP="00E51962">
            <w:pPr>
              <w:rPr>
                <w:rFonts w:ascii="Times New Roman" w:eastAsia="Times New Roman" w:hAnsi="Times New Roman" w:cs="Times New Roman"/>
                <w:sz w:val="20"/>
                <w:szCs w:val="20"/>
                <w:lang w:eastAsia="en-GB"/>
              </w:rPr>
            </w:pPr>
          </w:p>
        </w:tc>
        <w:tc>
          <w:tcPr>
            <w:tcW w:w="1710" w:type="dxa"/>
            <w:tcBorders>
              <w:top w:val="nil"/>
              <w:left w:val="nil"/>
              <w:bottom w:val="nil"/>
              <w:right w:val="nil"/>
            </w:tcBorders>
            <w:shd w:val="clear" w:color="auto" w:fill="auto"/>
            <w:noWrap/>
            <w:vAlign w:val="bottom"/>
            <w:hideMark/>
          </w:tcPr>
          <w:p w:rsidR="00E51962" w:rsidRPr="00E51962" w:rsidRDefault="00E51962" w:rsidP="00E51962">
            <w:pPr>
              <w:rPr>
                <w:rFonts w:ascii="Times New Roman" w:eastAsia="Times New Roman" w:hAnsi="Times New Roman" w:cs="Times New Roman"/>
                <w:sz w:val="20"/>
                <w:szCs w:val="20"/>
                <w:lang w:eastAsia="en-GB"/>
              </w:rPr>
            </w:pPr>
          </w:p>
        </w:tc>
        <w:tc>
          <w:tcPr>
            <w:tcW w:w="1735" w:type="dxa"/>
            <w:tcBorders>
              <w:top w:val="nil"/>
              <w:left w:val="nil"/>
              <w:bottom w:val="nil"/>
              <w:right w:val="nil"/>
            </w:tcBorders>
            <w:shd w:val="clear" w:color="auto" w:fill="auto"/>
            <w:noWrap/>
            <w:vAlign w:val="bottom"/>
            <w:hideMark/>
          </w:tcPr>
          <w:p w:rsidR="00E51962" w:rsidRPr="00E51962" w:rsidRDefault="00E51962" w:rsidP="00E51962">
            <w:pPr>
              <w:rPr>
                <w:rFonts w:ascii="Times New Roman" w:eastAsia="Times New Roman" w:hAnsi="Times New Roman" w:cs="Times New Roman"/>
                <w:sz w:val="20"/>
                <w:szCs w:val="20"/>
                <w:lang w:eastAsia="en-GB"/>
              </w:rPr>
            </w:pPr>
          </w:p>
        </w:tc>
      </w:tr>
      <w:tr w:rsidR="00E51962" w:rsidRPr="00E51962" w:rsidTr="00E51962">
        <w:trPr>
          <w:trHeight w:val="300"/>
        </w:trPr>
        <w:tc>
          <w:tcPr>
            <w:tcW w:w="4060" w:type="dxa"/>
            <w:tcBorders>
              <w:top w:val="nil"/>
              <w:left w:val="nil"/>
              <w:bottom w:val="nil"/>
              <w:right w:val="nil"/>
            </w:tcBorders>
            <w:shd w:val="clear" w:color="auto" w:fill="auto"/>
            <w:noWrap/>
            <w:vAlign w:val="bottom"/>
            <w:hideMark/>
          </w:tcPr>
          <w:p w:rsidR="00E51962" w:rsidRPr="00E51962" w:rsidRDefault="00E51962" w:rsidP="00E51962">
            <w:pPr>
              <w:ind w:firstLineChars="100" w:firstLine="220"/>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MIG12</w:t>
            </w:r>
          </w:p>
        </w:tc>
        <w:tc>
          <w:tcPr>
            <w:tcW w:w="4276"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1e-5 - 1e-2</w:t>
            </w:r>
          </w:p>
        </w:tc>
        <w:tc>
          <w:tcPr>
            <w:tcW w:w="2004"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w:t>
            </w:r>
          </w:p>
        </w:tc>
        <w:tc>
          <w:tcPr>
            <w:tcW w:w="1175"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w:t>
            </w:r>
          </w:p>
        </w:tc>
        <w:tc>
          <w:tcPr>
            <w:tcW w:w="1710"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w:t>
            </w:r>
          </w:p>
        </w:tc>
        <w:tc>
          <w:tcPr>
            <w:tcW w:w="1735"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w:t>
            </w:r>
          </w:p>
        </w:tc>
      </w:tr>
      <w:tr w:rsidR="00E51962" w:rsidRPr="00E51962" w:rsidTr="00E51962">
        <w:trPr>
          <w:trHeight w:val="300"/>
        </w:trPr>
        <w:tc>
          <w:tcPr>
            <w:tcW w:w="4060" w:type="dxa"/>
            <w:tcBorders>
              <w:top w:val="nil"/>
              <w:left w:val="nil"/>
              <w:bottom w:val="nil"/>
              <w:right w:val="nil"/>
            </w:tcBorders>
            <w:shd w:val="clear" w:color="auto" w:fill="auto"/>
            <w:noWrap/>
            <w:vAlign w:val="bottom"/>
            <w:hideMark/>
          </w:tcPr>
          <w:p w:rsidR="00E51962" w:rsidRPr="00E51962" w:rsidRDefault="00E51962" w:rsidP="00E51962">
            <w:pPr>
              <w:ind w:firstLineChars="100" w:firstLine="220"/>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MIG43</w:t>
            </w:r>
          </w:p>
        </w:tc>
        <w:tc>
          <w:tcPr>
            <w:tcW w:w="4276"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1e-5 - 1e-2</w:t>
            </w:r>
          </w:p>
        </w:tc>
        <w:tc>
          <w:tcPr>
            <w:tcW w:w="2004"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w:t>
            </w:r>
          </w:p>
        </w:tc>
        <w:tc>
          <w:tcPr>
            <w:tcW w:w="1175"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w:t>
            </w:r>
          </w:p>
        </w:tc>
        <w:tc>
          <w:tcPr>
            <w:tcW w:w="1710"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w:t>
            </w:r>
          </w:p>
        </w:tc>
        <w:tc>
          <w:tcPr>
            <w:tcW w:w="1735" w:type="dxa"/>
            <w:tcBorders>
              <w:top w:val="nil"/>
              <w:left w:val="nil"/>
              <w:bottom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w:t>
            </w:r>
          </w:p>
        </w:tc>
      </w:tr>
      <w:tr w:rsidR="00E51962" w:rsidRPr="00E51962" w:rsidTr="003A1760">
        <w:trPr>
          <w:trHeight w:val="300"/>
        </w:trPr>
        <w:tc>
          <w:tcPr>
            <w:tcW w:w="4060" w:type="dxa"/>
            <w:tcBorders>
              <w:top w:val="nil"/>
              <w:left w:val="nil"/>
              <w:right w:val="nil"/>
            </w:tcBorders>
            <w:shd w:val="clear" w:color="auto" w:fill="auto"/>
            <w:noWrap/>
            <w:vAlign w:val="bottom"/>
            <w:hideMark/>
          </w:tcPr>
          <w:p w:rsidR="00E51962" w:rsidRPr="00E51962" w:rsidRDefault="00E51962" w:rsidP="00E51962">
            <w:pPr>
              <w:ind w:firstLineChars="100" w:firstLine="220"/>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MIG21</w:t>
            </w:r>
          </w:p>
        </w:tc>
        <w:tc>
          <w:tcPr>
            <w:tcW w:w="4276" w:type="dxa"/>
            <w:tcBorders>
              <w:top w:val="nil"/>
              <w:left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1e-5 - 1e-2</w:t>
            </w:r>
          </w:p>
        </w:tc>
        <w:tc>
          <w:tcPr>
            <w:tcW w:w="2004" w:type="dxa"/>
            <w:tcBorders>
              <w:top w:val="nil"/>
              <w:left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w:t>
            </w:r>
          </w:p>
        </w:tc>
        <w:tc>
          <w:tcPr>
            <w:tcW w:w="1175" w:type="dxa"/>
            <w:tcBorders>
              <w:top w:val="nil"/>
              <w:left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w:t>
            </w:r>
          </w:p>
        </w:tc>
        <w:tc>
          <w:tcPr>
            <w:tcW w:w="1710" w:type="dxa"/>
            <w:tcBorders>
              <w:top w:val="nil"/>
              <w:left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w:t>
            </w:r>
          </w:p>
        </w:tc>
        <w:tc>
          <w:tcPr>
            <w:tcW w:w="1735" w:type="dxa"/>
            <w:tcBorders>
              <w:top w:val="nil"/>
              <w:left w:val="nil"/>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w:t>
            </w:r>
          </w:p>
        </w:tc>
      </w:tr>
      <w:tr w:rsidR="00E51962" w:rsidRPr="00E51962" w:rsidTr="003A1760">
        <w:trPr>
          <w:trHeight w:val="300"/>
        </w:trPr>
        <w:tc>
          <w:tcPr>
            <w:tcW w:w="4060" w:type="dxa"/>
            <w:tcBorders>
              <w:top w:val="nil"/>
              <w:left w:val="nil"/>
              <w:bottom w:val="single" w:sz="4" w:space="0" w:color="auto"/>
              <w:right w:val="nil"/>
            </w:tcBorders>
            <w:shd w:val="clear" w:color="auto" w:fill="auto"/>
            <w:noWrap/>
            <w:vAlign w:val="bottom"/>
            <w:hideMark/>
          </w:tcPr>
          <w:p w:rsidR="00E51962" w:rsidRPr="00E51962" w:rsidRDefault="00E51962" w:rsidP="00E51962">
            <w:pPr>
              <w:ind w:firstLineChars="100" w:firstLine="220"/>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MIG34</w:t>
            </w:r>
          </w:p>
        </w:tc>
        <w:tc>
          <w:tcPr>
            <w:tcW w:w="4276" w:type="dxa"/>
            <w:tcBorders>
              <w:top w:val="nil"/>
              <w:left w:val="nil"/>
              <w:bottom w:val="single" w:sz="4" w:space="0" w:color="auto"/>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1e-5 - 1e-2</w:t>
            </w:r>
          </w:p>
        </w:tc>
        <w:tc>
          <w:tcPr>
            <w:tcW w:w="2004" w:type="dxa"/>
            <w:tcBorders>
              <w:top w:val="nil"/>
              <w:left w:val="nil"/>
              <w:bottom w:val="single" w:sz="4" w:space="0" w:color="auto"/>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w:t>
            </w:r>
          </w:p>
        </w:tc>
        <w:tc>
          <w:tcPr>
            <w:tcW w:w="1175" w:type="dxa"/>
            <w:tcBorders>
              <w:top w:val="nil"/>
              <w:left w:val="nil"/>
              <w:bottom w:val="single" w:sz="4" w:space="0" w:color="auto"/>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w:t>
            </w:r>
          </w:p>
        </w:tc>
        <w:tc>
          <w:tcPr>
            <w:tcW w:w="1710" w:type="dxa"/>
            <w:tcBorders>
              <w:top w:val="nil"/>
              <w:left w:val="nil"/>
              <w:bottom w:val="single" w:sz="4" w:space="0" w:color="auto"/>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w:t>
            </w:r>
          </w:p>
        </w:tc>
        <w:tc>
          <w:tcPr>
            <w:tcW w:w="1735" w:type="dxa"/>
            <w:tcBorders>
              <w:top w:val="nil"/>
              <w:left w:val="nil"/>
              <w:bottom w:val="single" w:sz="4" w:space="0" w:color="auto"/>
              <w:right w:val="nil"/>
            </w:tcBorders>
            <w:shd w:val="clear" w:color="auto" w:fill="auto"/>
            <w:noWrap/>
            <w:vAlign w:val="bottom"/>
            <w:hideMark/>
          </w:tcPr>
          <w:p w:rsidR="00E51962" w:rsidRPr="00E51962" w:rsidRDefault="00E51962" w:rsidP="00E51962">
            <w:pPr>
              <w:rPr>
                <w:rFonts w:ascii="Calibri" w:eastAsia="Times New Roman" w:hAnsi="Calibri" w:cs="Calibri"/>
                <w:color w:val="000000"/>
                <w:sz w:val="22"/>
                <w:szCs w:val="22"/>
                <w:lang w:eastAsia="en-GB"/>
              </w:rPr>
            </w:pPr>
            <w:r w:rsidRPr="00E51962">
              <w:rPr>
                <w:rFonts w:ascii="Calibri" w:eastAsia="Times New Roman" w:hAnsi="Calibri" w:cs="Calibri"/>
                <w:color w:val="000000"/>
                <w:sz w:val="22"/>
                <w:szCs w:val="22"/>
                <w:lang w:eastAsia="en-GB"/>
              </w:rPr>
              <w:t>-</w:t>
            </w:r>
          </w:p>
        </w:tc>
      </w:tr>
    </w:tbl>
    <w:p w:rsidR="00E51962" w:rsidRDefault="00E51962" w:rsidP="00E51962"/>
    <w:p w:rsidR="005D1A82" w:rsidRDefault="005D1A82" w:rsidP="005D1A82">
      <w:r w:rsidRPr="00E51962">
        <w:t>The priors for all estimated parameters for each demographic model, and parameter estimates from the best null model, with associated 95% confidence intervals. See supplementary figure 6 for parameter definitions.</w:t>
      </w:r>
    </w:p>
    <w:p w:rsidR="005D1A82" w:rsidRDefault="005D1A82" w:rsidP="00E51962"/>
    <w:p w:rsidR="00005375" w:rsidRDefault="00005375">
      <w:r>
        <w:br w:type="page"/>
      </w:r>
    </w:p>
    <w:p w:rsidR="00005375" w:rsidRDefault="00005375" w:rsidP="00005375">
      <w:pPr>
        <w:sectPr w:rsidR="00005375" w:rsidSect="00E51962">
          <w:pgSz w:w="16820" w:h="11900" w:orient="landscape"/>
          <w:pgMar w:top="1440" w:right="1440" w:bottom="1440" w:left="1440" w:header="720" w:footer="720" w:gutter="0"/>
          <w:cols w:space="720"/>
          <w:docGrid w:linePitch="360"/>
        </w:sectPr>
      </w:pPr>
    </w:p>
    <w:p w:rsidR="002D7301" w:rsidRDefault="002D7301" w:rsidP="002D7301">
      <w:pPr>
        <w:keepNext/>
      </w:pPr>
      <w:r w:rsidRPr="00AA16DC">
        <w:rPr>
          <w:noProof/>
          <w:lang w:val="fi-FI" w:eastAsia="fi-FI"/>
        </w:rPr>
        <w:lastRenderedPageBreak/>
        <w:drawing>
          <wp:inline distT="0" distB="0" distL="0" distR="0" wp14:anchorId="74908A3A" wp14:editId="6813BCE8">
            <wp:extent cx="5727700" cy="5885815"/>
            <wp:effectExtent l="0" t="0" r="6350" b="63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5885815"/>
                    </a:xfrm>
                    <a:prstGeom prst="rect">
                      <a:avLst/>
                    </a:prstGeom>
                  </pic:spPr>
                </pic:pic>
              </a:graphicData>
            </a:graphic>
          </wp:inline>
        </w:drawing>
      </w:r>
    </w:p>
    <w:p w:rsidR="002D7301" w:rsidRDefault="002D7301" w:rsidP="002D7301">
      <w:r w:rsidRPr="002073EE">
        <w:rPr>
          <w:b/>
          <w:bCs/>
        </w:rPr>
        <w:t xml:space="preserve">Figure </w:t>
      </w:r>
      <w:r w:rsidR="002073EE" w:rsidRPr="002073EE">
        <w:rPr>
          <w:b/>
          <w:bCs/>
        </w:rPr>
        <w:t>S</w:t>
      </w:r>
      <w:r w:rsidRPr="002073EE">
        <w:rPr>
          <w:b/>
          <w:bCs/>
        </w:rPr>
        <w:t>1.</w:t>
      </w:r>
      <w:r>
        <w:t xml:space="preserve"> The distribution of mean per-individual SNP coverages.</w:t>
      </w:r>
    </w:p>
    <w:p w:rsidR="002D7301" w:rsidRDefault="002D7301" w:rsidP="002D7301">
      <w:r>
        <w:br w:type="page"/>
      </w:r>
    </w:p>
    <w:p w:rsidR="002D7301" w:rsidRPr="00812758" w:rsidRDefault="002D7301" w:rsidP="002D7301"/>
    <w:p w:rsidR="002D7301" w:rsidRDefault="002D7301" w:rsidP="002D7301">
      <w:pPr>
        <w:jc w:val="center"/>
        <w:rPr>
          <w:lang w:val="en-US"/>
        </w:rPr>
      </w:pPr>
      <w:r w:rsidRPr="00453B02">
        <w:rPr>
          <w:noProof/>
          <w:lang w:val="fi-FI" w:eastAsia="fi-FI"/>
        </w:rPr>
        <w:drawing>
          <wp:inline distT="0" distB="0" distL="0" distR="0" wp14:anchorId="5842ECD1" wp14:editId="1A83F448">
            <wp:extent cx="5727700" cy="3792855"/>
            <wp:effectExtent l="0" t="0" r="635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3792855"/>
                    </a:xfrm>
                    <a:prstGeom prst="rect">
                      <a:avLst/>
                    </a:prstGeom>
                  </pic:spPr>
                </pic:pic>
              </a:graphicData>
            </a:graphic>
          </wp:inline>
        </w:drawing>
      </w:r>
    </w:p>
    <w:p w:rsidR="002D7301" w:rsidRDefault="002D7301" w:rsidP="002D7301">
      <w:pPr>
        <w:rPr>
          <w:lang w:val="en-US"/>
        </w:rPr>
      </w:pPr>
    </w:p>
    <w:p w:rsidR="002D7301" w:rsidRDefault="002D7301" w:rsidP="002D7301">
      <w:pPr>
        <w:rPr>
          <w:lang w:val="en-US"/>
        </w:rPr>
      </w:pPr>
      <w:r w:rsidRPr="002073EE">
        <w:rPr>
          <w:b/>
          <w:bCs/>
          <w:lang w:val="en-US"/>
        </w:rPr>
        <w:t xml:space="preserve">Figure </w:t>
      </w:r>
      <w:r w:rsidR="002073EE" w:rsidRPr="002073EE">
        <w:rPr>
          <w:b/>
          <w:bCs/>
          <w:lang w:val="en-US"/>
        </w:rPr>
        <w:t>S</w:t>
      </w:r>
      <w:r w:rsidRPr="002073EE">
        <w:rPr>
          <w:b/>
          <w:bCs/>
          <w:lang w:val="en-US"/>
        </w:rPr>
        <w:t>2.</w:t>
      </w:r>
      <w:r>
        <w:rPr>
          <w:lang w:val="en-US"/>
        </w:rPr>
        <w:t xml:space="preserve"> A-F. Correlation between DNA concentrations and the resulting per-sample coverages (A); correlation between per-sample coverages and the resulting numbers of missing genotypes (B); correlation between the coverages of biological replicates (“A”- and “B”-samples, C); correlation between identical genotype calls between biological replicates and DNA concentrations (D), and per-sample coverages of “A” samples (E), and per-sample coverages of “B” samples (F).</w:t>
      </w:r>
    </w:p>
    <w:p w:rsidR="002D7301" w:rsidRDefault="002D7301" w:rsidP="002D7301"/>
    <w:p w:rsidR="002D7301" w:rsidRPr="00CA2F85" w:rsidRDefault="002D7301" w:rsidP="002D7301">
      <w:pPr>
        <w:jc w:val="center"/>
        <w:rPr>
          <w:lang w:val="en-US"/>
        </w:rPr>
      </w:pPr>
      <w:r>
        <w:rPr>
          <w:lang w:val="en-US"/>
        </w:rPr>
        <w:br w:type="page"/>
      </w:r>
      <w:r>
        <w:rPr>
          <w:lang w:val="en-US"/>
        </w:rPr>
        <w:lastRenderedPageBreak/>
        <w:t xml:space="preserve"> </w:t>
      </w:r>
    </w:p>
    <w:p w:rsidR="002D7301" w:rsidRDefault="002D7301" w:rsidP="002D7301">
      <w:pPr>
        <w:rPr>
          <w:lang w:val="en-US"/>
        </w:rPr>
      </w:pPr>
    </w:p>
    <w:p w:rsidR="002D7301" w:rsidRDefault="002D7301" w:rsidP="002D7301">
      <w:pPr>
        <w:rPr>
          <w:lang w:val="en-US"/>
        </w:rPr>
      </w:pPr>
      <w:r w:rsidRPr="001E6EC4">
        <w:rPr>
          <w:noProof/>
          <w:lang w:val="fi-FI" w:eastAsia="fi-FI"/>
        </w:rPr>
        <w:drawing>
          <wp:inline distT="0" distB="0" distL="0" distR="0" wp14:anchorId="533F2647" wp14:editId="38AC4D82">
            <wp:extent cx="5727700" cy="1816100"/>
            <wp:effectExtent l="0" t="0" r="6350" b="0"/>
            <wp:docPr id="11" name="Picture 11" descr="A picture containing knif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1816100"/>
                    </a:xfrm>
                    <a:prstGeom prst="rect">
                      <a:avLst/>
                    </a:prstGeom>
                  </pic:spPr>
                </pic:pic>
              </a:graphicData>
            </a:graphic>
          </wp:inline>
        </w:drawing>
      </w:r>
    </w:p>
    <w:p w:rsidR="002D7301" w:rsidRDefault="002073EE" w:rsidP="002D7301">
      <w:pPr>
        <w:rPr>
          <w:lang w:val="en-US"/>
        </w:rPr>
      </w:pPr>
      <w:r w:rsidRPr="002073EE">
        <w:rPr>
          <w:b/>
          <w:bCs/>
          <w:lang w:val="en-US"/>
        </w:rPr>
        <w:t>F</w:t>
      </w:r>
      <w:r w:rsidR="002D7301" w:rsidRPr="002073EE">
        <w:rPr>
          <w:b/>
          <w:bCs/>
          <w:lang w:val="en-US"/>
        </w:rPr>
        <w:t xml:space="preserve">igure </w:t>
      </w:r>
      <w:r w:rsidRPr="002073EE">
        <w:rPr>
          <w:b/>
          <w:bCs/>
          <w:lang w:val="en-US"/>
        </w:rPr>
        <w:t>S</w:t>
      </w:r>
      <w:r w:rsidR="002D7301" w:rsidRPr="002073EE">
        <w:rPr>
          <w:b/>
          <w:bCs/>
          <w:lang w:val="en-US"/>
        </w:rPr>
        <w:t>3.</w:t>
      </w:r>
      <w:r w:rsidR="002D7301">
        <w:rPr>
          <w:lang w:val="en-US"/>
        </w:rPr>
        <w:t xml:space="preserve"> The differences in</w:t>
      </w:r>
      <w:r w:rsidR="002D7301" w:rsidRPr="00C47238">
        <w:rPr>
          <w:lang w:val="en-US"/>
        </w:rPr>
        <w:t xml:space="preserve"> </w:t>
      </w:r>
      <w:r w:rsidR="002D7301">
        <w:rPr>
          <w:lang w:val="en-US"/>
        </w:rPr>
        <w:t>the variation of DNA concentrations (A), in the resulting read coverages after sequence assembly (in “A” samples, B), and finally in the identical genotype calls between biological replicates (C) in regions 1-4.</w:t>
      </w:r>
    </w:p>
    <w:p w:rsidR="002D7301" w:rsidRDefault="002D7301" w:rsidP="002D7301">
      <w:pPr>
        <w:rPr>
          <w:lang w:val="en-US"/>
        </w:rPr>
      </w:pPr>
      <w:r>
        <w:rPr>
          <w:lang w:val="en-US"/>
        </w:rPr>
        <w:br w:type="page"/>
      </w:r>
    </w:p>
    <w:p w:rsidR="002D7301" w:rsidRDefault="002D7301" w:rsidP="002D7301">
      <w:pPr>
        <w:rPr>
          <w:lang w:val="en-US"/>
        </w:rPr>
      </w:pPr>
    </w:p>
    <w:p w:rsidR="002D7301" w:rsidRDefault="002D7301" w:rsidP="002D7301">
      <w:pPr>
        <w:rPr>
          <w:lang w:val="en-US"/>
        </w:rPr>
      </w:pPr>
      <w:r w:rsidRPr="00FC50CF">
        <w:rPr>
          <w:noProof/>
          <w:lang w:val="fi-FI" w:eastAsia="fi-FI"/>
        </w:rPr>
        <w:drawing>
          <wp:inline distT="0" distB="0" distL="0" distR="0" wp14:anchorId="4526344A" wp14:editId="65B0E055">
            <wp:extent cx="5727700" cy="3185795"/>
            <wp:effectExtent l="0" t="0" r="635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185795"/>
                    </a:xfrm>
                    <a:prstGeom prst="rect">
                      <a:avLst/>
                    </a:prstGeom>
                  </pic:spPr>
                </pic:pic>
              </a:graphicData>
            </a:graphic>
          </wp:inline>
        </w:drawing>
      </w:r>
    </w:p>
    <w:p w:rsidR="002D7301" w:rsidRDefault="002073EE" w:rsidP="002D7301">
      <w:pPr>
        <w:rPr>
          <w:lang w:val="en-US"/>
        </w:rPr>
      </w:pPr>
      <w:r w:rsidRPr="002073EE">
        <w:rPr>
          <w:b/>
          <w:bCs/>
          <w:lang w:val="en-US"/>
        </w:rPr>
        <w:t>F</w:t>
      </w:r>
      <w:r w:rsidR="002D7301" w:rsidRPr="002073EE">
        <w:rPr>
          <w:b/>
          <w:bCs/>
          <w:lang w:val="en-US"/>
        </w:rPr>
        <w:t xml:space="preserve">igure </w:t>
      </w:r>
      <w:r w:rsidRPr="002073EE">
        <w:rPr>
          <w:b/>
          <w:bCs/>
          <w:lang w:val="en-US"/>
        </w:rPr>
        <w:t>S</w:t>
      </w:r>
      <w:r w:rsidR="002D7301" w:rsidRPr="002073EE">
        <w:rPr>
          <w:b/>
          <w:bCs/>
          <w:lang w:val="en-US"/>
        </w:rPr>
        <w:t>4.</w:t>
      </w:r>
      <w:r w:rsidR="002D7301">
        <w:rPr>
          <w:lang w:val="en-US"/>
        </w:rPr>
        <w:t xml:space="preserve"> Hierarchical clustering based on the pairwise Euclidean distances, calculated from the two most influential principal components between the sampled individuals (‘A’ samples) can be used to naturally divide the data into four clusters (dashed line), except for individual 679, which has probably dispersed from the parental population. </w:t>
      </w:r>
    </w:p>
    <w:p w:rsidR="002D7301" w:rsidRDefault="002D7301" w:rsidP="002D7301">
      <w:pPr>
        <w:rPr>
          <w:lang w:val="en-US"/>
        </w:rPr>
      </w:pPr>
      <w:r>
        <w:rPr>
          <w:lang w:val="en-US"/>
        </w:rPr>
        <w:br w:type="page"/>
      </w:r>
    </w:p>
    <w:p w:rsidR="002D7301" w:rsidRDefault="002D7301" w:rsidP="002D7301">
      <w:pPr>
        <w:rPr>
          <w:lang w:val="en-US"/>
        </w:rPr>
      </w:pPr>
    </w:p>
    <w:p w:rsidR="002D7301" w:rsidRDefault="002D7301" w:rsidP="002D7301">
      <w:pPr>
        <w:rPr>
          <w:lang w:val="en-US"/>
        </w:rPr>
      </w:pPr>
    </w:p>
    <w:p w:rsidR="002D7301" w:rsidRDefault="002D7301" w:rsidP="002D7301">
      <w:pPr>
        <w:jc w:val="center"/>
        <w:rPr>
          <w:noProof/>
          <w:lang w:val="fi-FI" w:eastAsia="fi-FI"/>
        </w:rPr>
      </w:pPr>
      <w:r>
        <w:rPr>
          <w:noProof/>
          <w:lang w:val="fi-FI" w:eastAsia="fi-FI"/>
        </w:rPr>
        <w:drawing>
          <wp:inline distT="0" distB="0" distL="0" distR="0" wp14:anchorId="4D9B1AD5" wp14:editId="5261442E">
            <wp:extent cx="3571875" cy="3524250"/>
            <wp:effectExtent l="0" t="0" r="9525"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71875" cy="3524250"/>
                    </a:xfrm>
                    <a:prstGeom prst="rect">
                      <a:avLst/>
                    </a:prstGeom>
                  </pic:spPr>
                </pic:pic>
              </a:graphicData>
            </a:graphic>
          </wp:inline>
        </w:drawing>
      </w:r>
    </w:p>
    <w:p w:rsidR="002D7301" w:rsidRPr="00CA2F85" w:rsidRDefault="002073EE" w:rsidP="002D7301">
      <w:pPr>
        <w:rPr>
          <w:lang w:val="en-US"/>
        </w:rPr>
      </w:pPr>
      <w:r w:rsidRPr="002073EE">
        <w:rPr>
          <w:b/>
          <w:bCs/>
          <w:lang w:val="en-US"/>
        </w:rPr>
        <w:t>F</w:t>
      </w:r>
      <w:r w:rsidR="002D7301" w:rsidRPr="002073EE">
        <w:rPr>
          <w:b/>
          <w:bCs/>
          <w:lang w:val="en-US"/>
        </w:rPr>
        <w:t xml:space="preserve">igure </w:t>
      </w:r>
      <w:r w:rsidRPr="002073EE">
        <w:rPr>
          <w:b/>
          <w:bCs/>
          <w:lang w:val="en-US"/>
        </w:rPr>
        <w:t>S</w:t>
      </w:r>
      <w:r w:rsidR="002D7301" w:rsidRPr="002073EE">
        <w:rPr>
          <w:b/>
          <w:bCs/>
          <w:lang w:val="en-US"/>
        </w:rPr>
        <w:t>5.</w:t>
      </w:r>
      <w:r w:rsidR="002D7301">
        <w:rPr>
          <w:lang w:val="en-US"/>
        </w:rPr>
        <w:t xml:space="preserve"> Linear model (solid line) and 95% confidence intervals (dashed lines) between pairwise F</w:t>
      </w:r>
      <w:r w:rsidR="002D7301" w:rsidRPr="001F57FE">
        <w:rPr>
          <w:vertAlign w:val="subscript"/>
          <w:lang w:val="en-US"/>
        </w:rPr>
        <w:t>ST</w:t>
      </w:r>
      <w:r w:rsidR="002D7301">
        <w:rPr>
          <w:lang w:val="en-US"/>
        </w:rPr>
        <w:t xml:space="preserve"> estimates and the mean geographic distance between population pairs. </w:t>
      </w:r>
    </w:p>
    <w:p w:rsidR="00423E5B" w:rsidRDefault="002D7301" w:rsidP="00423E5B">
      <w:pPr>
        <w:rPr>
          <w:lang w:val="en-US"/>
        </w:rPr>
      </w:pPr>
      <w:r>
        <w:rPr>
          <w:lang w:val="en-US"/>
        </w:rPr>
        <w:br w:type="page"/>
      </w:r>
      <w:r w:rsidR="00423E5B">
        <w:rPr>
          <w:noProof/>
          <w:lang w:val="fi-FI" w:eastAsia="fi-FI"/>
        </w:rPr>
        <w:lastRenderedPageBreak/>
        <w:drawing>
          <wp:inline distT="0" distB="0" distL="0" distR="0" wp14:anchorId="4C37D8B2" wp14:editId="1580F85D">
            <wp:extent cx="5727700" cy="19226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_Fig_X.jpg"/>
                    <pic:cNvPicPr/>
                  </pic:nvPicPr>
                  <pic:blipFill>
                    <a:blip r:embed="rId14">
                      <a:extLst>
                        <a:ext uri="{28A0092B-C50C-407E-A947-70E740481C1C}">
                          <a14:useLocalDpi xmlns:a14="http://schemas.microsoft.com/office/drawing/2010/main" val="0"/>
                        </a:ext>
                      </a:extLst>
                    </a:blip>
                    <a:stretch>
                      <a:fillRect/>
                    </a:stretch>
                  </pic:blipFill>
                  <pic:spPr>
                    <a:xfrm>
                      <a:off x="0" y="0"/>
                      <a:ext cx="5727700" cy="1922624"/>
                    </a:xfrm>
                    <a:prstGeom prst="rect">
                      <a:avLst/>
                    </a:prstGeom>
                  </pic:spPr>
                </pic:pic>
              </a:graphicData>
            </a:graphic>
          </wp:inline>
        </w:drawing>
      </w:r>
    </w:p>
    <w:p w:rsidR="00423E5B" w:rsidRPr="00AA3C80" w:rsidRDefault="002073EE" w:rsidP="00423E5B">
      <w:pPr>
        <w:rPr>
          <w:lang w:val="en-US"/>
        </w:rPr>
      </w:pPr>
      <w:r w:rsidRPr="002073EE">
        <w:rPr>
          <w:b/>
          <w:bCs/>
          <w:lang w:val="en-US"/>
        </w:rPr>
        <w:t>F</w:t>
      </w:r>
      <w:r w:rsidR="00423E5B" w:rsidRPr="002073EE">
        <w:rPr>
          <w:b/>
          <w:bCs/>
          <w:lang w:val="en-US"/>
        </w:rPr>
        <w:t xml:space="preserve">igure </w:t>
      </w:r>
      <w:r w:rsidRPr="002073EE">
        <w:rPr>
          <w:b/>
          <w:bCs/>
          <w:lang w:val="en-US"/>
        </w:rPr>
        <w:t>S</w:t>
      </w:r>
      <w:r w:rsidR="00423E5B" w:rsidRPr="002073EE">
        <w:rPr>
          <w:b/>
          <w:bCs/>
          <w:lang w:val="en-US"/>
        </w:rPr>
        <w:t>6.</w:t>
      </w:r>
      <w:r w:rsidR="00423E5B">
        <w:rPr>
          <w:lang w:val="en-US"/>
        </w:rPr>
        <w:t xml:space="preserve"> Schematic showing the two tested alternative demographic models. In both models, Pop2, Pop3 and Pop4 diverged from Pop1 at the time points T3, T2 and T1 respectively. Panel A shows the null model assuming no secondary contact among populations, in which no migration was allowed among populations. Panel B shows the alternative model with secondary contact among populations, where migration routes were modelled as depicted by the black arrows. </w:t>
      </w:r>
    </w:p>
    <w:p w:rsidR="009475A0" w:rsidRPr="001A10F1" w:rsidRDefault="009475A0">
      <w:pPr>
        <w:rPr>
          <w:lang w:val="en-US"/>
        </w:rPr>
      </w:pPr>
    </w:p>
    <w:sectPr w:rsidR="009475A0" w:rsidRPr="001A10F1" w:rsidSect="00005375">
      <w:pgSz w:w="11900" w:h="168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80CF0" w:rsidRDefault="00080CF0" w:rsidP="0081519F">
      <w:r>
        <w:separator/>
      </w:r>
    </w:p>
  </w:endnote>
  <w:endnote w:type="continuationSeparator" w:id="0">
    <w:p w:rsidR="00080CF0" w:rsidRDefault="00080CF0" w:rsidP="00815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22524940"/>
      <w:docPartObj>
        <w:docPartGallery w:val="Page Numbers (Bottom of Page)"/>
        <w:docPartUnique/>
      </w:docPartObj>
    </w:sdtPr>
    <w:sdtEndPr>
      <w:rPr>
        <w:rStyle w:val="PageNumber"/>
      </w:rPr>
    </w:sdtEndPr>
    <w:sdtContent>
      <w:p w:rsidR="00380AD0" w:rsidRDefault="00380AD0" w:rsidP="000868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80AD0" w:rsidRDefault="00380AD0" w:rsidP="0081519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00395482"/>
      <w:docPartObj>
        <w:docPartGallery w:val="Page Numbers (Bottom of Page)"/>
        <w:docPartUnique/>
      </w:docPartObj>
    </w:sdtPr>
    <w:sdtEndPr>
      <w:rPr>
        <w:rStyle w:val="PageNumber"/>
      </w:rPr>
    </w:sdtEndPr>
    <w:sdtContent>
      <w:p w:rsidR="00380AD0" w:rsidRDefault="00380AD0" w:rsidP="000868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rsidR="00380AD0" w:rsidRDefault="00380AD0" w:rsidP="0081519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80CF0" w:rsidRDefault="00080CF0" w:rsidP="0081519F">
      <w:r>
        <w:separator/>
      </w:r>
    </w:p>
  </w:footnote>
  <w:footnote w:type="continuationSeparator" w:id="0">
    <w:p w:rsidR="00080CF0" w:rsidRDefault="00080CF0" w:rsidP="008151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6D5EF9"/>
    <w:multiLevelType w:val="hybridMultilevel"/>
    <w:tmpl w:val="6B923800"/>
    <w:lvl w:ilvl="0" w:tplc="1CA2FD14">
      <w:start w:val="1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841E5E"/>
    <w:multiLevelType w:val="hybridMultilevel"/>
    <w:tmpl w:val="43EC31B4"/>
    <w:lvl w:ilvl="0" w:tplc="8A30EF5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2411ED"/>
    <w:multiLevelType w:val="hybridMultilevel"/>
    <w:tmpl w:val="F2AE9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32AB"/>
    <w:rsid w:val="00005375"/>
    <w:rsid w:val="00037B22"/>
    <w:rsid w:val="00080CF0"/>
    <w:rsid w:val="000868F1"/>
    <w:rsid w:val="00094371"/>
    <w:rsid w:val="001053AF"/>
    <w:rsid w:val="00140089"/>
    <w:rsid w:val="001A10F1"/>
    <w:rsid w:val="001B19C4"/>
    <w:rsid w:val="002073EE"/>
    <w:rsid w:val="00224B8B"/>
    <w:rsid w:val="00232F65"/>
    <w:rsid w:val="0028566A"/>
    <w:rsid w:val="002D7301"/>
    <w:rsid w:val="00380AD0"/>
    <w:rsid w:val="00387582"/>
    <w:rsid w:val="003A1760"/>
    <w:rsid w:val="00423E5B"/>
    <w:rsid w:val="004A325C"/>
    <w:rsid w:val="00517226"/>
    <w:rsid w:val="0057279C"/>
    <w:rsid w:val="005D1A82"/>
    <w:rsid w:val="00640045"/>
    <w:rsid w:val="00656E1F"/>
    <w:rsid w:val="006731DE"/>
    <w:rsid w:val="006B2573"/>
    <w:rsid w:val="006D3F12"/>
    <w:rsid w:val="007307CB"/>
    <w:rsid w:val="0081519F"/>
    <w:rsid w:val="008232AB"/>
    <w:rsid w:val="00920151"/>
    <w:rsid w:val="009475A0"/>
    <w:rsid w:val="0098125E"/>
    <w:rsid w:val="00A00B51"/>
    <w:rsid w:val="00AA1FA7"/>
    <w:rsid w:val="00B01FD5"/>
    <w:rsid w:val="00B24A67"/>
    <w:rsid w:val="00B31B16"/>
    <w:rsid w:val="00B73DAA"/>
    <w:rsid w:val="00BA433B"/>
    <w:rsid w:val="00BC06E2"/>
    <w:rsid w:val="00C03AE7"/>
    <w:rsid w:val="00CB61B9"/>
    <w:rsid w:val="00DC6EA8"/>
    <w:rsid w:val="00E51962"/>
    <w:rsid w:val="00E65264"/>
    <w:rsid w:val="00E92F25"/>
    <w:rsid w:val="00ED38DA"/>
    <w:rsid w:val="00FB24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D9064"/>
  <w14:defaultImageDpi w14:val="32767"/>
  <w15:docId w15:val="{898D2A3F-3C26-EF47-8197-CF2015008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7301"/>
    <w:pPr>
      <w:keepNext/>
      <w:keepLines/>
      <w:spacing w:before="240" w:after="240" w:line="360" w:lineRule="auto"/>
      <w:jc w:val="both"/>
      <w:outlineLvl w:val="0"/>
    </w:pPr>
    <w:rPr>
      <w:rFonts w:asciiTheme="majorHAnsi" w:eastAsiaTheme="majorEastAsia" w:hAnsiTheme="majorHAnsi" w:cstheme="majorBidi"/>
      <w:color w:val="2F5496" w:themeColor="accent1" w:themeShade="BF"/>
      <w:sz w:val="32"/>
      <w:szCs w:val="32"/>
      <w:lang w:eastAsia="en-GB"/>
    </w:rPr>
  </w:style>
  <w:style w:type="paragraph" w:styleId="Heading2">
    <w:name w:val="heading 2"/>
    <w:basedOn w:val="Normal"/>
    <w:next w:val="Normal"/>
    <w:link w:val="Heading2Char"/>
    <w:uiPriority w:val="9"/>
    <w:unhideWhenUsed/>
    <w:qFormat/>
    <w:rsid w:val="002D7301"/>
    <w:pPr>
      <w:keepNext/>
      <w:keepLines/>
      <w:spacing w:before="40" w:after="240" w:line="360" w:lineRule="auto"/>
      <w:jc w:val="both"/>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unhideWhenUsed/>
    <w:qFormat/>
    <w:rsid w:val="002D7301"/>
    <w:pPr>
      <w:keepNext/>
      <w:keepLines/>
      <w:spacing w:before="40" w:after="240" w:line="360" w:lineRule="auto"/>
      <w:jc w:val="both"/>
      <w:outlineLvl w:val="2"/>
    </w:pPr>
    <w:rPr>
      <w:rFonts w:asciiTheme="majorHAnsi" w:eastAsiaTheme="majorEastAsia" w:hAnsiTheme="majorHAnsi" w:cstheme="majorBidi"/>
      <w:color w:val="1F3763" w:themeColor="accent1" w:themeShade="7F"/>
      <w:lang w:val="es-MX"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730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7301"/>
    <w:rPr>
      <w:rFonts w:ascii="Times New Roman" w:hAnsi="Times New Roman" w:cs="Times New Roman"/>
      <w:sz w:val="18"/>
      <w:szCs w:val="18"/>
    </w:rPr>
  </w:style>
  <w:style w:type="character" w:customStyle="1" w:styleId="Heading1Char">
    <w:name w:val="Heading 1 Char"/>
    <w:basedOn w:val="DefaultParagraphFont"/>
    <w:link w:val="Heading1"/>
    <w:uiPriority w:val="9"/>
    <w:rsid w:val="002D7301"/>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2D7301"/>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2D7301"/>
    <w:rPr>
      <w:rFonts w:asciiTheme="majorHAnsi" w:eastAsiaTheme="majorEastAsia" w:hAnsiTheme="majorHAnsi" w:cstheme="majorBidi"/>
      <w:color w:val="1F3763" w:themeColor="accent1" w:themeShade="7F"/>
      <w:lang w:val="es-MX" w:eastAsia="en-GB"/>
    </w:rPr>
  </w:style>
  <w:style w:type="character" w:styleId="CommentReference">
    <w:name w:val="annotation reference"/>
    <w:basedOn w:val="DefaultParagraphFont"/>
    <w:uiPriority w:val="99"/>
    <w:semiHidden/>
    <w:unhideWhenUsed/>
    <w:rsid w:val="002D7301"/>
    <w:rPr>
      <w:sz w:val="16"/>
      <w:szCs w:val="16"/>
    </w:rPr>
  </w:style>
  <w:style w:type="paragraph" w:styleId="CommentText">
    <w:name w:val="annotation text"/>
    <w:basedOn w:val="Normal"/>
    <w:link w:val="CommentTextChar"/>
    <w:uiPriority w:val="99"/>
    <w:unhideWhenUsed/>
    <w:rsid w:val="002D7301"/>
    <w:pPr>
      <w:spacing w:before="240" w:after="240" w:line="360" w:lineRule="auto"/>
      <w:jc w:val="both"/>
    </w:pPr>
    <w:rPr>
      <w:rFonts w:eastAsia="Times New Roman" w:cs="Times New Roman"/>
      <w:sz w:val="20"/>
      <w:szCs w:val="20"/>
      <w:lang w:eastAsia="en-GB"/>
    </w:rPr>
  </w:style>
  <w:style w:type="character" w:customStyle="1" w:styleId="CommentTextChar">
    <w:name w:val="Comment Text Char"/>
    <w:basedOn w:val="DefaultParagraphFont"/>
    <w:link w:val="CommentText"/>
    <w:uiPriority w:val="99"/>
    <w:rsid w:val="002D7301"/>
    <w:rPr>
      <w:rFonts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D7301"/>
    <w:rPr>
      <w:b/>
      <w:bCs/>
    </w:rPr>
  </w:style>
  <w:style w:type="character" w:customStyle="1" w:styleId="CommentSubjectChar">
    <w:name w:val="Comment Subject Char"/>
    <w:basedOn w:val="CommentTextChar"/>
    <w:link w:val="CommentSubject"/>
    <w:uiPriority w:val="99"/>
    <w:semiHidden/>
    <w:rsid w:val="002D7301"/>
    <w:rPr>
      <w:rFonts w:eastAsia="Times New Roman" w:cs="Times New Roman"/>
      <w:b/>
      <w:bCs/>
      <w:sz w:val="20"/>
      <w:szCs w:val="20"/>
      <w:lang w:eastAsia="en-GB"/>
    </w:rPr>
  </w:style>
  <w:style w:type="paragraph" w:styleId="ListParagraph">
    <w:name w:val="List Paragraph"/>
    <w:basedOn w:val="Normal"/>
    <w:uiPriority w:val="34"/>
    <w:qFormat/>
    <w:rsid w:val="002D7301"/>
    <w:pPr>
      <w:spacing w:before="240" w:after="240" w:line="360" w:lineRule="auto"/>
      <w:ind w:left="720"/>
      <w:contextualSpacing/>
      <w:jc w:val="both"/>
    </w:pPr>
    <w:rPr>
      <w:rFonts w:eastAsia="Times New Roman" w:cs="Times New Roman"/>
      <w:lang w:eastAsia="en-GB"/>
    </w:rPr>
  </w:style>
  <w:style w:type="character" w:styleId="Hyperlink">
    <w:name w:val="Hyperlink"/>
    <w:basedOn w:val="DefaultParagraphFont"/>
    <w:uiPriority w:val="99"/>
    <w:unhideWhenUsed/>
    <w:rsid w:val="002D7301"/>
    <w:rPr>
      <w:color w:val="0000FF"/>
      <w:u w:val="single"/>
    </w:rPr>
  </w:style>
  <w:style w:type="paragraph" w:styleId="Bibliography">
    <w:name w:val="Bibliography"/>
    <w:basedOn w:val="Normal"/>
    <w:next w:val="Normal"/>
    <w:uiPriority w:val="37"/>
    <w:unhideWhenUsed/>
    <w:rsid w:val="002D7301"/>
    <w:pPr>
      <w:spacing w:before="240" w:line="480" w:lineRule="auto"/>
      <w:ind w:left="720" w:hanging="720"/>
      <w:jc w:val="both"/>
    </w:pPr>
    <w:rPr>
      <w:rFonts w:eastAsia="Times New Roman" w:cs="Times New Roman"/>
      <w:lang w:eastAsia="en-GB"/>
    </w:rPr>
  </w:style>
  <w:style w:type="paragraph" w:customStyle="1" w:styleId="Code">
    <w:name w:val="Code"/>
    <w:basedOn w:val="Normal"/>
    <w:link w:val="CodeChar"/>
    <w:autoRedefine/>
    <w:qFormat/>
    <w:rsid w:val="002D7301"/>
    <w:rPr>
      <w:rFonts w:ascii="Courier New" w:eastAsia="Times New Roman" w:hAnsi="Courier New" w:cs="Times New Roman"/>
      <w:sz w:val="18"/>
      <w:szCs w:val="22"/>
      <w:lang w:val="en-US" w:eastAsia="en-GB"/>
    </w:rPr>
  </w:style>
  <w:style w:type="character" w:customStyle="1" w:styleId="CodeChar">
    <w:name w:val="Code Char"/>
    <w:basedOn w:val="DefaultParagraphFont"/>
    <w:link w:val="Code"/>
    <w:rsid w:val="002D7301"/>
    <w:rPr>
      <w:rFonts w:ascii="Courier New" w:eastAsia="Times New Roman" w:hAnsi="Courier New" w:cs="Times New Roman"/>
      <w:sz w:val="18"/>
      <w:szCs w:val="22"/>
      <w:lang w:val="en-US" w:eastAsia="en-GB"/>
    </w:rPr>
  </w:style>
  <w:style w:type="paragraph" w:styleId="NormalWeb">
    <w:name w:val="Normal (Web)"/>
    <w:basedOn w:val="Normal"/>
    <w:uiPriority w:val="99"/>
    <w:semiHidden/>
    <w:unhideWhenUsed/>
    <w:rsid w:val="002D7301"/>
    <w:pPr>
      <w:spacing w:before="100" w:beforeAutospacing="1" w:after="100" w:afterAutospacing="1"/>
    </w:pPr>
    <w:rPr>
      <w:rFonts w:ascii="Times New Roman" w:eastAsia="Times New Roman" w:hAnsi="Times New Roman" w:cs="Times New Roman"/>
      <w:lang w:val="fi-FI" w:eastAsia="fi-FI"/>
    </w:rPr>
  </w:style>
  <w:style w:type="paragraph" w:styleId="Caption">
    <w:name w:val="caption"/>
    <w:basedOn w:val="Normal"/>
    <w:next w:val="Normal"/>
    <w:uiPriority w:val="35"/>
    <w:unhideWhenUsed/>
    <w:qFormat/>
    <w:rsid w:val="002D7301"/>
    <w:pPr>
      <w:spacing w:after="200"/>
    </w:pPr>
    <w:rPr>
      <w:rFonts w:eastAsia="Times New Roman" w:cs="Times New Roman"/>
      <w:i/>
      <w:iCs/>
      <w:color w:val="44546A" w:themeColor="text2"/>
      <w:sz w:val="18"/>
      <w:szCs w:val="18"/>
      <w:lang w:val="en-US" w:eastAsia="en-GB"/>
    </w:rPr>
  </w:style>
  <w:style w:type="character" w:customStyle="1" w:styleId="UnresolvedMention1">
    <w:name w:val="Unresolved Mention1"/>
    <w:basedOn w:val="DefaultParagraphFont"/>
    <w:uiPriority w:val="99"/>
    <w:semiHidden/>
    <w:unhideWhenUsed/>
    <w:rsid w:val="002D7301"/>
    <w:rPr>
      <w:color w:val="605E5C"/>
      <w:shd w:val="clear" w:color="auto" w:fill="E1DFDD"/>
    </w:rPr>
  </w:style>
  <w:style w:type="character" w:styleId="LineNumber">
    <w:name w:val="line number"/>
    <w:basedOn w:val="DefaultParagraphFont"/>
    <w:uiPriority w:val="99"/>
    <w:semiHidden/>
    <w:unhideWhenUsed/>
    <w:rsid w:val="002D7301"/>
  </w:style>
  <w:style w:type="character" w:customStyle="1" w:styleId="UnresolvedMention2">
    <w:name w:val="Unresolved Mention2"/>
    <w:basedOn w:val="DefaultParagraphFont"/>
    <w:uiPriority w:val="99"/>
    <w:semiHidden/>
    <w:unhideWhenUsed/>
    <w:rsid w:val="002D7301"/>
    <w:rPr>
      <w:color w:val="605E5C"/>
      <w:shd w:val="clear" w:color="auto" w:fill="E1DFDD"/>
    </w:rPr>
  </w:style>
  <w:style w:type="character" w:customStyle="1" w:styleId="mixed-citation">
    <w:name w:val="mixed-citation"/>
    <w:basedOn w:val="DefaultParagraphFont"/>
    <w:rsid w:val="002D7301"/>
  </w:style>
  <w:style w:type="character" w:customStyle="1" w:styleId="ref-title">
    <w:name w:val="ref-title"/>
    <w:basedOn w:val="DefaultParagraphFont"/>
    <w:rsid w:val="002D7301"/>
  </w:style>
  <w:style w:type="character" w:styleId="Emphasis">
    <w:name w:val="Emphasis"/>
    <w:basedOn w:val="DefaultParagraphFont"/>
    <w:uiPriority w:val="20"/>
    <w:qFormat/>
    <w:rsid w:val="002D7301"/>
    <w:rPr>
      <w:i/>
      <w:iCs/>
    </w:rPr>
  </w:style>
  <w:style w:type="character" w:customStyle="1" w:styleId="ref-journal">
    <w:name w:val="ref-journal"/>
    <w:basedOn w:val="DefaultParagraphFont"/>
    <w:rsid w:val="002D7301"/>
  </w:style>
  <w:style w:type="character" w:customStyle="1" w:styleId="ref-vol">
    <w:name w:val="ref-vol"/>
    <w:basedOn w:val="DefaultParagraphFont"/>
    <w:rsid w:val="002D7301"/>
  </w:style>
  <w:style w:type="character" w:customStyle="1" w:styleId="nowrap">
    <w:name w:val="nowrap"/>
    <w:basedOn w:val="DefaultParagraphFont"/>
    <w:rsid w:val="002D7301"/>
  </w:style>
  <w:style w:type="character" w:styleId="FollowedHyperlink">
    <w:name w:val="FollowedHyperlink"/>
    <w:basedOn w:val="DefaultParagraphFont"/>
    <w:uiPriority w:val="99"/>
    <w:semiHidden/>
    <w:unhideWhenUsed/>
    <w:rsid w:val="002D7301"/>
    <w:rPr>
      <w:color w:val="954F72" w:themeColor="followedHyperlink"/>
      <w:u w:val="single"/>
    </w:rPr>
  </w:style>
  <w:style w:type="paragraph" w:styleId="Footer">
    <w:name w:val="footer"/>
    <w:basedOn w:val="Normal"/>
    <w:link w:val="FooterChar"/>
    <w:uiPriority w:val="99"/>
    <w:unhideWhenUsed/>
    <w:rsid w:val="002D7301"/>
    <w:pPr>
      <w:tabs>
        <w:tab w:val="center" w:pos="4513"/>
        <w:tab w:val="right" w:pos="9026"/>
      </w:tabs>
      <w:jc w:val="both"/>
    </w:pPr>
    <w:rPr>
      <w:rFonts w:eastAsia="Times New Roman" w:cs="Times New Roman"/>
      <w:lang w:eastAsia="en-GB"/>
    </w:rPr>
  </w:style>
  <w:style w:type="character" w:customStyle="1" w:styleId="FooterChar">
    <w:name w:val="Footer Char"/>
    <w:basedOn w:val="DefaultParagraphFont"/>
    <w:link w:val="Footer"/>
    <w:uiPriority w:val="99"/>
    <w:rsid w:val="002D7301"/>
    <w:rPr>
      <w:rFonts w:eastAsia="Times New Roman" w:cs="Times New Roman"/>
      <w:lang w:eastAsia="en-GB"/>
    </w:rPr>
  </w:style>
  <w:style w:type="character" w:styleId="PageNumber">
    <w:name w:val="page number"/>
    <w:basedOn w:val="DefaultParagraphFont"/>
    <w:uiPriority w:val="99"/>
    <w:semiHidden/>
    <w:unhideWhenUsed/>
    <w:rsid w:val="002D7301"/>
  </w:style>
  <w:style w:type="paragraph" w:styleId="Header">
    <w:name w:val="header"/>
    <w:basedOn w:val="Normal"/>
    <w:link w:val="HeaderChar"/>
    <w:uiPriority w:val="99"/>
    <w:unhideWhenUsed/>
    <w:rsid w:val="002D7301"/>
    <w:pPr>
      <w:tabs>
        <w:tab w:val="center" w:pos="4536"/>
        <w:tab w:val="right" w:pos="9072"/>
      </w:tabs>
      <w:jc w:val="both"/>
    </w:pPr>
    <w:rPr>
      <w:rFonts w:eastAsia="Times New Roman" w:cs="Times New Roman"/>
      <w:lang w:eastAsia="en-GB"/>
    </w:rPr>
  </w:style>
  <w:style w:type="character" w:customStyle="1" w:styleId="HeaderChar">
    <w:name w:val="Header Char"/>
    <w:basedOn w:val="DefaultParagraphFont"/>
    <w:link w:val="Header"/>
    <w:uiPriority w:val="99"/>
    <w:rsid w:val="002D7301"/>
    <w:rPr>
      <w:rFonts w:eastAsia="Times New Roman" w:cs="Times New Roman"/>
      <w:lang w:eastAsia="en-GB"/>
    </w:rPr>
  </w:style>
  <w:style w:type="character" w:customStyle="1" w:styleId="UnresolvedMention3">
    <w:name w:val="Unresolved Mention3"/>
    <w:basedOn w:val="DefaultParagraphFont"/>
    <w:uiPriority w:val="99"/>
    <w:semiHidden/>
    <w:unhideWhenUsed/>
    <w:rsid w:val="002D7301"/>
    <w:rPr>
      <w:color w:val="605E5C"/>
      <w:shd w:val="clear" w:color="auto" w:fill="E1DFDD"/>
    </w:rPr>
  </w:style>
  <w:style w:type="paragraph" w:styleId="NoSpacing">
    <w:name w:val="No Spacing"/>
    <w:uiPriority w:val="1"/>
    <w:qFormat/>
    <w:rsid w:val="002D7301"/>
    <w:pPr>
      <w:jc w:val="both"/>
    </w:pPr>
  </w:style>
  <w:style w:type="character" w:customStyle="1" w:styleId="st">
    <w:name w:val="st"/>
    <w:basedOn w:val="DefaultParagraphFont"/>
    <w:rsid w:val="002D7301"/>
  </w:style>
  <w:style w:type="paragraph" w:customStyle="1" w:styleId="msonormal0">
    <w:name w:val="msonormal"/>
    <w:basedOn w:val="Normal"/>
    <w:rsid w:val="002D7301"/>
    <w:pPr>
      <w:spacing w:before="100" w:beforeAutospacing="1" w:after="100" w:afterAutospacing="1" w:line="360" w:lineRule="auto"/>
      <w:jc w:val="both"/>
    </w:pPr>
    <w:rPr>
      <w:rFonts w:eastAsia="Times New Roman" w:cs="Times New Roman"/>
      <w:lang w:eastAsia="en-GB"/>
    </w:rPr>
  </w:style>
  <w:style w:type="paragraph" w:customStyle="1" w:styleId="xl63">
    <w:name w:val="xl63"/>
    <w:basedOn w:val="Normal"/>
    <w:rsid w:val="002D7301"/>
    <w:pPr>
      <w:pBdr>
        <w:bottom w:val="single" w:sz="8" w:space="0" w:color="auto"/>
      </w:pBdr>
      <w:shd w:val="clear" w:color="000000" w:fill="FFFFFF"/>
      <w:spacing w:before="100" w:beforeAutospacing="1" w:after="100" w:afterAutospacing="1" w:line="360" w:lineRule="auto"/>
      <w:jc w:val="center"/>
      <w:textAlignment w:val="center"/>
    </w:pPr>
    <w:rPr>
      <w:rFonts w:eastAsia="Times New Roman" w:cs="Times New Roman"/>
      <w:b/>
      <w:bCs/>
      <w:color w:val="000000"/>
      <w:sz w:val="18"/>
      <w:szCs w:val="18"/>
      <w:lang w:eastAsia="en-GB"/>
    </w:rPr>
  </w:style>
  <w:style w:type="paragraph" w:customStyle="1" w:styleId="xl64">
    <w:name w:val="xl64"/>
    <w:basedOn w:val="Normal"/>
    <w:rsid w:val="002D7301"/>
    <w:pPr>
      <w:pBdr>
        <w:bottom w:val="single" w:sz="8" w:space="0" w:color="auto"/>
      </w:pBdr>
      <w:shd w:val="clear" w:color="000000" w:fill="FFFFFF"/>
      <w:spacing w:before="100" w:beforeAutospacing="1" w:after="100" w:afterAutospacing="1" w:line="360" w:lineRule="auto"/>
      <w:jc w:val="center"/>
      <w:textAlignment w:val="center"/>
    </w:pPr>
    <w:rPr>
      <w:rFonts w:eastAsia="Times New Roman" w:cs="Times New Roman"/>
      <w:b/>
      <w:bCs/>
      <w:color w:val="000000"/>
      <w:sz w:val="18"/>
      <w:szCs w:val="18"/>
      <w:lang w:eastAsia="en-GB"/>
    </w:rPr>
  </w:style>
  <w:style w:type="paragraph" w:customStyle="1" w:styleId="xl65">
    <w:name w:val="xl65"/>
    <w:basedOn w:val="Normal"/>
    <w:rsid w:val="002D7301"/>
    <w:pPr>
      <w:shd w:val="clear" w:color="000000" w:fill="FFFFFF"/>
      <w:spacing w:before="100" w:beforeAutospacing="1" w:after="100" w:afterAutospacing="1" w:line="360" w:lineRule="auto"/>
      <w:jc w:val="center"/>
      <w:textAlignment w:val="center"/>
    </w:pPr>
    <w:rPr>
      <w:rFonts w:eastAsia="Times New Roman" w:cs="Times New Roman"/>
      <w:color w:val="000000"/>
      <w:sz w:val="18"/>
      <w:szCs w:val="18"/>
      <w:lang w:eastAsia="en-GB"/>
    </w:rPr>
  </w:style>
  <w:style w:type="paragraph" w:customStyle="1" w:styleId="xl66">
    <w:name w:val="xl66"/>
    <w:basedOn w:val="Normal"/>
    <w:rsid w:val="002D7301"/>
    <w:pPr>
      <w:shd w:val="clear" w:color="000000" w:fill="FFFFFF"/>
      <w:spacing w:before="100" w:beforeAutospacing="1" w:after="100" w:afterAutospacing="1" w:line="360" w:lineRule="auto"/>
      <w:jc w:val="center"/>
      <w:textAlignment w:val="center"/>
    </w:pPr>
    <w:rPr>
      <w:rFonts w:eastAsia="Times New Roman" w:cs="Times New Roman"/>
      <w:color w:val="000000"/>
      <w:sz w:val="18"/>
      <w:szCs w:val="18"/>
      <w:lang w:eastAsia="en-GB"/>
    </w:rPr>
  </w:style>
  <w:style w:type="paragraph" w:customStyle="1" w:styleId="xl67">
    <w:name w:val="xl67"/>
    <w:basedOn w:val="Normal"/>
    <w:rsid w:val="002D7301"/>
    <w:pPr>
      <w:shd w:val="clear" w:color="000000" w:fill="FFFFFF"/>
      <w:spacing w:before="100" w:beforeAutospacing="1" w:after="100" w:afterAutospacing="1" w:line="360" w:lineRule="auto"/>
      <w:jc w:val="both"/>
      <w:textAlignment w:val="center"/>
    </w:pPr>
    <w:rPr>
      <w:rFonts w:eastAsia="Times New Roman" w:cs="Times New Roman"/>
      <w:color w:val="000000"/>
      <w:sz w:val="18"/>
      <w:szCs w:val="18"/>
      <w:lang w:eastAsia="en-GB"/>
    </w:rPr>
  </w:style>
  <w:style w:type="paragraph" w:customStyle="1" w:styleId="xl68">
    <w:name w:val="xl68"/>
    <w:basedOn w:val="Normal"/>
    <w:rsid w:val="002D7301"/>
    <w:pPr>
      <w:pBdr>
        <w:bottom w:val="single" w:sz="8" w:space="0" w:color="auto"/>
      </w:pBdr>
      <w:shd w:val="clear" w:color="000000" w:fill="FFFFFF"/>
      <w:spacing w:before="100" w:beforeAutospacing="1" w:after="100" w:afterAutospacing="1" w:line="360" w:lineRule="auto"/>
      <w:jc w:val="center"/>
      <w:textAlignment w:val="center"/>
    </w:pPr>
    <w:rPr>
      <w:rFonts w:eastAsia="Times New Roman" w:cs="Times New Roman"/>
      <w:color w:val="000000"/>
      <w:sz w:val="18"/>
      <w:szCs w:val="18"/>
      <w:lang w:eastAsia="en-GB"/>
    </w:rPr>
  </w:style>
  <w:style w:type="paragraph" w:customStyle="1" w:styleId="xl69">
    <w:name w:val="xl69"/>
    <w:basedOn w:val="Normal"/>
    <w:rsid w:val="002D7301"/>
    <w:pPr>
      <w:pBdr>
        <w:bottom w:val="single" w:sz="8" w:space="0" w:color="auto"/>
      </w:pBdr>
      <w:shd w:val="clear" w:color="000000" w:fill="FFFFFF"/>
      <w:spacing w:before="100" w:beforeAutospacing="1" w:after="100" w:afterAutospacing="1" w:line="360" w:lineRule="auto"/>
      <w:jc w:val="center"/>
      <w:textAlignment w:val="center"/>
    </w:pPr>
    <w:rPr>
      <w:rFonts w:eastAsia="Times New Roman" w:cs="Times New Roman"/>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989747">
      <w:bodyDiv w:val="1"/>
      <w:marLeft w:val="0"/>
      <w:marRight w:val="0"/>
      <w:marTop w:val="0"/>
      <w:marBottom w:val="0"/>
      <w:divBdr>
        <w:top w:val="none" w:sz="0" w:space="0" w:color="auto"/>
        <w:left w:val="none" w:sz="0" w:space="0" w:color="auto"/>
        <w:bottom w:val="none" w:sz="0" w:space="0" w:color="auto"/>
        <w:right w:val="none" w:sz="0" w:space="0" w:color="auto"/>
      </w:divBdr>
    </w:div>
    <w:div w:id="642121798">
      <w:bodyDiv w:val="1"/>
      <w:marLeft w:val="0"/>
      <w:marRight w:val="0"/>
      <w:marTop w:val="0"/>
      <w:marBottom w:val="0"/>
      <w:divBdr>
        <w:top w:val="none" w:sz="0" w:space="0" w:color="auto"/>
        <w:left w:val="none" w:sz="0" w:space="0" w:color="auto"/>
        <w:bottom w:val="none" w:sz="0" w:space="0" w:color="auto"/>
        <w:right w:val="none" w:sz="0" w:space="0" w:color="auto"/>
      </w:divBdr>
    </w:div>
    <w:div w:id="130963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12</Pages>
  <Words>1633</Words>
  <Characters>9310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Lilley, Thomas</dc:creator>
  <cp:keywords/>
  <dc:description/>
  <cp:lastModifiedBy>Lilley, Thomas</cp:lastModifiedBy>
  <cp:revision>15</cp:revision>
  <dcterms:created xsi:type="dcterms:W3CDTF">2020-04-06T15:46:00Z</dcterms:created>
  <dcterms:modified xsi:type="dcterms:W3CDTF">2020-04-22T08:17:00Z</dcterms:modified>
</cp:coreProperties>
</file>