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27CD" w14:textId="77777777" w:rsidR="00964233" w:rsidRDefault="00964233" w:rsidP="00964233">
      <w:pPr>
        <w:pStyle w:val="Caption"/>
        <w:keepNext/>
        <w:spacing w:after="0"/>
        <w:rPr>
          <w:rFonts w:ascii="Helvetica" w:hAnsi="Helvetica"/>
          <w:i w:val="0"/>
          <w:color w:val="auto"/>
          <w:sz w:val="20"/>
          <w:szCs w:val="20"/>
        </w:rPr>
      </w:pPr>
      <w:r w:rsidRPr="00181471">
        <w:rPr>
          <w:rFonts w:ascii="Helvetica" w:hAnsi="Helvetica"/>
          <w:b/>
          <w:i w:val="0"/>
          <w:color w:val="auto"/>
          <w:sz w:val="20"/>
          <w:szCs w:val="20"/>
        </w:rPr>
        <w:t>Table S4.</w:t>
      </w:r>
      <w:r w:rsidRPr="00181471">
        <w:rPr>
          <w:rFonts w:ascii="Helvetica" w:hAnsi="Helvetica"/>
          <w:b/>
          <w:color w:val="auto"/>
          <w:sz w:val="20"/>
          <w:szCs w:val="20"/>
        </w:rPr>
        <w:t xml:space="preserve"> </w:t>
      </w:r>
      <w:r w:rsidRPr="00181471">
        <w:rPr>
          <w:rFonts w:ascii="Helvetica" w:hAnsi="Helvetica"/>
          <w:b/>
          <w:i w:val="0"/>
          <w:color w:val="auto"/>
          <w:sz w:val="20"/>
          <w:szCs w:val="20"/>
        </w:rPr>
        <w:t>Ant genes leading to enrichment of the rhodopsin family 7 transmembrane PFAM domain in ant WGCNA modules A14 and A15. Some of these genes are putatively involved in light sensing as rhodopsin, but many BLAST annotations seemingly indicate diverse cell signaling functions related to neurotransmitters. 5-hydroxtryptamine is synonymous with serotonin</w:t>
      </w:r>
      <w:r w:rsidRPr="00181471">
        <w:rPr>
          <w:rFonts w:ascii="Helvetica" w:hAnsi="Helvetica"/>
          <w:i w:val="0"/>
          <w:color w:val="auto"/>
          <w:sz w:val="20"/>
          <w:szCs w:val="20"/>
        </w:rPr>
        <w:t>.</w:t>
      </w:r>
    </w:p>
    <w:p w14:paraId="26A29C0C" w14:textId="77777777" w:rsidR="00964233" w:rsidRPr="00181471" w:rsidRDefault="00964233" w:rsidP="0096423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115" w:type="dxa"/>
          <w:right w:w="115" w:type="dxa"/>
        </w:tblCellMar>
        <w:tblLook w:val="04A0" w:firstRow="1" w:lastRow="0" w:firstColumn="1" w:lastColumn="0" w:noHBand="0" w:noVBand="1"/>
      </w:tblPr>
      <w:tblGrid>
        <w:gridCol w:w="5670"/>
      </w:tblGrid>
      <w:tr w:rsidR="00964233" w:rsidRPr="00181471" w14:paraId="5DEF993B" w14:textId="77777777" w:rsidTr="00015BF8">
        <w:tc>
          <w:tcPr>
            <w:tcW w:w="5670" w:type="dxa"/>
            <w:tcBorders>
              <w:top w:val="single" w:sz="4" w:space="0" w:color="auto"/>
              <w:bottom w:val="single" w:sz="4" w:space="0" w:color="auto"/>
            </w:tcBorders>
            <w:vAlign w:val="bottom"/>
          </w:tcPr>
          <w:p w14:paraId="47493128" w14:textId="77777777" w:rsidR="00964233" w:rsidRPr="00181471" w:rsidRDefault="00964233" w:rsidP="00964233">
            <w:pPr>
              <w:jc w:val="center"/>
              <w:rPr>
                <w:rFonts w:ascii="Helvetica" w:hAnsi="Helvetica" w:cs="Times New Roman"/>
                <w:b/>
                <w:sz w:val="20"/>
                <w:szCs w:val="20"/>
              </w:rPr>
            </w:pPr>
            <w:r w:rsidRPr="00181471">
              <w:rPr>
                <w:rFonts w:ascii="Helvetica" w:hAnsi="Helvetica" w:cs="Times New Roman"/>
                <w:b/>
                <w:sz w:val="20"/>
                <w:szCs w:val="20"/>
              </w:rPr>
              <w:t>BLAST annotation</w:t>
            </w:r>
          </w:p>
        </w:tc>
      </w:tr>
      <w:tr w:rsidR="00964233" w:rsidRPr="00181471" w14:paraId="7866852C" w14:textId="77777777" w:rsidTr="00015BF8">
        <w:tc>
          <w:tcPr>
            <w:tcW w:w="5670" w:type="dxa"/>
            <w:tcBorders>
              <w:top w:val="single" w:sz="4" w:space="0" w:color="auto"/>
            </w:tcBorders>
            <w:vAlign w:val="bottom"/>
          </w:tcPr>
          <w:p w14:paraId="4BD65422"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5-hydroxytryptamine receptor 1</w:t>
            </w:r>
          </w:p>
        </w:tc>
      </w:tr>
      <w:tr w:rsidR="00964233" w:rsidRPr="00181471" w14:paraId="4E1B40A1" w14:textId="77777777" w:rsidTr="00015BF8">
        <w:tc>
          <w:tcPr>
            <w:tcW w:w="5670" w:type="dxa"/>
            <w:vAlign w:val="bottom"/>
          </w:tcPr>
          <w:p w14:paraId="100FED9C"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5-hydroxytryptamine receptor 2A</w:t>
            </w:r>
          </w:p>
        </w:tc>
      </w:tr>
      <w:tr w:rsidR="00964233" w:rsidRPr="00181471" w14:paraId="265D9949" w14:textId="77777777" w:rsidTr="00015BF8">
        <w:tc>
          <w:tcPr>
            <w:tcW w:w="5670" w:type="dxa"/>
            <w:vAlign w:val="bottom"/>
          </w:tcPr>
          <w:p w14:paraId="068B3ADB"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5-hydroxytryptamine receptor 2B</w:t>
            </w:r>
          </w:p>
        </w:tc>
      </w:tr>
      <w:tr w:rsidR="00964233" w:rsidRPr="00181471" w14:paraId="56C930A9" w14:textId="77777777" w:rsidTr="00015BF8">
        <w:tc>
          <w:tcPr>
            <w:tcW w:w="5670" w:type="dxa"/>
            <w:vAlign w:val="bottom"/>
          </w:tcPr>
          <w:p w14:paraId="6FCE420F"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adenosine receptor A2b</w:t>
            </w:r>
          </w:p>
        </w:tc>
      </w:tr>
      <w:tr w:rsidR="00964233" w:rsidRPr="00181471" w14:paraId="1EFD58FD" w14:textId="77777777" w:rsidTr="00015BF8">
        <w:tc>
          <w:tcPr>
            <w:tcW w:w="5670" w:type="dxa"/>
            <w:vAlign w:val="bottom"/>
          </w:tcPr>
          <w:p w14:paraId="7F5C9CEE" w14:textId="77777777" w:rsidR="00964233" w:rsidRPr="00181471" w:rsidRDefault="00964233" w:rsidP="00964233">
            <w:pPr>
              <w:rPr>
                <w:rFonts w:ascii="Helvetica" w:hAnsi="Helvetica" w:cs="Times New Roman"/>
                <w:sz w:val="20"/>
                <w:szCs w:val="20"/>
              </w:rPr>
            </w:pPr>
            <w:proofErr w:type="spellStart"/>
            <w:r w:rsidRPr="00181471">
              <w:rPr>
                <w:rFonts w:ascii="Helvetica" w:hAnsi="Helvetica" w:cs="Calibri"/>
                <w:color w:val="000000"/>
                <w:sz w:val="20"/>
                <w:szCs w:val="20"/>
              </w:rPr>
              <w:t>allatostatin</w:t>
            </w:r>
            <w:proofErr w:type="spellEnd"/>
            <w:r w:rsidRPr="00181471">
              <w:rPr>
                <w:rFonts w:ascii="Helvetica" w:hAnsi="Helvetica" w:cs="Calibri"/>
                <w:color w:val="000000"/>
                <w:sz w:val="20"/>
                <w:szCs w:val="20"/>
              </w:rPr>
              <w:t>-A receptor</w:t>
            </w:r>
          </w:p>
        </w:tc>
      </w:tr>
      <w:tr w:rsidR="00964233" w:rsidRPr="00181471" w14:paraId="091BACB5" w14:textId="77777777" w:rsidTr="00015BF8">
        <w:tc>
          <w:tcPr>
            <w:tcW w:w="5670" w:type="dxa"/>
            <w:vAlign w:val="bottom"/>
          </w:tcPr>
          <w:p w14:paraId="784BA591"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alpha-2A adrenergic receptor</w:t>
            </w:r>
          </w:p>
        </w:tc>
      </w:tr>
      <w:tr w:rsidR="00964233" w:rsidRPr="00181471" w14:paraId="495EEA13" w14:textId="77777777" w:rsidTr="00015BF8">
        <w:tc>
          <w:tcPr>
            <w:tcW w:w="5670" w:type="dxa"/>
            <w:vAlign w:val="bottom"/>
          </w:tcPr>
          <w:p w14:paraId="05BD4724"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cholecystokinin receptor type A</w:t>
            </w:r>
          </w:p>
        </w:tc>
      </w:tr>
      <w:tr w:rsidR="00964233" w:rsidRPr="00181471" w14:paraId="063509DC" w14:textId="77777777" w:rsidTr="00015BF8">
        <w:tc>
          <w:tcPr>
            <w:tcW w:w="5670" w:type="dxa"/>
            <w:vAlign w:val="bottom"/>
          </w:tcPr>
          <w:p w14:paraId="5946A501"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dopamine D2-like receptor</w:t>
            </w:r>
          </w:p>
        </w:tc>
      </w:tr>
      <w:tr w:rsidR="00964233" w:rsidRPr="00181471" w14:paraId="7DC368BA" w14:textId="77777777" w:rsidTr="00015BF8">
        <w:tc>
          <w:tcPr>
            <w:tcW w:w="5670" w:type="dxa"/>
            <w:vAlign w:val="bottom"/>
          </w:tcPr>
          <w:p w14:paraId="3BC7DF04"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dopamine receptor 1</w:t>
            </w:r>
          </w:p>
        </w:tc>
      </w:tr>
      <w:tr w:rsidR="00964233" w:rsidRPr="00181471" w14:paraId="23CDEEA1" w14:textId="77777777" w:rsidTr="00015BF8">
        <w:tc>
          <w:tcPr>
            <w:tcW w:w="5670" w:type="dxa"/>
            <w:vAlign w:val="bottom"/>
          </w:tcPr>
          <w:p w14:paraId="4C95A453"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dopamine receptor 2</w:t>
            </w:r>
          </w:p>
        </w:tc>
      </w:tr>
      <w:tr w:rsidR="00964233" w:rsidRPr="00181471" w14:paraId="26EE3308" w14:textId="77777777" w:rsidTr="00015BF8">
        <w:tc>
          <w:tcPr>
            <w:tcW w:w="5670" w:type="dxa"/>
            <w:vAlign w:val="bottom"/>
          </w:tcPr>
          <w:p w14:paraId="2E484E3D"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G-protein coupled receptor 52</w:t>
            </w:r>
          </w:p>
        </w:tc>
      </w:tr>
      <w:tr w:rsidR="00964233" w:rsidRPr="00181471" w14:paraId="7DF280FB" w14:textId="77777777" w:rsidTr="00015BF8">
        <w:tc>
          <w:tcPr>
            <w:tcW w:w="5670" w:type="dxa"/>
            <w:vAlign w:val="bottom"/>
          </w:tcPr>
          <w:p w14:paraId="1B288E94"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lutropin-</w:t>
            </w:r>
            <w:proofErr w:type="spellStart"/>
            <w:r w:rsidRPr="00181471">
              <w:rPr>
                <w:rFonts w:ascii="Helvetica" w:hAnsi="Helvetica" w:cs="Calibri"/>
                <w:color w:val="000000"/>
                <w:sz w:val="20"/>
                <w:szCs w:val="20"/>
              </w:rPr>
              <w:t>choriogonadotropic</w:t>
            </w:r>
            <w:proofErr w:type="spellEnd"/>
            <w:r w:rsidRPr="00181471">
              <w:rPr>
                <w:rFonts w:ascii="Helvetica" w:hAnsi="Helvetica" w:cs="Calibri"/>
                <w:color w:val="000000"/>
                <w:sz w:val="20"/>
                <w:szCs w:val="20"/>
              </w:rPr>
              <w:t xml:space="preserve"> hormone receptor</w:t>
            </w:r>
          </w:p>
        </w:tc>
      </w:tr>
      <w:tr w:rsidR="00964233" w:rsidRPr="00181471" w14:paraId="6840B856" w14:textId="77777777" w:rsidTr="00015BF8">
        <w:tc>
          <w:tcPr>
            <w:tcW w:w="5670" w:type="dxa"/>
            <w:vAlign w:val="bottom"/>
          </w:tcPr>
          <w:p w14:paraId="5B4B0662"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melatonin receptor type 1B</w:t>
            </w:r>
          </w:p>
        </w:tc>
      </w:tr>
      <w:tr w:rsidR="00964233" w:rsidRPr="00181471" w14:paraId="35AEF849" w14:textId="77777777" w:rsidTr="00015BF8">
        <w:tc>
          <w:tcPr>
            <w:tcW w:w="5670" w:type="dxa"/>
            <w:vAlign w:val="bottom"/>
          </w:tcPr>
          <w:p w14:paraId="15ECBA2C"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muscarinic acetylcholine receptor DM1</w:t>
            </w:r>
          </w:p>
        </w:tc>
      </w:tr>
      <w:tr w:rsidR="00964233" w:rsidRPr="00181471" w14:paraId="5522A161" w14:textId="77777777" w:rsidTr="00015BF8">
        <w:tc>
          <w:tcPr>
            <w:tcW w:w="5670" w:type="dxa"/>
            <w:vAlign w:val="bottom"/>
          </w:tcPr>
          <w:p w14:paraId="1477DB3E"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neuropeptide CCHamide-2 receptor</w:t>
            </w:r>
          </w:p>
        </w:tc>
      </w:tr>
      <w:tr w:rsidR="00964233" w:rsidRPr="00181471" w14:paraId="0DDEC423" w14:textId="77777777" w:rsidTr="00015BF8">
        <w:tc>
          <w:tcPr>
            <w:tcW w:w="5670" w:type="dxa"/>
            <w:vAlign w:val="bottom"/>
          </w:tcPr>
          <w:p w14:paraId="2C95E77F"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neuropeptide FF receptor 1</w:t>
            </w:r>
          </w:p>
        </w:tc>
      </w:tr>
      <w:tr w:rsidR="00964233" w:rsidRPr="00181471" w14:paraId="33294011" w14:textId="77777777" w:rsidTr="00015BF8">
        <w:tc>
          <w:tcPr>
            <w:tcW w:w="5670" w:type="dxa"/>
            <w:vAlign w:val="bottom"/>
          </w:tcPr>
          <w:p w14:paraId="361733C1"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 xml:space="preserve">neuropeptides </w:t>
            </w:r>
            <w:proofErr w:type="spellStart"/>
            <w:r w:rsidRPr="00181471">
              <w:rPr>
                <w:rFonts w:ascii="Helvetica" w:hAnsi="Helvetica" w:cs="Calibri"/>
                <w:color w:val="000000"/>
                <w:sz w:val="20"/>
                <w:szCs w:val="20"/>
              </w:rPr>
              <w:t>capa</w:t>
            </w:r>
            <w:proofErr w:type="spellEnd"/>
            <w:r w:rsidRPr="00181471">
              <w:rPr>
                <w:rFonts w:ascii="Helvetica" w:hAnsi="Helvetica" w:cs="Calibri"/>
                <w:color w:val="000000"/>
                <w:sz w:val="20"/>
                <w:szCs w:val="20"/>
              </w:rPr>
              <w:t xml:space="preserve"> receptor</w:t>
            </w:r>
          </w:p>
        </w:tc>
      </w:tr>
      <w:tr w:rsidR="00964233" w:rsidRPr="00181471" w14:paraId="15CEF743" w14:textId="77777777" w:rsidTr="00015BF8">
        <w:tc>
          <w:tcPr>
            <w:tcW w:w="5670" w:type="dxa"/>
            <w:vAlign w:val="bottom"/>
          </w:tcPr>
          <w:p w14:paraId="508B948E"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octopamine receptor beta-1R</w:t>
            </w:r>
          </w:p>
        </w:tc>
      </w:tr>
      <w:tr w:rsidR="00964233" w:rsidRPr="00181471" w14:paraId="07719A70" w14:textId="77777777" w:rsidTr="00015BF8">
        <w:tc>
          <w:tcPr>
            <w:tcW w:w="5670" w:type="dxa"/>
            <w:vAlign w:val="bottom"/>
          </w:tcPr>
          <w:p w14:paraId="3FF0797E"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octopamine receptor beta-3R</w:t>
            </w:r>
          </w:p>
        </w:tc>
      </w:tr>
      <w:tr w:rsidR="00964233" w:rsidRPr="00181471" w14:paraId="7234B181" w14:textId="77777777" w:rsidTr="00015BF8">
        <w:tc>
          <w:tcPr>
            <w:tcW w:w="5670" w:type="dxa"/>
            <w:vAlign w:val="bottom"/>
          </w:tcPr>
          <w:p w14:paraId="2C3E6EFD"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opsin, ultraviolet-sensitive</w:t>
            </w:r>
          </w:p>
        </w:tc>
      </w:tr>
      <w:tr w:rsidR="00964233" w:rsidRPr="00181471" w14:paraId="625BA4A6" w14:textId="77777777" w:rsidTr="00015BF8">
        <w:tc>
          <w:tcPr>
            <w:tcW w:w="5670" w:type="dxa"/>
            <w:vAlign w:val="bottom"/>
          </w:tcPr>
          <w:p w14:paraId="6A8A9AA5"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probable G-protein coupled receptor B0563.6</w:t>
            </w:r>
          </w:p>
        </w:tc>
      </w:tr>
      <w:tr w:rsidR="00964233" w:rsidRPr="00181471" w14:paraId="52FFA9DC" w14:textId="77777777" w:rsidTr="00015BF8">
        <w:tc>
          <w:tcPr>
            <w:tcW w:w="5670" w:type="dxa"/>
            <w:vAlign w:val="bottom"/>
          </w:tcPr>
          <w:p w14:paraId="70C8660B"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pyrokinin-1 receptor</w:t>
            </w:r>
          </w:p>
        </w:tc>
      </w:tr>
      <w:tr w:rsidR="00964233" w:rsidRPr="00181471" w14:paraId="47BD7AE0" w14:textId="77777777" w:rsidTr="00015BF8">
        <w:tc>
          <w:tcPr>
            <w:tcW w:w="5670" w:type="dxa"/>
            <w:vAlign w:val="bottom"/>
          </w:tcPr>
          <w:p w14:paraId="35242C1F"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somatostatin receptor type 2</w:t>
            </w:r>
          </w:p>
        </w:tc>
      </w:tr>
      <w:tr w:rsidR="00964233" w:rsidRPr="00181471" w14:paraId="1D0F289E" w14:textId="77777777" w:rsidTr="00015BF8">
        <w:tc>
          <w:tcPr>
            <w:tcW w:w="5670" w:type="dxa"/>
            <w:vAlign w:val="bottom"/>
          </w:tcPr>
          <w:p w14:paraId="4B1FC681"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tachykinin-like peptides receptor 99D</w:t>
            </w:r>
          </w:p>
        </w:tc>
      </w:tr>
      <w:tr w:rsidR="00964233" w:rsidRPr="00181471" w14:paraId="3AEABED1" w14:textId="77777777" w:rsidTr="00015BF8">
        <w:tc>
          <w:tcPr>
            <w:tcW w:w="5670" w:type="dxa"/>
            <w:vAlign w:val="bottom"/>
          </w:tcPr>
          <w:p w14:paraId="6996027F" w14:textId="77777777" w:rsidR="00964233" w:rsidRPr="00181471" w:rsidRDefault="00964233" w:rsidP="00964233">
            <w:pPr>
              <w:rPr>
                <w:rFonts w:ascii="Helvetica" w:hAnsi="Helvetica" w:cs="Times New Roman"/>
                <w:sz w:val="20"/>
                <w:szCs w:val="20"/>
              </w:rPr>
            </w:pPr>
            <w:r w:rsidRPr="00181471">
              <w:rPr>
                <w:rFonts w:ascii="Helvetica" w:hAnsi="Helvetica" w:cs="Calibri"/>
                <w:color w:val="000000"/>
                <w:sz w:val="20"/>
                <w:szCs w:val="20"/>
              </w:rPr>
              <w:t>trace amine-associated receptor 2-like</w:t>
            </w:r>
          </w:p>
        </w:tc>
      </w:tr>
      <w:tr w:rsidR="00964233" w:rsidRPr="00181471" w14:paraId="5C9CED52" w14:textId="77777777" w:rsidTr="00015BF8">
        <w:tc>
          <w:tcPr>
            <w:tcW w:w="5670" w:type="dxa"/>
            <w:vAlign w:val="bottom"/>
          </w:tcPr>
          <w:p w14:paraId="5AA73B5B" w14:textId="77777777" w:rsidR="00964233" w:rsidRPr="00181471" w:rsidRDefault="00964233" w:rsidP="00964233">
            <w:pPr>
              <w:rPr>
                <w:rFonts w:ascii="Helvetica" w:hAnsi="Helvetica" w:cs="Calibri"/>
                <w:color w:val="000000"/>
                <w:sz w:val="20"/>
                <w:szCs w:val="20"/>
              </w:rPr>
            </w:pPr>
            <w:r w:rsidRPr="00181471">
              <w:rPr>
                <w:rFonts w:ascii="Helvetica" w:hAnsi="Helvetica" w:cs="Calibri"/>
                <w:color w:val="000000"/>
                <w:sz w:val="20"/>
                <w:szCs w:val="20"/>
              </w:rPr>
              <w:t>tyramine receptor 1</w:t>
            </w:r>
          </w:p>
        </w:tc>
      </w:tr>
      <w:tr w:rsidR="00964233" w:rsidRPr="00181471" w14:paraId="15066E63" w14:textId="77777777" w:rsidTr="00015BF8">
        <w:tc>
          <w:tcPr>
            <w:tcW w:w="5670" w:type="dxa"/>
            <w:vAlign w:val="bottom"/>
          </w:tcPr>
          <w:p w14:paraId="0B4945C6" w14:textId="77777777" w:rsidR="00964233" w:rsidRPr="00181471" w:rsidRDefault="00964233" w:rsidP="00964233">
            <w:pPr>
              <w:rPr>
                <w:rFonts w:ascii="Helvetica" w:hAnsi="Helvetica" w:cs="Calibri"/>
                <w:color w:val="000000"/>
                <w:sz w:val="20"/>
                <w:szCs w:val="20"/>
              </w:rPr>
            </w:pPr>
            <w:r w:rsidRPr="00181471">
              <w:rPr>
                <w:rFonts w:ascii="Helvetica" w:hAnsi="Helvetica" w:cs="Calibri"/>
                <w:color w:val="000000"/>
                <w:sz w:val="20"/>
                <w:szCs w:val="20"/>
              </w:rPr>
              <w:t>uncharacterized</w:t>
            </w:r>
          </w:p>
        </w:tc>
      </w:tr>
      <w:tr w:rsidR="00964233" w:rsidRPr="00181471" w14:paraId="5D0A6B7B" w14:textId="77777777" w:rsidTr="00964233">
        <w:tc>
          <w:tcPr>
            <w:tcW w:w="5670" w:type="dxa"/>
            <w:vAlign w:val="bottom"/>
          </w:tcPr>
          <w:p w14:paraId="32C57AF2" w14:textId="56B52995" w:rsidR="00964233" w:rsidRPr="00181471" w:rsidRDefault="00964233" w:rsidP="00964233">
            <w:pPr>
              <w:rPr>
                <w:rFonts w:ascii="Helvetica" w:hAnsi="Helvetica" w:cs="Calibri"/>
                <w:color w:val="000000"/>
                <w:sz w:val="20"/>
                <w:szCs w:val="20"/>
              </w:rPr>
            </w:pPr>
            <w:r w:rsidRPr="00181471">
              <w:rPr>
                <w:rFonts w:ascii="Helvetica" w:hAnsi="Helvetica" w:cs="Calibri"/>
                <w:color w:val="000000"/>
                <w:sz w:val="20"/>
                <w:szCs w:val="20"/>
              </w:rPr>
              <w:t>uncharacterized</w:t>
            </w:r>
          </w:p>
        </w:tc>
      </w:tr>
      <w:tr w:rsidR="00964233" w:rsidRPr="00181471" w14:paraId="4A098BEF" w14:textId="77777777" w:rsidTr="00964233">
        <w:tc>
          <w:tcPr>
            <w:tcW w:w="5670" w:type="dxa"/>
            <w:tcBorders>
              <w:bottom w:val="single" w:sz="4" w:space="0" w:color="auto"/>
            </w:tcBorders>
            <w:vAlign w:val="bottom"/>
          </w:tcPr>
          <w:p w14:paraId="1982CD45" w14:textId="30FF6513" w:rsidR="00964233" w:rsidRPr="00181471" w:rsidRDefault="00964233" w:rsidP="00964233">
            <w:pPr>
              <w:rPr>
                <w:rFonts w:ascii="Helvetica" w:hAnsi="Helvetica" w:cs="Calibri"/>
                <w:color w:val="000000"/>
                <w:sz w:val="20"/>
                <w:szCs w:val="20"/>
              </w:rPr>
            </w:pPr>
            <w:r>
              <w:rPr>
                <w:rFonts w:ascii="Helvetica" w:hAnsi="Helvetica" w:cs="Calibri"/>
                <w:color w:val="000000"/>
                <w:sz w:val="20"/>
                <w:szCs w:val="20"/>
              </w:rPr>
              <w:t>uncharacterized</w:t>
            </w:r>
          </w:p>
        </w:tc>
        <w:bookmarkStart w:id="0" w:name="_GoBack"/>
        <w:bookmarkEnd w:id="0"/>
      </w:tr>
    </w:tbl>
    <w:p w14:paraId="6F8D2D9C" w14:textId="77777777" w:rsidR="003A0FB8" w:rsidRDefault="00964233" w:rsidP="00964233">
      <w:pPr>
        <w:spacing w:after="0"/>
      </w:pPr>
    </w:p>
    <w:sectPr w:rsidR="003A0FB8" w:rsidSect="0096423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33"/>
    <w:rsid w:val="00100D39"/>
    <w:rsid w:val="001F6C92"/>
    <w:rsid w:val="00964233"/>
    <w:rsid w:val="00C51E51"/>
    <w:rsid w:val="00ED3E9F"/>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E70"/>
  <w15:chartTrackingRefBased/>
  <w15:docId w15:val="{D99A447A-72F4-4A82-BBDA-7777B028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64233"/>
    <w:pPr>
      <w:spacing w:after="200" w:line="240" w:lineRule="auto"/>
    </w:pPr>
    <w:rPr>
      <w:i/>
      <w:iCs/>
      <w:color w:val="44546A" w:themeColor="text2"/>
      <w:szCs w:val="18"/>
    </w:rPr>
  </w:style>
  <w:style w:type="table" w:styleId="TableGrid">
    <w:name w:val="Table Grid"/>
    <w:basedOn w:val="TableNormal"/>
    <w:uiPriority w:val="39"/>
    <w:rsid w:val="0096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4AC995E12C049A50ADA15ED46708B" ma:contentTypeVersion="13" ma:contentTypeDescription="Create a new document." ma:contentTypeScope="" ma:versionID="32d674a3480478f3b9cce55a5649e1ce">
  <xsd:schema xmlns:xsd="http://www.w3.org/2001/XMLSchema" xmlns:xs="http://www.w3.org/2001/XMLSchema" xmlns:p="http://schemas.microsoft.com/office/2006/metadata/properties" xmlns:ns3="dfe49bc2-e275-45b8-b1dd-d32901820c2b" xmlns:ns4="b06aa914-8065-4367-ab83-69b72e08d20f" targetNamespace="http://schemas.microsoft.com/office/2006/metadata/properties" ma:root="true" ma:fieldsID="d496bce262024e12e4210b1b6f356c9b" ns3:_="" ns4:_="">
    <xsd:import namespace="dfe49bc2-e275-45b8-b1dd-d32901820c2b"/>
    <xsd:import namespace="b06aa914-8065-4367-ab83-69b72e08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9bc2-e275-45b8-b1dd-d3290182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aa914-8065-4367-ab83-69b72e08d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2CB99-0DFF-419D-93BF-D55D64B9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9bc2-e275-45b8-b1dd-d32901820c2b"/>
    <ds:schemaRef ds:uri="b06aa914-8065-4367-ab83-69b72e08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8F181-6D37-49C0-8460-46C7C730395D}">
  <ds:schemaRefs>
    <ds:schemaRef ds:uri="http://schemas.microsoft.com/sharepoint/v3/contenttype/forms"/>
  </ds:schemaRefs>
</ds:datastoreItem>
</file>

<file path=customXml/itemProps3.xml><?xml version="1.0" encoding="utf-8"?>
<ds:datastoreItem xmlns:ds="http://schemas.openxmlformats.org/officeDocument/2006/customXml" ds:itemID="{5D796DFD-437A-45BE-B947-4A0C43D05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dc:creator>
  <cp:keywords/>
  <dc:description/>
  <cp:lastModifiedBy>Ian Will</cp:lastModifiedBy>
  <cp:revision>1</cp:revision>
  <dcterms:created xsi:type="dcterms:W3CDTF">2020-04-09T13:40:00Z</dcterms:created>
  <dcterms:modified xsi:type="dcterms:W3CDTF">2020-04-09T13:43:00Z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0x010100DEF4AC995E12C049A50ADA15ED46708B</vt:lpwstr>
  </property>
</Properties>
</file>