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8" w:rsidRDefault="000D2198" w:rsidP="000D2198">
      <w:pPr>
        <w:spacing w:line="360" w:lineRule="auto"/>
        <w:rPr>
          <w:rFonts w:ascii="Times New Roman" w:hAnsi="Times New Roman"/>
          <w:b/>
          <w:color w:val="000000" w:themeColor="text1"/>
          <w:kern w:val="1"/>
          <w:szCs w:val="24"/>
          <w:lang w:eastAsia="zh-CN"/>
        </w:rPr>
      </w:pPr>
      <w:r w:rsidRPr="0046343A">
        <w:rPr>
          <w:rFonts w:ascii="Times New Roman" w:hAnsi="Times New Roman"/>
          <w:b/>
          <w:color w:val="000000"/>
          <w:kern w:val="0"/>
          <w:szCs w:val="24"/>
          <w:shd w:val="clear" w:color="auto" w:fill="FFFFFF"/>
          <w:lang w:eastAsia="zh-CN"/>
        </w:rPr>
        <w:t xml:space="preserve">Supplementary </w:t>
      </w:r>
      <w:r>
        <w:rPr>
          <w:rFonts w:ascii="Times New Roman" w:hAnsi="Times New Roman" w:hint="eastAsia"/>
          <w:b/>
          <w:color w:val="000000" w:themeColor="text1"/>
          <w:kern w:val="1"/>
          <w:szCs w:val="24"/>
          <w:lang w:eastAsia="zh-CN"/>
        </w:rPr>
        <w:t>materials</w:t>
      </w:r>
    </w:p>
    <w:p w:rsidR="000D2198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Figure S1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Estimates of divergence time.</w:t>
      </w:r>
      <w:proofErr w:type="gramEnd"/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Table S1. </w:t>
      </w:r>
      <w:proofErr w:type="gram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Genomic data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,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assembly version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, and data sources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used in this study.</w:t>
      </w:r>
      <w:proofErr w:type="gramEnd"/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/>
          <w:kern w:val="0"/>
          <w:szCs w:val="24"/>
          <w:shd w:val="clear" w:color="auto" w:fill="FFFFFF"/>
          <w:lang w:eastAsia="zh-CN"/>
        </w:rPr>
      </w:pP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Table S2. </w:t>
      </w:r>
      <w:proofErr w:type="gramStart"/>
      <w:r w:rsidRPr="0046343A">
        <w:rPr>
          <w:rFonts w:ascii="Times New Roman" w:hAnsi="Times New Roman"/>
          <w:color w:val="000000"/>
          <w:kern w:val="0"/>
          <w:szCs w:val="24"/>
          <w:shd w:val="clear" w:color="auto" w:fill="FFFFFF"/>
          <w:lang w:eastAsia="zh-CN"/>
        </w:rPr>
        <w:t>Calibration points used in divergen</w:t>
      </w:r>
      <w:r>
        <w:rPr>
          <w:rFonts w:ascii="Times New Roman" w:hAnsi="Times New Roman"/>
          <w:color w:val="000000"/>
          <w:kern w:val="0"/>
          <w:szCs w:val="24"/>
          <w:shd w:val="clear" w:color="auto" w:fill="FFFFFF"/>
          <w:lang w:eastAsia="zh-CN"/>
        </w:rPr>
        <w:t>ce</w:t>
      </w:r>
      <w:r w:rsidRPr="0046343A">
        <w:rPr>
          <w:rFonts w:ascii="Times New Roman" w:hAnsi="Times New Roman"/>
          <w:color w:val="000000"/>
          <w:kern w:val="0"/>
          <w:szCs w:val="24"/>
          <w:shd w:val="clear" w:color="auto" w:fill="FFFFFF"/>
          <w:lang w:eastAsia="zh-CN"/>
        </w:rPr>
        <w:t xml:space="preserve"> date estimation.</w:t>
      </w:r>
      <w:proofErr w:type="gramEnd"/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/>
          <w:kern w:val="0"/>
          <w:szCs w:val="24"/>
          <w:shd w:val="clear" w:color="auto" w:fill="FFFFFF"/>
          <w:lang w:eastAsia="zh-CN"/>
        </w:rPr>
      </w:pP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Table S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3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. </w:t>
      </w:r>
      <w:proofErr w:type="gram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List of genes that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bear signals of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positive selection in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the </w:t>
      </w:r>
      <w:proofErr w:type="spell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Shedao</w:t>
      </w:r>
      <w:proofErr w:type="spellEnd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pit-viper.</w:t>
      </w:r>
      <w:proofErr w:type="gramEnd"/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Table S4. </w:t>
      </w:r>
      <w:proofErr w:type="gram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List of genes that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possess sites of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 xml:space="preserve"> 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convergent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substitutions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  <w:proofErr w:type="gramEnd"/>
    </w:p>
    <w:p w:rsidR="000D2198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Table S5. </w:t>
      </w:r>
      <w:proofErr w:type="gram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List of genes that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possess sites of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 xml:space="preserve"> 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parallel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substitutions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  <w:proofErr w:type="gramEnd"/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F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ile 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1.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Codon 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sequences with evidences of positive selection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in FASTA format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</w:p>
    <w:p w:rsidR="000D2198" w:rsidRPr="0046343A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F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ile 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2. Protein sequences containing convergent/parallel substitutions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in FASTA format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</w:p>
    <w:p w:rsidR="000D2198" w:rsidRDefault="000D2198" w:rsidP="000D2198">
      <w:pPr>
        <w:spacing w:line="360" w:lineRule="auto"/>
        <w:rPr>
          <w:rFonts w:ascii="Times New Roman" w:hAnsi="Times New Roman"/>
          <w:color w:val="000000" w:themeColor="text1"/>
          <w:kern w:val="1"/>
          <w:szCs w:val="24"/>
          <w:lang w:eastAsia="zh-CN"/>
        </w:rPr>
      </w:pP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F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ile 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S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3. </w:t>
      </w:r>
      <w:proofErr w:type="gram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Protein sequences containing multiple amino acid substitutions specific to </w:t>
      </w:r>
      <w:proofErr w:type="spellStart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Shedao</w:t>
      </w:r>
      <w:proofErr w:type="spellEnd"/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pit-viper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in FASTA format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  <w:proofErr w:type="gramEnd"/>
    </w:p>
    <w:p w:rsidR="00FD6781" w:rsidRPr="000D2198" w:rsidRDefault="000D2198" w:rsidP="000D2198">
      <w:pPr>
        <w:spacing w:line="360" w:lineRule="auto"/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</w:pP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F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ile 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>S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4. Codon 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sequence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 xml:space="preserve"> alignments</w:t>
      </w:r>
      <w:r>
        <w:rPr>
          <w:rFonts w:ascii="Times New Roman" w:hAnsi="Times New Roman" w:hint="eastAsia"/>
          <w:color w:val="000000" w:themeColor="text1"/>
          <w:kern w:val="1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Cs w:val="24"/>
          <w:lang w:eastAsia="zh-CN"/>
        </w:rPr>
        <w:t>of all single-copy genes used in this study in FASTA format</w:t>
      </w:r>
      <w:r w:rsidRPr="0046343A">
        <w:rPr>
          <w:rFonts w:ascii="Times New Roman" w:hAnsi="Times New Roman"/>
          <w:color w:val="000000" w:themeColor="text1"/>
          <w:kern w:val="1"/>
          <w:szCs w:val="24"/>
          <w:lang w:eastAsia="zh-CN"/>
        </w:rPr>
        <w:t>.</w:t>
      </w:r>
      <w:bookmarkStart w:id="0" w:name="_GoBack"/>
      <w:bookmarkEnd w:id="0"/>
    </w:p>
    <w:sectPr w:rsidR="00FD6781" w:rsidRPr="000D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43" w:rsidRDefault="00317943" w:rsidP="000D2198">
      <w:r>
        <w:separator/>
      </w:r>
    </w:p>
  </w:endnote>
  <w:endnote w:type="continuationSeparator" w:id="0">
    <w:p w:rsidR="00317943" w:rsidRDefault="00317943" w:rsidP="000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43" w:rsidRDefault="00317943" w:rsidP="000D2198">
      <w:r>
        <w:separator/>
      </w:r>
    </w:p>
  </w:footnote>
  <w:footnote w:type="continuationSeparator" w:id="0">
    <w:p w:rsidR="00317943" w:rsidRDefault="00317943" w:rsidP="000D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0"/>
    <w:rsid w:val="000D2198"/>
    <w:rsid w:val="00312AE0"/>
    <w:rsid w:val="00317943"/>
    <w:rsid w:val="004F3F81"/>
    <w:rsid w:val="005817E2"/>
    <w:rsid w:val="0069535B"/>
    <w:rsid w:val="00800C5E"/>
    <w:rsid w:val="00E520A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8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2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1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21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8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D2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1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D2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2020-03-17T00:04:00Z</dcterms:created>
  <dcterms:modified xsi:type="dcterms:W3CDTF">2020-03-17T00:05:00Z</dcterms:modified>
</cp:coreProperties>
</file>