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4" w:rsidRPr="00B119C6" w:rsidRDefault="00AB02C4" w:rsidP="00AB02C4">
      <w:pPr>
        <w:spacing w:line="360" w:lineRule="auto"/>
        <w:rPr>
          <w:rFonts w:ascii="Cambria" w:hAnsi="Cambria"/>
          <w:b/>
          <w:bCs/>
        </w:rPr>
      </w:pPr>
      <w:bookmarkStart w:id="0" w:name="_GoBack"/>
      <w:bookmarkEnd w:id="0"/>
      <w:r w:rsidRPr="00B119C6">
        <w:rPr>
          <w:rFonts w:ascii="Cambria" w:hAnsi="Cambria"/>
          <w:b/>
          <w:bCs/>
        </w:rPr>
        <w:t>Supplementary table legends</w:t>
      </w:r>
    </w:p>
    <w:p w:rsidR="00AB02C4" w:rsidRDefault="00AB02C4" w:rsidP="00AB02C4">
      <w:pPr>
        <w:spacing w:line="360" w:lineRule="auto"/>
        <w:rPr>
          <w:rFonts w:ascii="Cambria" w:hAnsi="Cambria"/>
          <w:b/>
          <w:bCs/>
        </w:rPr>
      </w:pPr>
    </w:p>
    <w:p w:rsidR="00AB02C4" w:rsidRDefault="00AB02C4" w:rsidP="00AB02C4">
      <w:pPr>
        <w:spacing w:line="360" w:lineRule="auto"/>
        <w:rPr>
          <w:rFonts w:ascii="Cambria" w:hAnsi="Cambria"/>
          <w:iCs/>
        </w:rPr>
      </w:pPr>
      <w:r w:rsidRPr="00B119C6">
        <w:rPr>
          <w:rFonts w:ascii="Cambria" w:hAnsi="Cambria"/>
          <w:b/>
          <w:bCs/>
        </w:rPr>
        <w:t>Table S1</w:t>
      </w:r>
      <w:r>
        <w:rPr>
          <w:rFonts w:ascii="Cambria" w:hAnsi="Cambria"/>
        </w:rPr>
        <w:t>.  The 59 s</w:t>
      </w:r>
      <w:r>
        <w:rPr>
          <w:rFonts w:ascii="Cambria" w:hAnsi="Cambria" w:hint="eastAsia"/>
        </w:rPr>
        <w:t>pecies</w:t>
      </w:r>
      <w:r>
        <w:rPr>
          <w:rFonts w:ascii="Cambria" w:hAnsi="Cambria"/>
        </w:rPr>
        <w:t xml:space="preserve"> used to compare the difference between </w:t>
      </w:r>
      <w:r w:rsidRPr="00192F4F">
        <w:rPr>
          <w:rFonts w:ascii="Cambria" w:hAnsi="Cambria"/>
          <w:i/>
        </w:rPr>
        <w:t>-l</w:t>
      </w:r>
      <w:r>
        <w:rPr>
          <w:rFonts w:ascii="Cambria" w:hAnsi="Cambria"/>
          <w:iCs/>
        </w:rPr>
        <w:t xml:space="preserve"> and </w:t>
      </w:r>
      <w:r w:rsidRPr="003832EA">
        <w:rPr>
          <w:rFonts w:ascii="Cambria" w:hAnsi="Cambria"/>
          <w:i/>
        </w:rPr>
        <w:t>β</w:t>
      </w:r>
      <w:r>
        <w:rPr>
          <w:rFonts w:ascii="Cambria" w:hAnsi="Cambria"/>
          <w:iCs/>
        </w:rPr>
        <w:t xml:space="preserve"> assuming a gamma model for DFE. See Chen et al. (2017) for further details.</w:t>
      </w:r>
    </w:p>
    <w:p w:rsidR="00AB02C4" w:rsidRDefault="00AB02C4" w:rsidP="00AB02C4">
      <w:pPr>
        <w:spacing w:line="360" w:lineRule="auto"/>
        <w:rPr>
          <w:rFonts w:ascii="Cambria" w:hAnsi="Cambria"/>
          <w:iCs/>
        </w:rPr>
      </w:pPr>
    </w:p>
    <w:p w:rsidR="00AB02C4" w:rsidRDefault="00AB02C4" w:rsidP="00AB02C4">
      <w:pPr>
        <w:spacing w:line="360" w:lineRule="auto"/>
        <w:rPr>
          <w:rFonts w:ascii="Cambria" w:hAnsi="Cambria"/>
          <w:iCs/>
        </w:rPr>
      </w:pPr>
      <w:r w:rsidRPr="00B119C6">
        <w:rPr>
          <w:rFonts w:ascii="Cambria" w:hAnsi="Cambria"/>
          <w:b/>
          <w:bCs/>
          <w:iCs/>
        </w:rPr>
        <w:t>Table S2</w:t>
      </w:r>
      <w:r>
        <w:rPr>
          <w:rFonts w:ascii="Cambria" w:hAnsi="Cambria"/>
          <w:iCs/>
        </w:rPr>
        <w:t xml:space="preserve">. Details of the 11 species used in the current study to compare the difference between </w:t>
      </w:r>
      <w:r w:rsidRPr="00192F4F">
        <w:rPr>
          <w:rFonts w:ascii="Cambria" w:hAnsi="Cambria"/>
          <w:i/>
        </w:rPr>
        <w:t>-l</w:t>
      </w:r>
      <w:r>
        <w:rPr>
          <w:rFonts w:ascii="Cambria" w:hAnsi="Cambria"/>
          <w:iCs/>
        </w:rPr>
        <w:t xml:space="preserve"> and </w:t>
      </w:r>
      <w:r w:rsidRPr="003832EA">
        <w:rPr>
          <w:rFonts w:ascii="Cambria" w:hAnsi="Cambria"/>
          <w:i/>
        </w:rPr>
        <w:t>β</w:t>
      </w:r>
      <w:r>
        <w:rPr>
          <w:rFonts w:ascii="Cambria" w:hAnsi="Cambria"/>
          <w:iCs/>
        </w:rPr>
        <w:t xml:space="preserve"> assuming a full model (gamma + exponential) for the DFE.</w:t>
      </w:r>
    </w:p>
    <w:p w:rsidR="00AB02C4" w:rsidRDefault="00AB02C4" w:rsidP="00AB02C4">
      <w:pPr>
        <w:spacing w:line="360" w:lineRule="auto"/>
        <w:rPr>
          <w:rFonts w:ascii="Cambria" w:hAnsi="Cambria"/>
          <w:iCs/>
        </w:rPr>
      </w:pPr>
    </w:p>
    <w:p w:rsidR="00AB02C4" w:rsidRDefault="00AB02C4" w:rsidP="00AB02C4">
      <w:pPr>
        <w:spacing w:line="360" w:lineRule="auto"/>
        <w:rPr>
          <w:rFonts w:ascii="Cambria" w:hAnsi="Cambria"/>
          <w:iCs/>
        </w:rPr>
      </w:pPr>
      <w:r w:rsidRPr="00B119C6">
        <w:rPr>
          <w:rFonts w:ascii="Cambria" w:hAnsi="Cambria"/>
          <w:b/>
          <w:bCs/>
          <w:iCs/>
        </w:rPr>
        <w:t>Table S</w:t>
      </w:r>
      <w:r>
        <w:rPr>
          <w:rFonts w:ascii="Cambria" w:hAnsi="Cambria"/>
          <w:b/>
          <w:bCs/>
          <w:iCs/>
        </w:rPr>
        <w:t>3</w:t>
      </w:r>
      <w:r>
        <w:rPr>
          <w:rFonts w:ascii="Cambria" w:hAnsi="Cambria"/>
          <w:iCs/>
        </w:rPr>
        <w:t>. Mutation rates used for 11 species used in the current study for estimation of N</w:t>
      </w:r>
      <w:r w:rsidRPr="0022535B">
        <w:rPr>
          <w:rFonts w:ascii="Cambria" w:hAnsi="Cambria"/>
          <w:iCs/>
          <w:vertAlign w:val="subscript"/>
        </w:rPr>
        <w:t>e</w:t>
      </w:r>
      <w:r>
        <w:rPr>
          <w:rFonts w:ascii="Cambria" w:hAnsi="Cambria"/>
          <w:iCs/>
        </w:rPr>
        <w:t>.</w:t>
      </w:r>
    </w:p>
    <w:p w:rsidR="00AB02C4" w:rsidRDefault="00AB02C4" w:rsidP="00AB02C4">
      <w:pPr>
        <w:spacing w:line="360" w:lineRule="auto"/>
        <w:rPr>
          <w:rFonts w:ascii="Cambria" w:hAnsi="Cambria"/>
          <w:iCs/>
        </w:rPr>
      </w:pPr>
    </w:p>
    <w:p w:rsidR="00AB02C4" w:rsidRPr="00206F17" w:rsidRDefault="00AB02C4" w:rsidP="00AB02C4">
      <w:pPr>
        <w:spacing w:line="360" w:lineRule="auto"/>
        <w:jc w:val="both"/>
        <w:rPr>
          <w:rFonts w:ascii="Cambria" w:hAnsi="Cambria"/>
        </w:rPr>
      </w:pPr>
      <w:r w:rsidRPr="00B119C6">
        <w:rPr>
          <w:rFonts w:ascii="Cambria" w:hAnsi="Cambria"/>
          <w:b/>
          <w:bCs/>
          <w:iCs/>
        </w:rPr>
        <w:t>Table S</w:t>
      </w:r>
      <w:r>
        <w:rPr>
          <w:rFonts w:ascii="Cambria" w:hAnsi="Cambria"/>
          <w:b/>
          <w:bCs/>
          <w:iCs/>
        </w:rPr>
        <w:t>4</w:t>
      </w:r>
      <w:r>
        <w:rPr>
          <w:rFonts w:ascii="Cambria" w:hAnsi="Cambria"/>
          <w:iCs/>
        </w:rPr>
        <w:t xml:space="preserve">. </w:t>
      </w:r>
      <w:r>
        <w:t>Test for the invariance of DFE parameter estimates across bins by comparing the log-likelihoods of independent estimates for each bin against those of shared estimates.</w:t>
      </w:r>
    </w:p>
    <w:p w:rsidR="00AB02C4" w:rsidRDefault="00AB02C4"/>
    <w:sectPr w:rsidR="00AB02C4" w:rsidSect="004441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4"/>
    <w:rsid w:val="00053D3E"/>
    <w:rsid w:val="00125A62"/>
    <w:rsid w:val="00165931"/>
    <w:rsid w:val="0033356D"/>
    <w:rsid w:val="00363135"/>
    <w:rsid w:val="004441FA"/>
    <w:rsid w:val="004E7E1D"/>
    <w:rsid w:val="007B7463"/>
    <w:rsid w:val="00834132"/>
    <w:rsid w:val="00841D47"/>
    <w:rsid w:val="00AB02C4"/>
    <w:rsid w:val="00AE5C23"/>
    <w:rsid w:val="00C81B20"/>
    <w:rsid w:val="00C82E94"/>
    <w:rsid w:val="00D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A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A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>Uppsala University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Lascoux</dc:creator>
  <cp:lastModifiedBy>Copy Editor</cp:lastModifiedBy>
  <cp:revision>2</cp:revision>
  <dcterms:created xsi:type="dcterms:W3CDTF">2020-02-03T15:29:00Z</dcterms:created>
  <dcterms:modified xsi:type="dcterms:W3CDTF">2020-02-03T15:29:00Z</dcterms:modified>
</cp:coreProperties>
</file>