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88DC" w14:textId="587C284C" w:rsidR="000E14F1" w:rsidRDefault="000E14F1" w:rsidP="000E14F1">
      <w:pPr>
        <w:suppressLineNumbers/>
        <w:spacing w:after="120"/>
        <w:rPr>
          <w:color w:val="000000" w:themeColor="text1"/>
          <w:highlight w:val="white"/>
        </w:rPr>
      </w:pPr>
    </w:p>
    <w:sdt>
      <w:sdtPr>
        <w:tag w:val="goog_rdk_0"/>
        <w:id w:val="1395317098"/>
      </w:sdtPr>
      <w:sdtContent>
        <w:p w14:paraId="1471A99D" w14:textId="2D474854" w:rsidR="000E14F1" w:rsidRPr="00DE3BE6" w:rsidRDefault="000E14F1" w:rsidP="00DE3BE6">
          <w:pPr>
            <w:suppressLineNumbers/>
            <w:spacing w:before="181"/>
          </w:pPr>
          <w:r>
            <w:rPr>
              <w:color w:val="000000"/>
              <w:sz w:val="36"/>
              <w:szCs w:val="36"/>
            </w:rPr>
            <w:t>Supplemental Material</w:t>
          </w:r>
        </w:p>
      </w:sdtContent>
    </w:sdt>
    <w:sdt>
      <w:sdtPr>
        <w:tag w:val="goog_rdk_1"/>
        <w:id w:val="573862012"/>
        <w:showingPlcHdr/>
      </w:sdtPr>
      <w:sdtContent>
        <w:p w14:paraId="6784B9BC" w14:textId="77777777" w:rsidR="000E14F1" w:rsidRDefault="000E14F1" w:rsidP="000E14F1">
          <w:pPr>
            <w:suppressLineNumbers/>
            <w:spacing w:before="181"/>
            <w:rPr>
              <w:color w:val="000000"/>
              <w:sz w:val="28"/>
              <w:szCs w:val="28"/>
            </w:rPr>
          </w:pPr>
          <w:r>
            <w:t xml:space="preserve">     </w:t>
          </w:r>
        </w:p>
      </w:sdtContent>
    </w:sdt>
    <w:sdt>
      <w:sdtPr>
        <w:tag w:val="goog_rdk_2"/>
        <w:id w:val="-1933885769"/>
      </w:sdtPr>
      <w:sdtContent>
        <w:p w14:paraId="69D648FF" w14:textId="77777777" w:rsidR="000E14F1" w:rsidRDefault="000E14F1" w:rsidP="000E14F1">
          <w:pPr>
            <w:suppressLineNumbers/>
            <w:rPr>
              <w:b/>
              <w:color w:val="000000"/>
              <w:sz w:val="28"/>
              <w:szCs w:val="28"/>
            </w:rPr>
          </w:pPr>
          <w:r>
            <w:rPr>
              <w:b/>
              <w:color w:val="000000"/>
              <w:sz w:val="28"/>
              <w:szCs w:val="28"/>
            </w:rPr>
            <w:t>Supplemental Text</w:t>
          </w:r>
        </w:p>
      </w:sdtContent>
    </w:sdt>
    <w:sdt>
      <w:sdtPr>
        <w:tag w:val="goog_rdk_3"/>
        <w:id w:val="1344054289"/>
        <w:showingPlcHdr/>
      </w:sdtPr>
      <w:sdtContent>
        <w:p w14:paraId="5CBB4776" w14:textId="77777777" w:rsidR="000E14F1" w:rsidRDefault="000E14F1" w:rsidP="000E14F1">
          <w:pPr>
            <w:suppressLineNumbers/>
            <w:rPr>
              <w:b/>
            </w:rPr>
          </w:pPr>
          <w:r>
            <w:t xml:space="preserve">     </w:t>
          </w:r>
        </w:p>
      </w:sdtContent>
    </w:sdt>
    <w:p w14:paraId="17B15821" w14:textId="77777777" w:rsidR="000E14F1" w:rsidRPr="006247A3" w:rsidRDefault="000E14F1" w:rsidP="000E14F1">
      <w:pPr>
        <w:suppressLineNumbers/>
        <w:rPr>
          <w:b/>
        </w:rPr>
      </w:pPr>
      <w:r w:rsidRPr="006247A3">
        <w:rPr>
          <w:b/>
        </w:rPr>
        <w:t>Text</w:t>
      </w:r>
      <w:r w:rsidRPr="006247A3">
        <w:rPr>
          <w:b/>
          <w:color w:val="000000"/>
        </w:rPr>
        <w:t xml:space="preserve"> S</w:t>
      </w:r>
      <w:r>
        <w:rPr>
          <w:b/>
        </w:rPr>
        <w:t>1</w:t>
      </w:r>
      <w:r w:rsidRPr="006247A3">
        <w:rPr>
          <w:b/>
          <w:color w:val="000000"/>
        </w:rPr>
        <w:t>: Program Validation</w:t>
      </w:r>
      <w:r>
        <w:rPr>
          <w:b/>
          <w:color w:val="000000"/>
        </w:rPr>
        <w:t>- comparison with DFE-alpha</w:t>
      </w:r>
      <w:r w:rsidRPr="006247A3">
        <w:rPr>
          <w:b/>
          <w:color w:val="000000"/>
        </w:rPr>
        <w:t xml:space="preserve"> </w:t>
      </w:r>
    </w:p>
    <w:p w14:paraId="098EB0CD" w14:textId="77777777" w:rsidR="000E14F1" w:rsidRPr="006247A3" w:rsidRDefault="000E14F1" w:rsidP="000E14F1">
      <w:pPr>
        <w:suppressLineNumbers/>
        <w:ind w:firstLine="720"/>
      </w:pPr>
      <w:r w:rsidRPr="006247A3">
        <w:rPr>
          <w:color w:val="000000"/>
        </w:rPr>
        <w:t xml:space="preserve">To validate our program’s methodology, we used a separate program, DFE-alpha to check for consistency between an observed SFS data set and the expected SFS generated from our model (Eyre-Walker and </w:t>
      </w:r>
      <w:proofErr w:type="spellStart"/>
      <w:r w:rsidRPr="006247A3">
        <w:rPr>
          <w:color w:val="000000"/>
        </w:rPr>
        <w:t>Keightley</w:t>
      </w:r>
      <w:proofErr w:type="spellEnd"/>
      <w:r w:rsidRPr="006247A3">
        <w:rPr>
          <w:color w:val="000000"/>
        </w:rPr>
        <w:t xml:space="preserve"> 2009). Where DFE-alpha explicitly models demography, our program applies a nonparametric approach, skewing the expected SFS with frequency-dependent correction factors. Likewise our program takes a nonparametric approach to modeling the DFE, using a categorical approach as opposed to DFE-alpha’s gamma distribution. Thus, the method detailed in this paper – hereafter referred by the acronym NPC for brevity – is a </w:t>
      </w:r>
      <w:r w:rsidRPr="006247A3">
        <w:rPr>
          <w:color w:val="000000"/>
          <w:u w:val="single"/>
        </w:rPr>
        <w:t>n</w:t>
      </w:r>
      <w:r w:rsidRPr="006247A3">
        <w:rPr>
          <w:color w:val="000000"/>
        </w:rPr>
        <w:t>on</w:t>
      </w:r>
      <w:r w:rsidRPr="006247A3">
        <w:rPr>
          <w:color w:val="000000"/>
          <w:u w:val="single"/>
        </w:rPr>
        <w:t>p</w:t>
      </w:r>
      <w:r w:rsidRPr="006247A3">
        <w:rPr>
          <w:color w:val="000000"/>
        </w:rPr>
        <w:t xml:space="preserve">arametric </w:t>
      </w:r>
      <w:r w:rsidRPr="006247A3">
        <w:rPr>
          <w:color w:val="000000"/>
          <w:u w:val="single"/>
        </w:rPr>
        <w:t>c</w:t>
      </w:r>
      <w:r w:rsidRPr="006247A3">
        <w:rPr>
          <w:color w:val="000000"/>
        </w:rPr>
        <w:t xml:space="preserve">ategorical DFE inference engine as opposed to the parametric DFE-alpha. </w:t>
      </w:r>
    </w:p>
    <w:p w14:paraId="42214E89" w14:textId="77777777" w:rsidR="000E14F1" w:rsidRPr="006247A3" w:rsidRDefault="000E14F1" w:rsidP="000E14F1">
      <w:pPr>
        <w:suppressLineNumbers/>
        <w:ind w:firstLine="720"/>
      </w:pPr>
      <w:r w:rsidRPr="006247A3">
        <w:rPr>
          <w:color w:val="000000"/>
        </w:rPr>
        <w:t xml:space="preserve">We ran DFE-alpha and NPC over the three spectra: Zambia-preferred, Zambia-full, and DGRP-preferred. For each comparison, we chose a SFS pair (i.e. 4D SFS and corresponding short-intron SFS) whose inferred DFEs were the closest to the values reported in Table 1. For DFE-alpha, we estimated a 3-epoch demographic model on the short-intron SFS and estimated the gamma DFE on the 4D SFS. Similarly, for NPC, the frequency-dependent correction factors were estimated on the short-intron SFS while the categorical distribution parameters were estimated on the 4D SFS. When either DFE-alpha or NPC infer an evolutionary model via maximum-likelihood on site frequency spectra, they also generate what the expected spectra should look like under that model. To validate that our NPC method effectively models the real data, we then re-ran DFE-alpha on the expected SFS generated from the NPC. </w:t>
      </w:r>
    </w:p>
    <w:sdt>
      <w:sdtPr>
        <w:tag w:val="goog_rdk_17"/>
        <w:id w:val="940187636"/>
      </w:sdtPr>
      <w:sdtContent>
        <w:p w14:paraId="12CEC21A" w14:textId="5FA2DB07" w:rsidR="000E14F1" w:rsidRPr="006247A3" w:rsidRDefault="000E14F1" w:rsidP="000E14F1">
          <w:pPr>
            <w:suppressLineNumbers/>
            <w:ind w:firstLine="720"/>
            <w:rPr>
              <w:color w:val="000000"/>
            </w:rPr>
          </w:pPr>
          <w:r w:rsidRPr="006247A3">
            <w:rPr>
              <w:color w:val="000000"/>
            </w:rPr>
            <w:t>As shown in Table S</w:t>
          </w:r>
          <w:r w:rsidRPr="006247A3">
            <w:t>T</w:t>
          </w:r>
          <w:r w:rsidRPr="006247A3">
            <w:rPr>
              <w:color w:val="000000"/>
            </w:rPr>
            <w:t xml:space="preserve">1 below, DFE-alpha infers very similar selection and demographic parameters on the theoretical SFS generated by the NPC as it does on the real data. </w:t>
          </w:r>
          <w:r w:rsidR="008B42E2">
            <w:rPr>
              <w:color w:val="000000"/>
            </w:rPr>
            <w:t>O</w:t>
          </w:r>
          <w:r w:rsidRPr="006247A3">
            <w:rPr>
              <w:color w:val="000000"/>
            </w:rPr>
            <w:t xml:space="preserve">ne discrepancy is in Zambia-all where DFE-alpha infers a much longer generation time spent in epoch 2 in the theoretical SFS as compared to the observed SFS. But this has a minor impact on the overall inferred effective population size and an even more negligible influence on the DFE inference. Thus, overall, the theoretical predictions from the NPC model are consistent with and effectively capture the demographic and selection signal in the real data. </w:t>
          </w:r>
        </w:p>
      </w:sdtContent>
    </w:sdt>
    <w:sdt>
      <w:sdtPr>
        <w:tag w:val="goog_rdk_18"/>
        <w:id w:val="849762088"/>
      </w:sdtPr>
      <w:sdtContent>
        <w:p w14:paraId="20F91B3E" w14:textId="77777777" w:rsidR="000E14F1" w:rsidRDefault="00B85B4B" w:rsidP="000E14F1">
          <w:pPr>
            <w:suppressLineNumbers/>
            <w:ind w:firstLine="720"/>
          </w:pPr>
        </w:p>
      </w:sdtContent>
    </w:sdt>
    <w:sdt>
      <w:sdtPr>
        <w:tag w:val="goog_rdk_19"/>
        <w:id w:val="-116991283"/>
      </w:sdtPr>
      <w:sdtContent>
        <w:p w14:paraId="0F96CB0E" w14:textId="77777777" w:rsidR="000E14F1" w:rsidRDefault="00B85B4B" w:rsidP="000E14F1">
          <w:pPr>
            <w:suppressLineNumbers/>
          </w:pPr>
        </w:p>
      </w:sdtContent>
    </w:sdt>
    <w:tbl>
      <w:tblPr>
        <w:tblW w:w="5171" w:type="dxa"/>
        <w:tblLayout w:type="fixed"/>
        <w:tblLook w:val="0400" w:firstRow="0" w:lastRow="0" w:firstColumn="0" w:lastColumn="0" w:noHBand="0" w:noVBand="1"/>
      </w:tblPr>
      <w:tblGrid>
        <w:gridCol w:w="1941"/>
        <w:gridCol w:w="1386"/>
        <w:gridCol w:w="1844"/>
      </w:tblGrid>
      <w:tr w:rsidR="000E14F1" w14:paraId="7A96CC1A"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0"/>
              <w:id w:val="1364864062"/>
            </w:sdtPr>
            <w:sdtContent>
              <w:p w14:paraId="26F88E09" w14:textId="77777777" w:rsidR="000E14F1" w:rsidRDefault="000E14F1" w:rsidP="000E14F1">
                <w:pPr>
                  <w:suppressLineNumbers/>
                  <w:jc w:val="center"/>
                </w:pPr>
                <w:r>
                  <w:t xml:space="preserve">Zambia-preferred </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1"/>
              <w:id w:val="-1455785441"/>
            </w:sdtPr>
            <w:sdtContent>
              <w:p w14:paraId="286DC0B8" w14:textId="77777777" w:rsidR="000E14F1" w:rsidRDefault="000E14F1" w:rsidP="000E14F1">
                <w:pPr>
                  <w:suppressLineNumbers/>
                  <w:jc w:val="center"/>
                </w:pPr>
                <w:r>
                  <w:t>Observed SFS</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2"/>
              <w:id w:val="1400642919"/>
            </w:sdtPr>
            <w:sdtContent>
              <w:p w14:paraId="15871755" w14:textId="77777777" w:rsidR="000E14F1" w:rsidRDefault="000E14F1" w:rsidP="000E14F1">
                <w:pPr>
                  <w:suppressLineNumbers/>
                  <w:jc w:val="center"/>
                </w:pPr>
                <w:r>
                  <w:t>NPC Expected SFS</w:t>
                </w:r>
              </w:p>
            </w:sdtContent>
          </w:sdt>
        </w:tc>
      </w:tr>
      <w:tr w:rsidR="000E14F1" w14:paraId="446A5AAE"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3"/>
              <w:id w:val="1540779632"/>
            </w:sdtPr>
            <w:sdtContent>
              <w:p w14:paraId="0620F271" w14:textId="77777777" w:rsidR="000E14F1" w:rsidRDefault="000E14F1" w:rsidP="000E14F1">
                <w:pPr>
                  <w:suppressLineNumbers/>
                  <w:jc w:val="center"/>
                </w:pPr>
                <w:r>
                  <w:t>(gamma DFE) shape</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4"/>
              <w:id w:val="213714628"/>
            </w:sdtPr>
            <w:sdtContent>
              <w:p w14:paraId="3901893B" w14:textId="77777777" w:rsidR="000E14F1" w:rsidRDefault="000E14F1" w:rsidP="000E14F1">
                <w:pPr>
                  <w:suppressLineNumbers/>
                  <w:jc w:val="center"/>
                </w:pPr>
                <w:r>
                  <w:t>0.1095</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5"/>
              <w:id w:val="-620294208"/>
            </w:sdtPr>
            <w:sdtContent>
              <w:p w14:paraId="0AFA6E69" w14:textId="77777777" w:rsidR="000E14F1" w:rsidRDefault="000E14F1" w:rsidP="000E14F1">
                <w:pPr>
                  <w:suppressLineNumbers/>
                  <w:jc w:val="center"/>
                </w:pPr>
                <w:r>
                  <w:t>0.1136</w:t>
                </w:r>
              </w:p>
            </w:sdtContent>
          </w:sdt>
        </w:tc>
      </w:tr>
      <w:tr w:rsidR="000E14F1" w14:paraId="6DB96AA1"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6"/>
              <w:id w:val="2119257862"/>
            </w:sdtPr>
            <w:sdtContent>
              <w:p w14:paraId="3F25A951" w14:textId="77777777" w:rsidR="000E14F1" w:rsidRDefault="000E14F1" w:rsidP="000E14F1">
                <w:pPr>
                  <w:suppressLineNumbers/>
                  <w:jc w:val="center"/>
                </w:pPr>
                <w:r>
                  <w:t>(gamma DFE) scale</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7"/>
              <w:id w:val="-260292021"/>
            </w:sdtPr>
            <w:sdtContent>
              <w:p w14:paraId="22DD55AE" w14:textId="77777777" w:rsidR="000E14F1" w:rsidRDefault="000E14F1" w:rsidP="000E14F1">
                <w:pPr>
                  <w:suppressLineNumbers/>
                  <w:jc w:val="center"/>
                </w:pPr>
                <w:r>
                  <w:t>74.33</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8"/>
              <w:id w:val="-1936193037"/>
            </w:sdtPr>
            <w:sdtContent>
              <w:p w14:paraId="202CB21B" w14:textId="77777777" w:rsidR="000E14F1" w:rsidRDefault="000E14F1" w:rsidP="000E14F1">
                <w:pPr>
                  <w:suppressLineNumbers/>
                  <w:jc w:val="center"/>
                </w:pPr>
                <w:r>
                  <w:t>67.24</w:t>
                </w:r>
              </w:p>
            </w:sdtContent>
          </w:sdt>
        </w:tc>
      </w:tr>
      <w:tr w:rsidR="000E14F1" w14:paraId="6B01A6CE"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29"/>
              <w:id w:val="801884784"/>
            </w:sdtPr>
            <w:sdtContent>
              <w:p w14:paraId="7D3CA4DC" w14:textId="77777777" w:rsidR="000E14F1" w:rsidRDefault="000E14F1" w:rsidP="000E14F1">
                <w:pPr>
                  <w:suppressLineNumbers/>
                  <w:jc w:val="center"/>
                </w:pPr>
                <w:r>
                  <w:t>(3-epoch) N</w:t>
                </w:r>
                <w:r>
                  <w:rPr>
                    <w:vertAlign w:val="subscript"/>
                  </w:rPr>
                  <w:t>1</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0"/>
              <w:id w:val="-1706784641"/>
            </w:sdtPr>
            <w:sdtContent>
              <w:p w14:paraId="1A8D8E3A" w14:textId="77777777" w:rsidR="000E14F1" w:rsidRDefault="000E14F1" w:rsidP="000E14F1">
                <w:pPr>
                  <w:suppressLineNumbers/>
                  <w:jc w:val="center"/>
                </w:pPr>
                <w:r>
                  <w:t>100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1"/>
              <w:id w:val="-679047357"/>
            </w:sdtPr>
            <w:sdtContent>
              <w:p w14:paraId="4395F5C0" w14:textId="77777777" w:rsidR="000E14F1" w:rsidRDefault="000E14F1" w:rsidP="000E14F1">
                <w:pPr>
                  <w:suppressLineNumbers/>
                  <w:jc w:val="center"/>
                </w:pPr>
                <w:r>
                  <w:t>100</w:t>
                </w:r>
              </w:p>
            </w:sdtContent>
          </w:sdt>
        </w:tc>
      </w:tr>
      <w:tr w:rsidR="000E14F1" w14:paraId="3F11687E"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2"/>
              <w:id w:val="-2016835866"/>
            </w:sdtPr>
            <w:sdtContent>
              <w:p w14:paraId="396927CB" w14:textId="77777777" w:rsidR="000E14F1" w:rsidRDefault="000E14F1" w:rsidP="000E14F1">
                <w:pPr>
                  <w:suppressLineNumbers/>
                  <w:jc w:val="center"/>
                </w:pPr>
                <w:r>
                  <w:t>(3-epoch) N</w:t>
                </w:r>
                <w:r>
                  <w:rPr>
                    <w:vertAlign w:val="subscript"/>
                  </w:rPr>
                  <w:t>2</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3"/>
              <w:id w:val="-1956705913"/>
            </w:sdtPr>
            <w:sdtContent>
              <w:p w14:paraId="1228736F" w14:textId="77777777" w:rsidR="000E14F1" w:rsidRDefault="000E14F1" w:rsidP="000E14F1">
                <w:pPr>
                  <w:suppressLineNumbers/>
                  <w:jc w:val="center"/>
                </w:pPr>
                <w:r>
                  <w:t>80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4"/>
              <w:id w:val="-681130072"/>
            </w:sdtPr>
            <w:sdtContent>
              <w:p w14:paraId="34E13740" w14:textId="77777777" w:rsidR="000E14F1" w:rsidRDefault="000E14F1" w:rsidP="000E14F1">
                <w:pPr>
                  <w:suppressLineNumbers/>
                  <w:jc w:val="center"/>
                </w:pPr>
                <w:r>
                  <w:t>80</w:t>
                </w:r>
              </w:p>
            </w:sdtContent>
          </w:sdt>
        </w:tc>
        <w:bookmarkStart w:id="0" w:name="_GoBack"/>
        <w:bookmarkEnd w:id="0"/>
      </w:tr>
      <w:tr w:rsidR="000E14F1" w14:paraId="18426CC4"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5"/>
              <w:id w:val="-3979137"/>
            </w:sdtPr>
            <w:sdtContent>
              <w:p w14:paraId="19E2863D" w14:textId="77777777" w:rsidR="000E14F1" w:rsidRDefault="000E14F1" w:rsidP="000E14F1">
                <w:pPr>
                  <w:suppressLineNumbers/>
                  <w:jc w:val="center"/>
                </w:pPr>
                <w:r>
                  <w:t>(3-epoch) T</w:t>
                </w:r>
                <w:r>
                  <w:rPr>
                    <w:vertAlign w:val="subscript"/>
                  </w:rPr>
                  <w:t>2</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6"/>
              <w:id w:val="-1805690588"/>
            </w:sdtPr>
            <w:sdtContent>
              <w:p w14:paraId="22448B2F" w14:textId="77777777" w:rsidR="000E14F1" w:rsidRDefault="000E14F1" w:rsidP="000E14F1">
                <w:pPr>
                  <w:suppressLineNumbers/>
                  <w:jc w:val="center"/>
                </w:pPr>
                <w:r>
                  <w:t>2349.29</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7"/>
              <w:id w:val="164284955"/>
            </w:sdtPr>
            <w:sdtContent>
              <w:p w14:paraId="3A9C4651" w14:textId="77777777" w:rsidR="000E14F1" w:rsidRDefault="000E14F1" w:rsidP="000E14F1">
                <w:pPr>
                  <w:suppressLineNumbers/>
                  <w:jc w:val="center"/>
                </w:pPr>
                <w:r>
                  <w:t>2215.038</w:t>
                </w:r>
              </w:p>
            </w:sdtContent>
          </w:sdt>
        </w:tc>
      </w:tr>
      <w:tr w:rsidR="000E14F1" w14:paraId="16C71099"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8"/>
              <w:id w:val="1029771930"/>
            </w:sdtPr>
            <w:sdtContent>
              <w:p w14:paraId="47535ECA" w14:textId="77777777" w:rsidR="000E14F1" w:rsidRDefault="000E14F1" w:rsidP="000E14F1">
                <w:pPr>
                  <w:suppressLineNumbers/>
                  <w:jc w:val="center"/>
                </w:pPr>
                <w:r>
                  <w:t>(3-epoch) N</w:t>
                </w:r>
                <w:r>
                  <w:rPr>
                    <w:vertAlign w:val="subscript"/>
                  </w:rPr>
                  <w:t>3</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39"/>
              <w:id w:val="-364061645"/>
            </w:sdtPr>
            <w:sdtContent>
              <w:p w14:paraId="64683F13" w14:textId="77777777" w:rsidR="000E14F1" w:rsidRDefault="000E14F1" w:rsidP="000E14F1">
                <w:pPr>
                  <w:suppressLineNumbers/>
                  <w:jc w:val="center"/>
                </w:pPr>
                <w:r>
                  <w:t>170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0"/>
              <w:id w:val="-122704203"/>
            </w:sdtPr>
            <w:sdtContent>
              <w:p w14:paraId="0E48B7FD" w14:textId="77777777" w:rsidR="000E14F1" w:rsidRDefault="000E14F1" w:rsidP="000E14F1">
                <w:pPr>
                  <w:suppressLineNumbers/>
                  <w:jc w:val="center"/>
                </w:pPr>
                <w:r>
                  <w:t>170</w:t>
                </w:r>
              </w:p>
            </w:sdtContent>
          </w:sdt>
        </w:tc>
      </w:tr>
      <w:tr w:rsidR="000E14F1" w14:paraId="283A6E05"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1"/>
              <w:id w:val="-1566331326"/>
            </w:sdtPr>
            <w:sdtContent>
              <w:p w14:paraId="6DD46D16" w14:textId="77777777" w:rsidR="000E14F1" w:rsidRDefault="000E14F1" w:rsidP="000E14F1">
                <w:pPr>
                  <w:suppressLineNumbers/>
                  <w:jc w:val="center"/>
                </w:pPr>
                <w:r>
                  <w:t>(3-epoch) T</w:t>
                </w:r>
                <w:r>
                  <w:rPr>
                    <w:vertAlign w:val="subscript"/>
                  </w:rPr>
                  <w:t>3</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2"/>
              <w:id w:val="-2030019013"/>
            </w:sdtPr>
            <w:sdtContent>
              <w:p w14:paraId="0969C4FB" w14:textId="77777777" w:rsidR="000E14F1" w:rsidRDefault="000E14F1" w:rsidP="000E14F1">
                <w:pPr>
                  <w:suppressLineNumbers/>
                  <w:jc w:val="center"/>
                </w:pPr>
                <w:r>
                  <w:t>20.87</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3"/>
              <w:id w:val="1296485378"/>
            </w:sdtPr>
            <w:sdtContent>
              <w:p w14:paraId="39B67886" w14:textId="77777777" w:rsidR="000E14F1" w:rsidRDefault="000E14F1" w:rsidP="000E14F1">
                <w:pPr>
                  <w:suppressLineNumbers/>
                  <w:jc w:val="center"/>
                </w:pPr>
                <w:r>
                  <w:t>19.79</w:t>
                </w:r>
              </w:p>
            </w:sdtContent>
          </w:sdt>
        </w:tc>
      </w:tr>
      <w:tr w:rsidR="000E14F1" w14:paraId="17E88A9F"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4"/>
              <w:id w:val="1179471247"/>
            </w:sdtPr>
            <w:sdtContent>
              <w:p w14:paraId="649B7847" w14:textId="77777777" w:rsidR="000E14F1" w:rsidRDefault="000E14F1" w:rsidP="000E14F1">
                <w:pPr>
                  <w:suppressLineNumbers/>
                  <w:jc w:val="center"/>
                </w:pPr>
                <w:r>
                  <w:t xml:space="preserve">(3-epoch) </w:t>
                </w:r>
                <w:proofErr w:type="spellStart"/>
                <w:r>
                  <w:t>N</w:t>
                </w:r>
                <w:r>
                  <w:rPr>
                    <w:vertAlign w:val="subscript"/>
                  </w:rPr>
                  <w:t>w</w:t>
                </w:r>
                <w:proofErr w:type="spellEnd"/>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5"/>
              <w:id w:val="-1057171010"/>
            </w:sdtPr>
            <w:sdtContent>
              <w:p w14:paraId="3B621A0E" w14:textId="77777777" w:rsidR="000E14F1" w:rsidRDefault="000E14F1" w:rsidP="000E14F1">
                <w:pPr>
                  <w:suppressLineNumbers/>
                  <w:jc w:val="center"/>
                </w:pPr>
                <w:r>
                  <w:t>90.67</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46"/>
              <w:id w:val="-1208951623"/>
            </w:sdtPr>
            <w:sdtContent>
              <w:p w14:paraId="3D8E51E5" w14:textId="77777777" w:rsidR="000E14F1" w:rsidRDefault="000E14F1" w:rsidP="000E14F1">
                <w:pPr>
                  <w:suppressLineNumbers/>
                  <w:jc w:val="center"/>
                </w:pPr>
                <w:r>
                  <w:t>90.17</w:t>
                </w:r>
              </w:p>
            </w:sdtContent>
          </w:sdt>
        </w:tc>
      </w:tr>
      <w:tr w:rsidR="000E14F1" w14:paraId="4E6DC8BA" w14:textId="77777777" w:rsidTr="00B85B4B">
        <w:trPr>
          <w:trHeight w:val="340"/>
        </w:trPr>
        <w:tc>
          <w:tcPr>
            <w:tcW w:w="5171" w:type="dxa"/>
            <w:gridSpan w:val="3"/>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tcPr>
          <w:sdt>
            <w:sdtPr>
              <w:tag w:val="goog_rdk_47"/>
              <w:id w:val="2013024476"/>
            </w:sdtPr>
            <w:sdtContent>
              <w:p w14:paraId="4F1AB3BA" w14:textId="77777777" w:rsidR="000E14F1" w:rsidRDefault="00B85B4B" w:rsidP="000E14F1">
                <w:pPr>
                  <w:suppressLineNumbers/>
                </w:pPr>
              </w:p>
            </w:sdtContent>
          </w:sdt>
        </w:tc>
      </w:tr>
      <w:tr w:rsidR="000E14F1" w14:paraId="49B60561"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0"/>
              <w:id w:val="703592678"/>
            </w:sdtPr>
            <w:sdtContent>
              <w:p w14:paraId="64BA5F76" w14:textId="77777777" w:rsidR="000E14F1" w:rsidRDefault="000E14F1" w:rsidP="000E14F1">
                <w:pPr>
                  <w:suppressLineNumbers/>
                  <w:jc w:val="center"/>
                </w:pPr>
                <w:r>
                  <w:t xml:space="preserve">Zambia-all </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1"/>
              <w:id w:val="-78525225"/>
            </w:sdtPr>
            <w:sdtContent>
              <w:p w14:paraId="5CED0E2D" w14:textId="77777777" w:rsidR="000E14F1" w:rsidRDefault="000E14F1" w:rsidP="000E14F1">
                <w:pPr>
                  <w:suppressLineNumbers/>
                  <w:jc w:val="center"/>
                </w:pPr>
                <w:r>
                  <w:t>Observed SFS</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2"/>
              <w:id w:val="-1071579423"/>
            </w:sdtPr>
            <w:sdtContent>
              <w:p w14:paraId="0D45CC29" w14:textId="77777777" w:rsidR="000E14F1" w:rsidRDefault="000E14F1" w:rsidP="000E14F1">
                <w:pPr>
                  <w:suppressLineNumbers/>
                  <w:jc w:val="center"/>
                </w:pPr>
                <w:r>
                  <w:t>NPC Expected SFS</w:t>
                </w:r>
              </w:p>
            </w:sdtContent>
          </w:sdt>
        </w:tc>
      </w:tr>
      <w:tr w:rsidR="000E14F1" w14:paraId="07320206"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3"/>
              <w:id w:val="678080334"/>
            </w:sdtPr>
            <w:sdtContent>
              <w:p w14:paraId="66F934D3" w14:textId="77777777" w:rsidR="000E14F1" w:rsidRDefault="000E14F1" w:rsidP="000E14F1">
                <w:pPr>
                  <w:suppressLineNumbers/>
                  <w:jc w:val="center"/>
                </w:pPr>
                <w:r>
                  <w:t>(gamma DFE) shape</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4"/>
              <w:id w:val="-1815103202"/>
            </w:sdtPr>
            <w:sdtContent>
              <w:p w14:paraId="016C73A6" w14:textId="77777777" w:rsidR="000E14F1" w:rsidRDefault="000E14F1" w:rsidP="000E14F1">
                <w:pPr>
                  <w:suppressLineNumbers/>
                  <w:jc w:val="center"/>
                </w:pPr>
                <w:r>
                  <w:t>0.050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5"/>
              <w:id w:val="277602914"/>
            </w:sdtPr>
            <w:sdtContent>
              <w:p w14:paraId="389D577C" w14:textId="77777777" w:rsidR="000E14F1" w:rsidRDefault="000E14F1" w:rsidP="000E14F1">
                <w:pPr>
                  <w:suppressLineNumbers/>
                  <w:jc w:val="center"/>
                </w:pPr>
                <w:r>
                  <w:t>0.050</w:t>
                </w:r>
              </w:p>
            </w:sdtContent>
          </w:sdt>
        </w:tc>
      </w:tr>
      <w:tr w:rsidR="000E14F1" w14:paraId="58AC4F4D"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6"/>
              <w:id w:val="2142378243"/>
            </w:sdtPr>
            <w:sdtContent>
              <w:p w14:paraId="2484542F" w14:textId="77777777" w:rsidR="000E14F1" w:rsidRDefault="000E14F1" w:rsidP="000E14F1">
                <w:pPr>
                  <w:suppressLineNumbers/>
                  <w:jc w:val="center"/>
                </w:pPr>
                <w:r>
                  <w:t>(gamma DFE) scale</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7"/>
              <w:id w:val="-408384333"/>
            </w:sdtPr>
            <w:sdtContent>
              <w:p w14:paraId="039E44CD" w14:textId="77777777" w:rsidR="000E14F1" w:rsidRDefault="000E14F1" w:rsidP="000E14F1">
                <w:pPr>
                  <w:suppressLineNumbers/>
                  <w:jc w:val="center"/>
                </w:pPr>
                <w:r>
                  <w:t>81.92</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8"/>
              <w:id w:val="495537518"/>
            </w:sdtPr>
            <w:sdtContent>
              <w:p w14:paraId="69C22903" w14:textId="77777777" w:rsidR="000E14F1" w:rsidRDefault="000E14F1" w:rsidP="000E14F1">
                <w:pPr>
                  <w:suppressLineNumbers/>
                  <w:jc w:val="center"/>
                </w:pPr>
                <w:r>
                  <w:t>81.51</w:t>
                </w:r>
              </w:p>
            </w:sdtContent>
          </w:sdt>
        </w:tc>
      </w:tr>
      <w:tr w:rsidR="000E14F1" w14:paraId="78099CA5"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59"/>
              <w:id w:val="1411586337"/>
            </w:sdtPr>
            <w:sdtContent>
              <w:p w14:paraId="656B166F" w14:textId="77777777" w:rsidR="000E14F1" w:rsidRDefault="000E14F1" w:rsidP="000E14F1">
                <w:pPr>
                  <w:suppressLineNumbers/>
                  <w:jc w:val="center"/>
                </w:pPr>
                <w:r>
                  <w:t>(3-epoch) N</w:t>
                </w:r>
                <w:r>
                  <w:rPr>
                    <w:vertAlign w:val="subscript"/>
                  </w:rPr>
                  <w:t>1</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0"/>
              <w:id w:val="1484426218"/>
            </w:sdtPr>
            <w:sdtContent>
              <w:p w14:paraId="58489BE1" w14:textId="77777777" w:rsidR="000E14F1" w:rsidRDefault="000E14F1" w:rsidP="000E14F1">
                <w:pPr>
                  <w:suppressLineNumbers/>
                  <w:jc w:val="center"/>
                </w:pPr>
                <w:r>
                  <w:t>100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1"/>
              <w:id w:val="-613744281"/>
            </w:sdtPr>
            <w:sdtContent>
              <w:p w14:paraId="7490F4BB" w14:textId="77777777" w:rsidR="000E14F1" w:rsidRDefault="000E14F1" w:rsidP="000E14F1">
                <w:pPr>
                  <w:suppressLineNumbers/>
                  <w:jc w:val="center"/>
                </w:pPr>
                <w:r>
                  <w:t>100</w:t>
                </w:r>
              </w:p>
            </w:sdtContent>
          </w:sdt>
        </w:tc>
      </w:tr>
      <w:tr w:rsidR="000E14F1" w14:paraId="6A0795F2"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2"/>
              <w:id w:val="-478454386"/>
            </w:sdtPr>
            <w:sdtContent>
              <w:p w14:paraId="23CB69BE" w14:textId="77777777" w:rsidR="000E14F1" w:rsidRDefault="000E14F1" w:rsidP="000E14F1">
                <w:pPr>
                  <w:suppressLineNumbers/>
                  <w:jc w:val="center"/>
                </w:pPr>
                <w:r>
                  <w:t>(3-epoch) N</w:t>
                </w:r>
                <w:r>
                  <w:rPr>
                    <w:vertAlign w:val="subscript"/>
                  </w:rPr>
                  <w:t>2</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3"/>
              <w:id w:val="1598905454"/>
            </w:sdtPr>
            <w:sdtContent>
              <w:p w14:paraId="4DA464FB" w14:textId="77777777" w:rsidR="000E14F1" w:rsidRDefault="000E14F1" w:rsidP="000E14F1">
                <w:pPr>
                  <w:suppressLineNumbers/>
                  <w:jc w:val="center"/>
                </w:pPr>
                <w:r>
                  <w:t>60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4"/>
              <w:id w:val="1204831756"/>
            </w:sdtPr>
            <w:sdtContent>
              <w:p w14:paraId="36C2CB8C" w14:textId="77777777" w:rsidR="000E14F1" w:rsidRDefault="000E14F1" w:rsidP="000E14F1">
                <w:pPr>
                  <w:suppressLineNumbers/>
                  <w:jc w:val="center"/>
                </w:pPr>
                <w:r>
                  <w:t>60</w:t>
                </w:r>
              </w:p>
            </w:sdtContent>
          </w:sdt>
        </w:tc>
      </w:tr>
      <w:tr w:rsidR="000E14F1" w14:paraId="1BAA25E8"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5"/>
              <w:id w:val="-219827255"/>
            </w:sdtPr>
            <w:sdtContent>
              <w:p w14:paraId="401047D2" w14:textId="77777777" w:rsidR="000E14F1" w:rsidRDefault="000E14F1" w:rsidP="000E14F1">
                <w:pPr>
                  <w:suppressLineNumbers/>
                  <w:jc w:val="center"/>
                </w:pPr>
                <w:r>
                  <w:t>(3-epoch) T</w:t>
                </w:r>
                <w:r>
                  <w:rPr>
                    <w:vertAlign w:val="subscript"/>
                  </w:rPr>
                  <w:t>2</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6"/>
              <w:id w:val="2085482001"/>
            </w:sdtPr>
            <w:sdtContent>
              <w:p w14:paraId="4BA01423" w14:textId="77777777" w:rsidR="000E14F1" w:rsidRDefault="000E14F1" w:rsidP="000E14F1">
                <w:pPr>
                  <w:suppressLineNumbers/>
                  <w:jc w:val="center"/>
                </w:pPr>
                <w:r>
                  <w:t>434.89</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7"/>
              <w:id w:val="1553579744"/>
            </w:sdtPr>
            <w:sdtContent>
              <w:p w14:paraId="57315C2E" w14:textId="77777777" w:rsidR="000E14F1" w:rsidRDefault="000E14F1" w:rsidP="000E14F1">
                <w:pPr>
                  <w:suppressLineNumbers/>
                  <w:jc w:val="center"/>
                </w:pPr>
                <w:r>
                  <w:t>1831.11</w:t>
                </w:r>
              </w:p>
            </w:sdtContent>
          </w:sdt>
        </w:tc>
      </w:tr>
      <w:tr w:rsidR="000E14F1" w14:paraId="628B9E15"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8"/>
              <w:id w:val="204455021"/>
            </w:sdtPr>
            <w:sdtContent>
              <w:p w14:paraId="697CFCE9" w14:textId="77777777" w:rsidR="000E14F1" w:rsidRDefault="000E14F1" w:rsidP="000E14F1">
                <w:pPr>
                  <w:suppressLineNumbers/>
                  <w:jc w:val="center"/>
                </w:pPr>
                <w:r>
                  <w:t>(3-epoch) N</w:t>
                </w:r>
                <w:r>
                  <w:rPr>
                    <w:vertAlign w:val="subscript"/>
                  </w:rPr>
                  <w:t>3</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69"/>
              <w:id w:val="-122621370"/>
            </w:sdtPr>
            <w:sdtContent>
              <w:p w14:paraId="7AFF695B" w14:textId="77777777" w:rsidR="000E14F1" w:rsidRDefault="000E14F1" w:rsidP="000E14F1">
                <w:pPr>
                  <w:suppressLineNumbers/>
                  <w:jc w:val="center"/>
                </w:pPr>
                <w:r>
                  <w:t>150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0"/>
              <w:id w:val="-766997967"/>
            </w:sdtPr>
            <w:sdtContent>
              <w:p w14:paraId="3379CBC9" w14:textId="77777777" w:rsidR="000E14F1" w:rsidRDefault="000E14F1" w:rsidP="000E14F1">
                <w:pPr>
                  <w:suppressLineNumbers/>
                  <w:jc w:val="center"/>
                </w:pPr>
                <w:r>
                  <w:t>150</w:t>
                </w:r>
              </w:p>
            </w:sdtContent>
          </w:sdt>
        </w:tc>
      </w:tr>
      <w:tr w:rsidR="000E14F1" w14:paraId="6CBD865F"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1"/>
              <w:id w:val="1820539602"/>
            </w:sdtPr>
            <w:sdtContent>
              <w:p w14:paraId="213C7116" w14:textId="77777777" w:rsidR="000E14F1" w:rsidRDefault="000E14F1" w:rsidP="000E14F1">
                <w:pPr>
                  <w:suppressLineNumbers/>
                  <w:jc w:val="center"/>
                </w:pPr>
                <w:r>
                  <w:t>(3-epoch) T</w:t>
                </w:r>
                <w:r>
                  <w:rPr>
                    <w:vertAlign w:val="subscript"/>
                  </w:rPr>
                  <w:t>3</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2"/>
              <w:id w:val="-685988322"/>
            </w:sdtPr>
            <w:sdtContent>
              <w:p w14:paraId="26CB0A39" w14:textId="77777777" w:rsidR="000E14F1" w:rsidRDefault="000E14F1" w:rsidP="000E14F1">
                <w:pPr>
                  <w:suppressLineNumbers/>
                  <w:jc w:val="center"/>
                </w:pPr>
                <w:r>
                  <w:t>13.31</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3"/>
              <w:id w:val="1028000658"/>
            </w:sdtPr>
            <w:sdtContent>
              <w:p w14:paraId="5653ED25" w14:textId="77777777" w:rsidR="000E14F1" w:rsidRDefault="000E14F1" w:rsidP="000E14F1">
                <w:pPr>
                  <w:suppressLineNumbers/>
                  <w:jc w:val="center"/>
                </w:pPr>
                <w:r>
                  <w:t>11.22</w:t>
                </w:r>
              </w:p>
            </w:sdtContent>
          </w:sdt>
        </w:tc>
      </w:tr>
      <w:tr w:rsidR="000E14F1" w14:paraId="7A3F0F1C"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4"/>
              <w:id w:val="-1816706443"/>
            </w:sdtPr>
            <w:sdtContent>
              <w:p w14:paraId="3DD8D3DD" w14:textId="77777777" w:rsidR="000E14F1" w:rsidRDefault="000E14F1" w:rsidP="000E14F1">
                <w:pPr>
                  <w:suppressLineNumbers/>
                  <w:jc w:val="center"/>
                </w:pPr>
                <w:r>
                  <w:t xml:space="preserve">(3-epoch) </w:t>
                </w:r>
                <w:proofErr w:type="spellStart"/>
                <w:r>
                  <w:t>N</w:t>
                </w:r>
                <w:r>
                  <w:rPr>
                    <w:vertAlign w:val="subscript"/>
                  </w:rPr>
                  <w:t>w</w:t>
                </w:r>
                <w:proofErr w:type="spellEnd"/>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5"/>
              <w:id w:val="-713273345"/>
            </w:sdtPr>
            <w:sdtContent>
              <w:p w14:paraId="424487BF" w14:textId="77777777" w:rsidR="000E14F1" w:rsidRDefault="000E14F1" w:rsidP="000E14F1">
                <w:pPr>
                  <w:suppressLineNumbers/>
                  <w:jc w:val="center"/>
                </w:pPr>
                <w:r>
                  <w:t>70.58</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76"/>
              <w:id w:val="1227188533"/>
            </w:sdtPr>
            <w:sdtContent>
              <w:p w14:paraId="5A1888A5" w14:textId="77777777" w:rsidR="000E14F1" w:rsidRDefault="000E14F1" w:rsidP="000E14F1">
                <w:pPr>
                  <w:suppressLineNumbers/>
                  <w:jc w:val="center"/>
                </w:pPr>
                <w:r>
                  <w:t>67.83</w:t>
                </w:r>
              </w:p>
            </w:sdtContent>
          </w:sdt>
        </w:tc>
      </w:tr>
      <w:tr w:rsidR="000E14F1" w14:paraId="36599CB2" w14:textId="77777777" w:rsidTr="00B85B4B">
        <w:trPr>
          <w:trHeight w:val="340"/>
        </w:trPr>
        <w:tc>
          <w:tcPr>
            <w:tcW w:w="5171" w:type="dxa"/>
            <w:gridSpan w:val="3"/>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tcPr>
          <w:sdt>
            <w:sdtPr>
              <w:tag w:val="goog_rdk_77"/>
              <w:id w:val="1361015664"/>
            </w:sdtPr>
            <w:sdtContent>
              <w:p w14:paraId="603397F6" w14:textId="77777777" w:rsidR="000E14F1" w:rsidRDefault="00B85B4B" w:rsidP="000E14F1">
                <w:pPr>
                  <w:suppressLineNumbers/>
                </w:pPr>
              </w:p>
            </w:sdtContent>
          </w:sdt>
        </w:tc>
      </w:tr>
      <w:tr w:rsidR="000E14F1" w14:paraId="025DC6A1"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0"/>
              <w:id w:val="-632860493"/>
            </w:sdtPr>
            <w:sdtContent>
              <w:p w14:paraId="26DD3AD2" w14:textId="77777777" w:rsidR="000E14F1" w:rsidRDefault="000E14F1" w:rsidP="000E14F1">
                <w:pPr>
                  <w:suppressLineNumbers/>
                  <w:jc w:val="center"/>
                </w:pPr>
                <w:r>
                  <w:t xml:space="preserve">DGRP-preferred </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1"/>
              <w:id w:val="1239741284"/>
            </w:sdtPr>
            <w:sdtContent>
              <w:p w14:paraId="1026622F" w14:textId="77777777" w:rsidR="000E14F1" w:rsidRDefault="000E14F1" w:rsidP="000E14F1">
                <w:pPr>
                  <w:suppressLineNumbers/>
                  <w:jc w:val="center"/>
                </w:pPr>
                <w:r>
                  <w:t>Observed SFS</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2"/>
              <w:id w:val="-1600945829"/>
            </w:sdtPr>
            <w:sdtContent>
              <w:p w14:paraId="2B915B06" w14:textId="77777777" w:rsidR="000E14F1" w:rsidRDefault="000E14F1" w:rsidP="000E14F1">
                <w:pPr>
                  <w:suppressLineNumbers/>
                  <w:jc w:val="center"/>
                </w:pPr>
                <w:r>
                  <w:t xml:space="preserve">NPC Expected SFS </w:t>
                </w:r>
              </w:p>
            </w:sdtContent>
          </w:sdt>
        </w:tc>
      </w:tr>
      <w:tr w:rsidR="000E14F1" w14:paraId="456993C0"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3"/>
              <w:id w:val="-518238797"/>
            </w:sdtPr>
            <w:sdtContent>
              <w:p w14:paraId="6299D2F9" w14:textId="77777777" w:rsidR="000E14F1" w:rsidRDefault="000E14F1" w:rsidP="000E14F1">
                <w:pPr>
                  <w:suppressLineNumbers/>
                  <w:jc w:val="center"/>
                </w:pPr>
                <w:r>
                  <w:t>(gamma DFE) shape</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4"/>
              <w:id w:val="290482307"/>
            </w:sdtPr>
            <w:sdtContent>
              <w:p w14:paraId="423F750C" w14:textId="77777777" w:rsidR="000E14F1" w:rsidRDefault="000E14F1" w:rsidP="000E14F1">
                <w:pPr>
                  <w:suppressLineNumbers/>
                  <w:jc w:val="center"/>
                </w:pPr>
                <w:r>
                  <w:t>0.050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5"/>
              <w:id w:val="-1032566212"/>
            </w:sdtPr>
            <w:sdtContent>
              <w:p w14:paraId="177A2EFE" w14:textId="77777777" w:rsidR="000E14F1" w:rsidRDefault="000E14F1" w:rsidP="000E14F1">
                <w:pPr>
                  <w:suppressLineNumbers/>
                  <w:jc w:val="center"/>
                </w:pPr>
                <w:r>
                  <w:t>0.050</w:t>
                </w:r>
              </w:p>
            </w:sdtContent>
          </w:sdt>
        </w:tc>
      </w:tr>
      <w:tr w:rsidR="000E14F1" w14:paraId="4F70E17D" w14:textId="77777777" w:rsidTr="00B85B4B">
        <w:trPr>
          <w:trHeight w:val="30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6"/>
              <w:id w:val="1861932805"/>
            </w:sdtPr>
            <w:sdtContent>
              <w:p w14:paraId="7E55FF8B" w14:textId="77777777" w:rsidR="000E14F1" w:rsidRDefault="000E14F1" w:rsidP="000E14F1">
                <w:pPr>
                  <w:suppressLineNumbers/>
                  <w:jc w:val="center"/>
                </w:pPr>
                <w:r>
                  <w:t>(gamma DFE) scale</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7"/>
              <w:id w:val="1382908651"/>
            </w:sdtPr>
            <w:sdtContent>
              <w:p w14:paraId="44396CAF" w14:textId="77777777" w:rsidR="000E14F1" w:rsidRDefault="000E14F1" w:rsidP="000E14F1">
                <w:pPr>
                  <w:suppressLineNumbers/>
                  <w:jc w:val="center"/>
                </w:pPr>
                <w:r>
                  <w:t>3543.08</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8"/>
              <w:id w:val="-841851835"/>
            </w:sdtPr>
            <w:sdtContent>
              <w:p w14:paraId="6A0B52B5" w14:textId="77777777" w:rsidR="000E14F1" w:rsidRDefault="000E14F1" w:rsidP="000E14F1">
                <w:pPr>
                  <w:suppressLineNumbers/>
                  <w:jc w:val="center"/>
                </w:pPr>
                <w:r>
                  <w:t>3584.23</w:t>
                </w:r>
              </w:p>
            </w:sdtContent>
          </w:sdt>
        </w:tc>
      </w:tr>
      <w:tr w:rsidR="000E14F1" w14:paraId="2DC5D206"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89"/>
              <w:id w:val="-1576969004"/>
            </w:sdtPr>
            <w:sdtContent>
              <w:p w14:paraId="38875C4A" w14:textId="77777777" w:rsidR="000E14F1" w:rsidRDefault="000E14F1" w:rsidP="000E14F1">
                <w:pPr>
                  <w:suppressLineNumbers/>
                  <w:jc w:val="center"/>
                </w:pPr>
                <w:r>
                  <w:t>(3-epoch) N</w:t>
                </w:r>
                <w:r>
                  <w:rPr>
                    <w:vertAlign w:val="subscript"/>
                  </w:rPr>
                  <w:t>1</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0"/>
              <w:id w:val="-1797284999"/>
            </w:sdtPr>
            <w:sdtContent>
              <w:p w14:paraId="3BEC6198" w14:textId="77777777" w:rsidR="000E14F1" w:rsidRDefault="000E14F1" w:rsidP="000E14F1">
                <w:pPr>
                  <w:suppressLineNumbers/>
                  <w:jc w:val="center"/>
                </w:pPr>
                <w:r>
                  <w:t>100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1"/>
              <w:id w:val="-1043679226"/>
            </w:sdtPr>
            <w:sdtContent>
              <w:p w14:paraId="7668CE78" w14:textId="77777777" w:rsidR="000E14F1" w:rsidRDefault="000E14F1" w:rsidP="000E14F1">
                <w:pPr>
                  <w:suppressLineNumbers/>
                  <w:jc w:val="center"/>
                </w:pPr>
                <w:r>
                  <w:t>100</w:t>
                </w:r>
              </w:p>
            </w:sdtContent>
          </w:sdt>
        </w:tc>
      </w:tr>
      <w:tr w:rsidR="000E14F1" w14:paraId="7038D0C1"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2"/>
              <w:id w:val="-1969359718"/>
            </w:sdtPr>
            <w:sdtContent>
              <w:p w14:paraId="1916F08C" w14:textId="77777777" w:rsidR="000E14F1" w:rsidRDefault="000E14F1" w:rsidP="000E14F1">
                <w:pPr>
                  <w:suppressLineNumbers/>
                  <w:jc w:val="center"/>
                </w:pPr>
                <w:r>
                  <w:t>(3-epoch) N</w:t>
                </w:r>
                <w:r>
                  <w:rPr>
                    <w:vertAlign w:val="subscript"/>
                  </w:rPr>
                  <w:t>2</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3"/>
              <w:id w:val="785785579"/>
            </w:sdtPr>
            <w:sdtContent>
              <w:p w14:paraId="2016DF76" w14:textId="77777777" w:rsidR="000E14F1" w:rsidRDefault="000E14F1" w:rsidP="000E14F1">
                <w:pPr>
                  <w:suppressLineNumbers/>
                  <w:jc w:val="center"/>
                </w:pPr>
                <w:r>
                  <w:t>60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4"/>
              <w:id w:val="-658390632"/>
            </w:sdtPr>
            <w:sdtContent>
              <w:p w14:paraId="288778FA" w14:textId="77777777" w:rsidR="000E14F1" w:rsidRDefault="000E14F1" w:rsidP="000E14F1">
                <w:pPr>
                  <w:suppressLineNumbers/>
                  <w:jc w:val="center"/>
                </w:pPr>
                <w:r>
                  <w:t>60</w:t>
                </w:r>
              </w:p>
            </w:sdtContent>
          </w:sdt>
        </w:tc>
      </w:tr>
      <w:tr w:rsidR="000E14F1" w14:paraId="11E04B01"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5"/>
              <w:id w:val="2096435077"/>
            </w:sdtPr>
            <w:sdtContent>
              <w:p w14:paraId="4EAD7652" w14:textId="77777777" w:rsidR="000E14F1" w:rsidRDefault="000E14F1" w:rsidP="000E14F1">
                <w:pPr>
                  <w:suppressLineNumbers/>
                  <w:jc w:val="center"/>
                </w:pPr>
                <w:r>
                  <w:t>(3-epoch) T</w:t>
                </w:r>
                <w:r>
                  <w:rPr>
                    <w:vertAlign w:val="subscript"/>
                  </w:rPr>
                  <w:t>2</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6"/>
              <w:id w:val="-1542047639"/>
            </w:sdtPr>
            <w:sdtContent>
              <w:p w14:paraId="6FA10B84" w14:textId="77777777" w:rsidR="000E14F1" w:rsidRDefault="000E14F1" w:rsidP="000E14F1">
                <w:pPr>
                  <w:suppressLineNumbers/>
                  <w:jc w:val="center"/>
                </w:pPr>
                <w:r>
                  <w:t>25.81</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7"/>
              <w:id w:val="1586038805"/>
            </w:sdtPr>
            <w:sdtContent>
              <w:p w14:paraId="1043BE18" w14:textId="77777777" w:rsidR="000E14F1" w:rsidRDefault="000E14F1" w:rsidP="000E14F1">
                <w:pPr>
                  <w:suppressLineNumbers/>
                  <w:jc w:val="center"/>
                </w:pPr>
                <w:r>
                  <w:t>21.91</w:t>
                </w:r>
              </w:p>
            </w:sdtContent>
          </w:sdt>
        </w:tc>
      </w:tr>
      <w:tr w:rsidR="000E14F1" w14:paraId="0C78C419"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8"/>
              <w:id w:val="-72361050"/>
            </w:sdtPr>
            <w:sdtContent>
              <w:p w14:paraId="64AA2640" w14:textId="77777777" w:rsidR="000E14F1" w:rsidRDefault="000E14F1" w:rsidP="000E14F1">
                <w:pPr>
                  <w:suppressLineNumbers/>
                  <w:jc w:val="center"/>
                </w:pPr>
                <w:r>
                  <w:t>(3-epoch) N</w:t>
                </w:r>
                <w:r>
                  <w:rPr>
                    <w:vertAlign w:val="subscript"/>
                  </w:rPr>
                  <w:t>3</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99"/>
              <w:id w:val="-836386549"/>
            </w:sdtPr>
            <w:sdtContent>
              <w:p w14:paraId="6E8A4AA0" w14:textId="77777777" w:rsidR="000E14F1" w:rsidRDefault="000E14F1" w:rsidP="000E14F1">
                <w:pPr>
                  <w:suppressLineNumbers/>
                  <w:jc w:val="center"/>
                </w:pPr>
                <w:r>
                  <w:t>100</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0"/>
              <w:id w:val="498162844"/>
            </w:sdtPr>
            <w:sdtContent>
              <w:p w14:paraId="4A5DD31C" w14:textId="77777777" w:rsidR="000E14F1" w:rsidRDefault="000E14F1" w:rsidP="000E14F1">
                <w:pPr>
                  <w:suppressLineNumbers/>
                  <w:jc w:val="center"/>
                </w:pPr>
                <w:r>
                  <w:t>100</w:t>
                </w:r>
              </w:p>
            </w:sdtContent>
          </w:sdt>
        </w:tc>
      </w:tr>
      <w:tr w:rsidR="000E14F1" w14:paraId="70047947"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1"/>
              <w:id w:val="-1427725451"/>
            </w:sdtPr>
            <w:sdtContent>
              <w:p w14:paraId="1007AE47" w14:textId="77777777" w:rsidR="000E14F1" w:rsidRDefault="000E14F1" w:rsidP="000E14F1">
                <w:pPr>
                  <w:suppressLineNumbers/>
                  <w:jc w:val="center"/>
                </w:pPr>
                <w:r>
                  <w:t>(3-epoch) T</w:t>
                </w:r>
                <w:r>
                  <w:rPr>
                    <w:vertAlign w:val="subscript"/>
                  </w:rPr>
                  <w:t>3</w:t>
                </w:r>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2"/>
              <w:id w:val="266050575"/>
            </w:sdtPr>
            <w:sdtContent>
              <w:p w14:paraId="11B5A04E" w14:textId="77777777" w:rsidR="000E14F1" w:rsidRDefault="000E14F1" w:rsidP="000E14F1">
                <w:pPr>
                  <w:suppressLineNumbers/>
                  <w:jc w:val="center"/>
                </w:pPr>
                <w:r>
                  <w:t>5</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3"/>
              <w:id w:val="1550419762"/>
            </w:sdtPr>
            <w:sdtContent>
              <w:p w14:paraId="7FD380E3" w14:textId="77777777" w:rsidR="000E14F1" w:rsidRDefault="000E14F1" w:rsidP="000E14F1">
                <w:pPr>
                  <w:suppressLineNumbers/>
                  <w:jc w:val="center"/>
                </w:pPr>
                <w:r>
                  <w:t>5</w:t>
                </w:r>
              </w:p>
            </w:sdtContent>
          </w:sdt>
        </w:tc>
      </w:tr>
      <w:tr w:rsidR="000E14F1" w14:paraId="5A5B2541" w14:textId="77777777" w:rsidTr="00B85B4B">
        <w:trPr>
          <w:trHeight w:val="320"/>
        </w:trPr>
        <w:tc>
          <w:tcPr>
            <w:tcW w:w="1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4"/>
              <w:id w:val="-611506056"/>
            </w:sdtPr>
            <w:sdtContent>
              <w:p w14:paraId="76AD7986" w14:textId="77777777" w:rsidR="000E14F1" w:rsidRDefault="000E14F1" w:rsidP="000E14F1">
                <w:pPr>
                  <w:suppressLineNumbers/>
                  <w:jc w:val="center"/>
                </w:pPr>
                <w:r>
                  <w:t xml:space="preserve">(3-epoch) </w:t>
                </w:r>
                <w:proofErr w:type="spellStart"/>
                <w:r>
                  <w:t>N</w:t>
                </w:r>
                <w:r>
                  <w:rPr>
                    <w:vertAlign w:val="subscript"/>
                  </w:rPr>
                  <w:t>w</w:t>
                </w:r>
                <w:proofErr w:type="spellEnd"/>
              </w:p>
            </w:sdtContent>
          </w:sdt>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5"/>
              <w:id w:val="-537593657"/>
            </w:sdtPr>
            <w:sdtContent>
              <w:p w14:paraId="781BF6B2" w14:textId="77777777" w:rsidR="000E14F1" w:rsidRDefault="000E14F1" w:rsidP="000E14F1">
                <w:pPr>
                  <w:suppressLineNumbers/>
                  <w:jc w:val="center"/>
                </w:pPr>
                <w:r>
                  <w:t>95.1</w:t>
                </w:r>
              </w:p>
            </w:sdtContent>
          </w:sdt>
        </w:tc>
        <w:tc>
          <w:tcPr>
            <w:tcW w:w="18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sdt>
            <w:sdtPr>
              <w:tag w:val="goog_rdk_106"/>
              <w:id w:val="1644850932"/>
            </w:sdtPr>
            <w:sdtContent>
              <w:p w14:paraId="63D415F4" w14:textId="77777777" w:rsidR="000E14F1" w:rsidRDefault="000E14F1" w:rsidP="000E14F1">
                <w:pPr>
                  <w:suppressLineNumbers/>
                  <w:jc w:val="center"/>
                </w:pPr>
                <w:r>
                  <w:t>95.82</w:t>
                </w:r>
              </w:p>
            </w:sdtContent>
          </w:sdt>
        </w:tc>
      </w:tr>
    </w:tbl>
    <w:sdt>
      <w:sdtPr>
        <w:tag w:val="goog_rdk_107"/>
        <w:id w:val="1533918815"/>
      </w:sdtPr>
      <w:sdtContent>
        <w:p w14:paraId="75B112DD" w14:textId="77777777" w:rsidR="000E14F1" w:rsidRDefault="00B85B4B" w:rsidP="000E14F1">
          <w:pPr>
            <w:suppressLineNumbers/>
          </w:pPr>
        </w:p>
      </w:sdtContent>
    </w:sdt>
    <w:p w14:paraId="252DA9D7" w14:textId="77777777" w:rsidR="000E14F1" w:rsidRPr="006247A3" w:rsidRDefault="000E14F1" w:rsidP="000E14F1">
      <w:pPr>
        <w:suppressLineNumbers/>
        <w:rPr>
          <w:sz w:val="20"/>
          <w:szCs w:val="20"/>
        </w:rPr>
      </w:pPr>
      <w:r w:rsidRPr="006247A3">
        <w:rPr>
          <w:sz w:val="20"/>
          <w:szCs w:val="20"/>
        </w:rPr>
        <w:t>Table ST1</w:t>
      </w:r>
      <w:r>
        <w:rPr>
          <w:sz w:val="20"/>
          <w:szCs w:val="20"/>
        </w:rPr>
        <w:t>.</w:t>
      </w:r>
      <w:r w:rsidRPr="006247A3">
        <w:rPr>
          <w:sz w:val="20"/>
          <w:szCs w:val="20"/>
        </w:rPr>
        <w:t xml:space="preserve"> Program validation: Comparison of the inferred DFE-alpha parameters between the true data (observed Zambia-preferred, Zambia-all, DGRP-preferred SFS) and the expected SFS generated by NPC for each observed SFS. Shape and scale are the parameters of the gamma distribution inferred for the DFE. N</w:t>
      </w:r>
      <w:r w:rsidRPr="006247A3">
        <w:rPr>
          <w:sz w:val="20"/>
          <w:szCs w:val="20"/>
          <w:vertAlign w:val="subscript"/>
        </w:rPr>
        <w:t>1-3</w:t>
      </w:r>
      <w:r w:rsidRPr="006247A3">
        <w:rPr>
          <w:sz w:val="20"/>
          <w:szCs w:val="20"/>
        </w:rPr>
        <w:t xml:space="preserve"> are the scaled population sizes for the 3-epoch model while T</w:t>
      </w:r>
      <w:r w:rsidRPr="006247A3">
        <w:rPr>
          <w:sz w:val="20"/>
          <w:szCs w:val="20"/>
          <w:vertAlign w:val="subscript"/>
        </w:rPr>
        <w:t>2,3</w:t>
      </w:r>
      <w:r w:rsidRPr="006247A3">
        <w:rPr>
          <w:sz w:val="20"/>
          <w:szCs w:val="20"/>
        </w:rPr>
        <w:t xml:space="preserve"> are the number of generations at each size. </w:t>
      </w:r>
      <w:proofErr w:type="spellStart"/>
      <w:r w:rsidRPr="006247A3">
        <w:rPr>
          <w:sz w:val="20"/>
          <w:szCs w:val="20"/>
        </w:rPr>
        <w:t>N</w:t>
      </w:r>
      <w:r w:rsidRPr="006247A3">
        <w:rPr>
          <w:sz w:val="20"/>
          <w:szCs w:val="20"/>
          <w:vertAlign w:val="subscript"/>
        </w:rPr>
        <w:t>w</w:t>
      </w:r>
      <w:proofErr w:type="spellEnd"/>
      <w:r w:rsidRPr="006247A3">
        <w:rPr>
          <w:sz w:val="20"/>
          <w:szCs w:val="20"/>
        </w:rPr>
        <w:t xml:space="preserve"> is the overall weighted effective population size of the 3-epoch model. </w:t>
      </w:r>
    </w:p>
    <w:sdt>
      <w:sdtPr>
        <w:tag w:val="goog_rdk_109"/>
        <w:id w:val="-303469944"/>
        <w:showingPlcHdr/>
      </w:sdtPr>
      <w:sdtContent>
        <w:p w14:paraId="63D952D4" w14:textId="77777777" w:rsidR="000E14F1" w:rsidRDefault="000E14F1" w:rsidP="000E14F1">
          <w:pPr>
            <w:suppressLineNumbers/>
            <w:rPr>
              <w:b/>
              <w:color w:val="000000"/>
            </w:rPr>
          </w:pPr>
          <w:r>
            <w:t xml:space="preserve">     </w:t>
          </w:r>
        </w:p>
      </w:sdtContent>
    </w:sdt>
    <w:sdt>
      <w:sdtPr>
        <w:tag w:val="goog_rdk_110"/>
        <w:id w:val="1263882200"/>
        <w:showingPlcHdr/>
      </w:sdtPr>
      <w:sdtContent>
        <w:p w14:paraId="234B71EC" w14:textId="77777777" w:rsidR="000E14F1" w:rsidRDefault="000E14F1" w:rsidP="000E14F1">
          <w:pPr>
            <w:suppressLineNumbers/>
          </w:pPr>
          <w:r>
            <w:t xml:space="preserve">     </w:t>
          </w:r>
        </w:p>
      </w:sdtContent>
    </w:sdt>
    <w:p w14:paraId="205E3B96" w14:textId="77777777" w:rsidR="000E14F1" w:rsidRPr="006247A3" w:rsidRDefault="00B85B4B" w:rsidP="000E14F1">
      <w:pPr>
        <w:suppressLineNumbers/>
        <w:rPr>
          <w:b/>
        </w:rPr>
      </w:pPr>
      <w:sdt>
        <w:sdtPr>
          <w:tag w:val="goog_rdk_111"/>
          <w:id w:val="1723247220"/>
        </w:sdtPr>
        <w:sdtContent/>
      </w:sdt>
      <w:r w:rsidR="000E14F1" w:rsidRPr="00EA6DE8">
        <w:t xml:space="preserve"> </w:t>
      </w:r>
      <w:r w:rsidR="000E14F1" w:rsidRPr="006247A3">
        <w:rPr>
          <w:b/>
        </w:rPr>
        <w:t>Text S</w:t>
      </w:r>
      <w:r w:rsidR="000E14F1">
        <w:rPr>
          <w:b/>
        </w:rPr>
        <w:t>2</w:t>
      </w:r>
      <w:r w:rsidR="000E14F1" w:rsidRPr="006247A3">
        <w:rPr>
          <w:b/>
        </w:rPr>
        <w:t>: Shape-only analysis</w:t>
      </w:r>
    </w:p>
    <w:p w14:paraId="5A209C98" w14:textId="77777777" w:rsidR="000E14F1" w:rsidRPr="006247A3" w:rsidRDefault="000E14F1" w:rsidP="000E14F1">
      <w:pPr>
        <w:suppressLineNumbers/>
        <w:spacing w:before="55"/>
        <w:ind w:firstLine="720"/>
      </w:pPr>
      <w:r w:rsidRPr="006247A3">
        <w:t xml:space="preserve">We performed a maximum likelihood (ML) estimation of the strength and amount of selection on synonymous sites using only polymorphic sites. We call this the “shape-only” ML model because it relies solely on deviations in the shape of the SFS and does not use polymorphism-level information. While this is less powerful than using the density of polymorphism - particularly with respect to inferring strong purifying selection - it also sidesteps issues of mutation rate variation between classes. Comparing the “shape-only” analysis with the maximum-likelihood equation presented in the methods section </w:t>
      </w:r>
      <w:r w:rsidRPr="006247A3">
        <w:lastRenderedPageBreak/>
        <w:t xml:space="preserve">“Maximum-likelihood estimation of selection parameters from SFS”: for this “shape-only” analysis, p(0|...) is dropped in equation 2 and the remaining product is divided by the probability of seeing a polymorphism rather than by all sites. </w:t>
      </w:r>
    </w:p>
    <w:p w14:paraId="3024486A" w14:textId="77777777" w:rsidR="000E14F1" w:rsidRPr="006247A3" w:rsidRDefault="000E14F1" w:rsidP="000E14F1">
      <w:pPr>
        <w:suppressLineNumbers/>
        <w:spacing w:before="55"/>
        <w:ind w:firstLine="720"/>
      </w:pPr>
      <w:r w:rsidRPr="006247A3">
        <w:t xml:space="preserve">In this analysis we tested both the full datasets and the subset of synonymous sites found in preferred codons (the most frequent codon per amino acid). We hypothesized that preferred codons were under stronger purifying selection than </w:t>
      </w:r>
      <w:proofErr w:type="spellStart"/>
      <w:r w:rsidRPr="006247A3">
        <w:t>unpreferred</w:t>
      </w:r>
      <w:proofErr w:type="spellEnd"/>
      <w:r w:rsidRPr="006247A3">
        <w:t xml:space="preserve"> codons. For both the Zambia and the DGRP full datasets, we found no evidence for selection. However, for the subset of 4D sites in preferred codons we did find evidence for selection, estimating that 29% (95% bootstrap CI: 26-34) of sites were under purifying selection at </w:t>
      </w:r>
      <w:proofErr w:type="spellStart"/>
      <w:r w:rsidRPr="006247A3">
        <w:t>N</w:t>
      </w:r>
      <w:r w:rsidRPr="006247A3">
        <w:rPr>
          <w:vertAlign w:val="subscript"/>
        </w:rPr>
        <w:t>e</w:t>
      </w:r>
      <w:sdt>
        <w:sdtPr>
          <w:tag w:val="goog_rdk_7"/>
          <w:id w:val="-1655141407"/>
        </w:sdtPr>
        <w:sdtContent>
          <w:r w:rsidRPr="006247A3">
            <w:rPr>
              <w:rFonts w:eastAsia="Gungsuh"/>
            </w:rPr>
            <w:t>s</w:t>
          </w:r>
          <w:proofErr w:type="spellEnd"/>
          <w:r w:rsidRPr="006247A3">
            <w:rPr>
              <w:rFonts w:eastAsia="Gungsuh"/>
            </w:rPr>
            <w:t xml:space="preserve"> = −3 (95% bootstrap CI: 1-6) (Zambia population). For the DGRP population, the selection estimates were similar (25% at </w:t>
          </w:r>
          <w:proofErr w:type="spellStart"/>
          <w:r w:rsidRPr="006247A3">
            <w:rPr>
              <w:rFonts w:eastAsia="Gungsuh"/>
            </w:rPr>
            <w:t>N</w:t>
          </w:r>
        </w:sdtContent>
      </w:sdt>
      <w:r w:rsidRPr="006247A3">
        <w:rPr>
          <w:vertAlign w:val="subscript"/>
        </w:rPr>
        <w:t>e</w:t>
      </w:r>
      <w:sdt>
        <w:sdtPr>
          <w:tag w:val="goog_rdk_8"/>
          <w:id w:val="-1630000404"/>
        </w:sdtPr>
        <w:sdtContent>
          <w:r w:rsidRPr="006247A3">
            <w:rPr>
              <w:rFonts w:eastAsia="Gungsuh"/>
            </w:rPr>
            <w:t>s</w:t>
          </w:r>
          <w:proofErr w:type="spellEnd"/>
          <w:r w:rsidRPr="006247A3">
            <w:rPr>
              <w:rFonts w:eastAsia="Gungsuh"/>
            </w:rPr>
            <w:t xml:space="preserve"> = −3); however, the confidence intervals were much larger (18%−89% at </w:t>
          </w:r>
          <w:proofErr w:type="spellStart"/>
          <w:r w:rsidRPr="006247A3">
            <w:rPr>
              <w:rFonts w:eastAsia="Gungsuh"/>
            </w:rPr>
            <w:t>N</w:t>
          </w:r>
        </w:sdtContent>
      </w:sdt>
      <w:r w:rsidRPr="006247A3">
        <w:rPr>
          <w:vertAlign w:val="subscript"/>
        </w:rPr>
        <w:t>e</w:t>
      </w:r>
      <w:sdt>
        <w:sdtPr>
          <w:tag w:val="goog_rdk_9"/>
          <w:id w:val="-492261841"/>
        </w:sdtPr>
        <w:sdtContent>
          <w:r w:rsidRPr="006247A3">
            <w:rPr>
              <w:rFonts w:eastAsia="Gungsuh"/>
            </w:rPr>
            <w:t>s</w:t>
          </w:r>
          <w:proofErr w:type="spellEnd"/>
          <w:r w:rsidRPr="006247A3">
            <w:rPr>
              <w:rFonts w:eastAsia="Gungsuh"/>
            </w:rPr>
            <w:t xml:space="preserve"> = −</w:t>
          </w:r>
          <w:proofErr w:type="spellStart"/>
          <w:r w:rsidRPr="006247A3">
            <w:rPr>
              <w:rFonts w:eastAsia="Gungsuh"/>
            </w:rPr>
            <w:t>Inf</w:t>
          </w:r>
          <w:proofErr w:type="spellEnd"/>
          <w:r w:rsidRPr="006247A3">
            <w:rPr>
              <w:rFonts w:eastAsia="Gungsuh"/>
            </w:rPr>
            <w:t xml:space="preserve"> −0) and the selection model was not significantly better than neutrality. One factor potentially contributing to the large confidence intervals for DGRP is reduced power due to fewer polymorphic sites (less than one-half the number of polymorphisms as Zambia). The detection of purifying selection in the set of 4D sites in preferred codons suggested that 1) synonymous sites in preferred codons were under greater purifying selection than the genomic average and 2) we were underpowered to detect this selection in the full dataset due to a low total proportion of sites under selection.</w:t>
          </w:r>
        </w:sdtContent>
      </w:sdt>
    </w:p>
    <w:p w14:paraId="7AFAD223" w14:textId="77777777" w:rsidR="000E14F1" w:rsidRPr="006247A3" w:rsidRDefault="000E14F1" w:rsidP="000E14F1">
      <w:pPr>
        <w:suppressLineNumbers/>
        <w:rPr>
          <w:b/>
        </w:rPr>
      </w:pPr>
      <w:r w:rsidRPr="006247A3">
        <w:tab/>
        <w:t xml:space="preserve">The expected polymorphism ratio for Zambia preferred codons, based on the shape-only ML estimate of 29% sites under selection at </w:t>
      </w:r>
      <w:proofErr w:type="spellStart"/>
      <w:r w:rsidRPr="006247A3">
        <w:t>N</w:t>
      </w:r>
      <w:r w:rsidRPr="006247A3">
        <w:rPr>
          <w:vertAlign w:val="subscript"/>
        </w:rPr>
        <w:t>e</w:t>
      </w:r>
      <w:sdt>
        <w:sdtPr>
          <w:tag w:val="goog_rdk_12"/>
          <w:id w:val="890001015"/>
        </w:sdtPr>
        <w:sdtContent>
          <w:r w:rsidRPr="006247A3">
            <w:rPr>
              <w:rFonts w:eastAsia="Gungsuh"/>
            </w:rPr>
            <w:t>s</w:t>
          </w:r>
          <w:proofErr w:type="spellEnd"/>
          <w:r w:rsidRPr="006247A3">
            <w:rPr>
              <w:rFonts w:eastAsia="Gungsuh"/>
            </w:rPr>
            <w:t xml:space="preserve"> = −3, is 0.07 (95% CI estimate: 0.03-0.11). This expected polymorphism ratio of 0.07 was significantly lower than the observed polymorphism ratio of 0.19, suggesting that the shape-only ML model does not fully explain the data. </w:t>
          </w:r>
        </w:sdtContent>
      </w:sdt>
      <w:sdt>
        <w:sdtPr>
          <w:tag w:val="goog_rdk_10"/>
          <w:id w:val="1543639412"/>
        </w:sdtPr>
        <w:sdtContent>
          <w:r w:rsidRPr="006247A3">
            <w:t>As this model does not use polymorphism density and the population sampling is still not deep enough, multiple non-neutral selection categories cannot be supported by the data and strong selection is obscured in these inferences.</w:t>
          </w:r>
        </w:sdtContent>
      </w:sdt>
      <w:r w:rsidRPr="006247A3">
        <w:t xml:space="preserve"> Thus, in order to make a full accounting of the selection strength affecting 4D sites, we only used the full ML model that looked both at the shape of the SFS and the density of the polymorphism in the main results. </w:t>
      </w:r>
    </w:p>
    <w:sdt>
      <w:sdtPr>
        <w:tag w:val="goog_rdk_13"/>
        <w:id w:val="1480729098"/>
        <w:showingPlcHdr/>
      </w:sdtPr>
      <w:sdtContent>
        <w:p w14:paraId="035C7B6F" w14:textId="77777777" w:rsidR="000E14F1" w:rsidRPr="006247A3" w:rsidRDefault="000E14F1" w:rsidP="000E14F1">
          <w:pPr>
            <w:suppressLineNumbers/>
            <w:rPr>
              <w:b/>
            </w:rPr>
          </w:pPr>
          <w:r>
            <w:t xml:space="preserve">     </w:t>
          </w:r>
        </w:p>
      </w:sdtContent>
    </w:sdt>
    <w:p w14:paraId="0DF80866" w14:textId="77777777" w:rsidR="000E14F1" w:rsidRDefault="000E14F1" w:rsidP="000E14F1">
      <w:pPr>
        <w:suppressLineNumbers/>
      </w:pPr>
    </w:p>
    <w:sdt>
      <w:sdtPr>
        <w:tag w:val="goog_rdk_112"/>
        <w:id w:val="-1725056855"/>
      </w:sdtPr>
      <w:sdtContent>
        <w:p w14:paraId="7F66F7EF" w14:textId="77777777" w:rsidR="000E14F1" w:rsidRDefault="00B85B4B" w:rsidP="000E14F1">
          <w:pPr>
            <w:suppressLineNumbers/>
            <w:rPr>
              <w:color w:val="000000"/>
            </w:rPr>
          </w:pPr>
        </w:p>
      </w:sdtContent>
    </w:sdt>
    <w:sdt>
      <w:sdtPr>
        <w:tag w:val="goog_rdk_113"/>
        <w:id w:val="-1635326826"/>
        <w:showingPlcHdr/>
      </w:sdtPr>
      <w:sdtContent>
        <w:p w14:paraId="2C428596" w14:textId="77777777" w:rsidR="000E14F1" w:rsidRDefault="000E14F1" w:rsidP="000E14F1">
          <w:pPr>
            <w:suppressLineNumbers/>
            <w:spacing w:after="240"/>
          </w:pPr>
          <w:r>
            <w:t xml:space="preserve">     </w:t>
          </w:r>
        </w:p>
      </w:sdtContent>
    </w:sdt>
    <w:sdt>
      <w:sdtPr>
        <w:tag w:val="goog_rdk_114"/>
        <w:id w:val="-1317344677"/>
      </w:sdtPr>
      <w:sdtContent>
        <w:p w14:paraId="0F0B856A" w14:textId="77777777" w:rsidR="000E14F1" w:rsidRDefault="000E14F1" w:rsidP="000E14F1">
          <w:pPr>
            <w:suppressLineNumbers/>
            <w:rPr>
              <w:b/>
              <w:color w:val="000000"/>
              <w:sz w:val="28"/>
              <w:szCs w:val="28"/>
            </w:rPr>
          </w:pPr>
          <w:r>
            <w:br w:type="page"/>
          </w:r>
        </w:p>
      </w:sdtContent>
    </w:sdt>
    <w:sdt>
      <w:sdtPr>
        <w:tag w:val="goog_rdk_115"/>
        <w:id w:val="1689951820"/>
      </w:sdtPr>
      <w:sdtContent>
        <w:p w14:paraId="4809F6A5" w14:textId="77777777" w:rsidR="000E14F1" w:rsidRDefault="000E14F1" w:rsidP="000E14F1">
          <w:pPr>
            <w:suppressLineNumbers/>
            <w:spacing w:before="181"/>
            <w:rPr>
              <w:b/>
              <w:color w:val="000000"/>
              <w:sz w:val="28"/>
              <w:szCs w:val="28"/>
            </w:rPr>
          </w:pPr>
          <w:r>
            <w:rPr>
              <w:b/>
              <w:color w:val="000000"/>
              <w:sz w:val="28"/>
              <w:szCs w:val="28"/>
            </w:rPr>
            <w:t>Supplemental Figures</w:t>
          </w:r>
        </w:p>
      </w:sdtContent>
    </w:sdt>
    <w:sdt>
      <w:sdtPr>
        <w:tag w:val="goog_rdk_116"/>
        <w:id w:val="796031514"/>
      </w:sdtPr>
      <w:sdtContent>
        <w:p w14:paraId="4147E831" w14:textId="77777777" w:rsidR="000E14F1" w:rsidRDefault="000E14F1" w:rsidP="000E14F1">
          <w:pPr>
            <w:suppressLineNumbers/>
            <w:spacing w:before="181"/>
          </w:pPr>
          <w:r>
            <w:rPr>
              <w:noProof/>
            </w:rPr>
            <w:drawing>
              <wp:inline distT="0" distB="0" distL="0" distR="0" wp14:anchorId="5FB2EC1A" wp14:editId="6E188A1F">
                <wp:extent cx="3657600" cy="313436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t="14305"/>
                        <a:stretch>
                          <a:fillRect/>
                        </a:stretch>
                      </pic:blipFill>
                      <pic:spPr>
                        <a:xfrm>
                          <a:off x="0" y="0"/>
                          <a:ext cx="3657600" cy="3134360"/>
                        </a:xfrm>
                        <a:prstGeom prst="rect">
                          <a:avLst/>
                        </a:prstGeom>
                        <a:ln/>
                      </pic:spPr>
                    </pic:pic>
                  </a:graphicData>
                </a:graphic>
              </wp:inline>
            </w:drawing>
          </w:r>
        </w:p>
      </w:sdtContent>
    </w:sdt>
    <w:p w14:paraId="7EA367E1" w14:textId="77777777" w:rsidR="000E14F1" w:rsidRDefault="00B85B4B" w:rsidP="000E14F1">
      <w:pPr>
        <w:suppressLineNumbers/>
        <w:spacing w:before="181"/>
        <w:rPr>
          <w:sz w:val="20"/>
          <w:szCs w:val="20"/>
        </w:rPr>
      </w:pPr>
      <w:sdt>
        <w:sdtPr>
          <w:rPr>
            <w:sz w:val="20"/>
            <w:szCs w:val="20"/>
          </w:rPr>
          <w:tag w:val="goog_rdk_117"/>
          <w:id w:val="-1928185899"/>
        </w:sdtPr>
        <w:sdtContent>
          <w:r w:rsidR="000E14F1" w:rsidRPr="006247A3">
            <w:rPr>
              <w:sz w:val="20"/>
              <w:szCs w:val="20"/>
            </w:rPr>
            <w:t xml:space="preserve">Figure S1: Short intron polymorphism as a function of distance from the 4D site. </w:t>
          </w:r>
        </w:sdtContent>
      </w:sdt>
      <w:r w:rsidR="000E14F1">
        <w:rPr>
          <w:sz w:val="20"/>
          <w:szCs w:val="20"/>
        </w:rPr>
        <w:br/>
      </w:r>
    </w:p>
    <w:p w14:paraId="5DD518E6" w14:textId="77777777" w:rsidR="000E14F1" w:rsidRPr="006247A3" w:rsidRDefault="000E14F1" w:rsidP="000E14F1">
      <w:pPr>
        <w:suppressLineNumbers/>
        <w:spacing w:before="181"/>
        <w:rPr>
          <w:sz w:val="20"/>
          <w:szCs w:val="20"/>
        </w:rPr>
      </w:pPr>
    </w:p>
    <w:sdt>
      <w:sdtPr>
        <w:tag w:val="goog_rdk_118"/>
        <w:id w:val="764339013"/>
      </w:sdtPr>
      <w:sdtContent>
        <w:p w14:paraId="53291AA0" w14:textId="77777777" w:rsidR="000E14F1" w:rsidRDefault="000E14F1" w:rsidP="000E14F1">
          <w:pPr>
            <w:suppressLineNumbers/>
            <w:spacing w:before="181"/>
          </w:pPr>
        </w:p>
        <w:sdt>
          <w:sdtPr>
            <w:tag w:val="goog_rdk_168"/>
            <w:id w:val="26231479"/>
          </w:sdtPr>
          <w:sdtContent>
            <w:p w14:paraId="6AEF5B9E" w14:textId="77777777" w:rsidR="000E14F1" w:rsidRDefault="000E14F1" w:rsidP="000E14F1">
              <w:pPr>
                <w:suppressLineNumbers/>
                <w:spacing w:after="240"/>
              </w:pPr>
              <w:r>
                <w:rPr>
                  <w:noProof/>
                </w:rPr>
                <w:drawing>
                  <wp:inline distT="114300" distB="114300" distL="114300" distR="114300" wp14:anchorId="3E77AE97" wp14:editId="10719CEB">
                    <wp:extent cx="5943600" cy="1701800"/>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1701800"/>
                            </a:xfrm>
                            <a:prstGeom prst="rect">
                              <a:avLst/>
                            </a:prstGeom>
                            <a:ln/>
                          </pic:spPr>
                        </pic:pic>
                      </a:graphicData>
                    </a:graphic>
                  </wp:inline>
                </w:drawing>
              </w:r>
            </w:p>
          </w:sdtContent>
        </w:sdt>
        <w:sdt>
          <w:sdtPr>
            <w:tag w:val="goog_rdk_169"/>
            <w:id w:val="-1191138069"/>
          </w:sdtPr>
          <w:sdtEndPr>
            <w:rPr>
              <w:sz w:val="20"/>
              <w:szCs w:val="20"/>
            </w:rPr>
          </w:sdtEndPr>
          <w:sdtContent>
            <w:p w14:paraId="7B9AA106" w14:textId="77777777" w:rsidR="000E14F1" w:rsidRPr="006247A3" w:rsidRDefault="000E14F1" w:rsidP="000E14F1">
              <w:pPr>
                <w:suppressLineNumbers/>
                <w:spacing w:after="240"/>
                <w:rPr>
                  <w:sz w:val="20"/>
                  <w:szCs w:val="20"/>
                </w:rPr>
              </w:pPr>
              <w:r w:rsidRPr="006247A3">
                <w:rPr>
                  <w:sz w:val="20"/>
                  <w:szCs w:val="20"/>
                </w:rPr>
                <w:t>Figure S</w:t>
              </w:r>
              <w:r>
                <w:rPr>
                  <w:sz w:val="20"/>
                  <w:szCs w:val="20"/>
                </w:rPr>
                <w:t>2</w:t>
              </w:r>
              <w:r w:rsidRPr="006247A3">
                <w:rPr>
                  <w:sz w:val="20"/>
                  <w:szCs w:val="20"/>
                </w:rPr>
                <w:t>: The effect of limiting the analysis to a single 4D site per SI matched control, compared with the original matching that allows multiple 4D sites per SI match (average of 3 per SI site). Each point/group of bars represents one dataset (DGRP, DGRP preferred=</w:t>
              </w:r>
              <w:proofErr w:type="spellStart"/>
              <w:r w:rsidRPr="006247A3">
                <w:rPr>
                  <w:sz w:val="20"/>
                  <w:szCs w:val="20"/>
                </w:rPr>
                <w:t>D.pre</w:t>
              </w:r>
              <w:proofErr w:type="spellEnd"/>
              <w:r w:rsidRPr="006247A3">
                <w:rPr>
                  <w:sz w:val="20"/>
                  <w:szCs w:val="20"/>
                </w:rPr>
                <w:t xml:space="preserve">, DGRP </w:t>
              </w:r>
              <w:proofErr w:type="spellStart"/>
              <w:r w:rsidRPr="006247A3">
                <w:rPr>
                  <w:sz w:val="20"/>
                  <w:szCs w:val="20"/>
                </w:rPr>
                <w:t>unpreferred</w:t>
              </w:r>
              <w:proofErr w:type="spellEnd"/>
              <w:r w:rsidRPr="006247A3">
                <w:rPr>
                  <w:sz w:val="20"/>
                  <w:szCs w:val="20"/>
                </w:rPr>
                <w:t>=</w:t>
              </w:r>
              <w:proofErr w:type="spellStart"/>
              <w:r w:rsidRPr="006247A3">
                <w:rPr>
                  <w:sz w:val="20"/>
                  <w:szCs w:val="20"/>
                </w:rPr>
                <w:t>D.unp</w:t>
              </w:r>
              <w:proofErr w:type="spellEnd"/>
              <w:r w:rsidRPr="006247A3">
                <w:rPr>
                  <w:sz w:val="20"/>
                  <w:szCs w:val="20"/>
                </w:rPr>
                <w:t>, Zambia, Zambia preferred=</w:t>
              </w:r>
              <w:proofErr w:type="spellStart"/>
              <w:r w:rsidRPr="006247A3">
                <w:rPr>
                  <w:sz w:val="20"/>
                  <w:szCs w:val="20"/>
                </w:rPr>
                <w:t>Z.pre</w:t>
              </w:r>
              <w:proofErr w:type="spellEnd"/>
              <w:r w:rsidRPr="006247A3">
                <w:rPr>
                  <w:sz w:val="20"/>
                  <w:szCs w:val="20"/>
                </w:rPr>
                <w:t xml:space="preserve">, Zambia </w:t>
              </w:r>
              <w:proofErr w:type="spellStart"/>
              <w:r w:rsidRPr="006247A3">
                <w:rPr>
                  <w:sz w:val="20"/>
                  <w:szCs w:val="20"/>
                </w:rPr>
                <w:t>unpreferred</w:t>
              </w:r>
              <w:proofErr w:type="spellEnd"/>
              <w:r w:rsidRPr="006247A3">
                <w:rPr>
                  <w:sz w:val="20"/>
                  <w:szCs w:val="20"/>
                </w:rPr>
                <w:t>=</w:t>
              </w:r>
              <w:proofErr w:type="spellStart"/>
              <w:r w:rsidRPr="006247A3">
                <w:rPr>
                  <w:sz w:val="20"/>
                  <w:szCs w:val="20"/>
                </w:rPr>
                <w:t>Z.unp</w:t>
              </w:r>
              <w:proofErr w:type="spellEnd"/>
              <w:r w:rsidRPr="006247A3">
                <w:rPr>
                  <w:sz w:val="20"/>
                  <w:szCs w:val="20"/>
                </w:rPr>
                <w:t xml:space="preserve">). A) Polymorphism ratio for each dataset comparing the original 4D matching with single 4D matching per SI site (black points). The resulting dataset is further sampled to recover the same trinucleotide proportions as the original dataset (grey points). Solid lines: linear regression. Dashed black line: y=x. B) The number of sites in each dataset as a result of matching method and additional trinucleotide proportion sampling. </w:t>
              </w:r>
            </w:p>
          </w:sdtContent>
        </w:sdt>
        <w:p w14:paraId="76206148" w14:textId="77777777" w:rsidR="000E14F1" w:rsidRDefault="00B85B4B" w:rsidP="000E14F1">
          <w:pPr>
            <w:suppressLineNumbers/>
            <w:spacing w:before="181"/>
          </w:pPr>
        </w:p>
      </w:sdtContent>
    </w:sdt>
    <w:bookmarkStart w:id="1" w:name="_heading=h.6vnp4szdvsyz" w:colFirst="0" w:colLast="0" w:displacedByCustomXml="next"/>
    <w:bookmarkEnd w:id="1" w:displacedByCustomXml="next"/>
    <w:sdt>
      <w:sdtPr>
        <w:tag w:val="goog_rdk_127"/>
        <w:id w:val="-1679117038"/>
      </w:sdtPr>
      <w:sdtContent>
        <w:p w14:paraId="5340FBF8" w14:textId="77777777" w:rsidR="000E14F1" w:rsidRDefault="000E14F1" w:rsidP="000E14F1">
          <w:pPr>
            <w:suppressLineNumbers/>
            <w:spacing w:before="181"/>
          </w:pPr>
          <w:r>
            <w:rPr>
              <w:noProof/>
            </w:rPr>
            <w:drawing>
              <wp:inline distT="114300" distB="114300" distL="114300" distR="114300" wp14:anchorId="719D907A" wp14:editId="44BC7F7F">
                <wp:extent cx="5943600" cy="2374900"/>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5943600" cy="2374900"/>
                        </a:xfrm>
                        <a:prstGeom prst="rect">
                          <a:avLst/>
                        </a:prstGeom>
                        <a:ln/>
                      </pic:spPr>
                    </pic:pic>
                  </a:graphicData>
                </a:graphic>
              </wp:inline>
            </w:drawing>
          </w:r>
          <w:r w:rsidRPr="006247A3">
            <w:rPr>
              <w:sz w:val="20"/>
              <w:szCs w:val="20"/>
            </w:rPr>
            <w:t>Figure S</w:t>
          </w:r>
          <w:r>
            <w:rPr>
              <w:sz w:val="20"/>
              <w:szCs w:val="20"/>
            </w:rPr>
            <w:t>3</w:t>
          </w:r>
          <w:r w:rsidRPr="006247A3">
            <w:rPr>
              <w:sz w:val="20"/>
              <w:szCs w:val="20"/>
            </w:rPr>
            <w:t xml:space="preserve">: Maximum-likelihood estimates using a two category model (neutral, deleterious) for inference when the data was simulated with a three category model (neutral, weakly deleterious, strongly deleterious). The weakly deleterious class is s1, the strongly deleterious class is s2. Each point is the maximum-likelihood estimate of the strength of selection and proportion of sites for the single inferred deleterious category. Inferring selection parameters on a single deleterious selection category suffers from the tension that the stronger it infers the strength of selection to be, the fewer sites it can assign to the deleterious category (e.g. circles vs triangles). Meanwhile, the inferred proportion of sites under selection in this category is mostly governed by the strength of the simulated selection in s1 (e.g. blue vs red). Estimates of the inferred proportion of sites under selection for blue simulations are approximately the total proportion of simulated sites in s1+s2, while for red simulations they are approximately the proportion of simulated sites in s2. These patterns can be seen in the real data as well. In Table 1, compare the results of </w:t>
          </w:r>
          <w:proofErr w:type="spellStart"/>
          <w:r w:rsidRPr="006247A3">
            <w:rPr>
              <w:sz w:val="20"/>
              <w:szCs w:val="20"/>
            </w:rPr>
            <w:t>n+s</w:t>
          </w:r>
          <w:proofErr w:type="spellEnd"/>
          <w:r w:rsidRPr="006247A3">
            <w:rPr>
              <w:sz w:val="20"/>
              <w:szCs w:val="20"/>
            </w:rPr>
            <w:t xml:space="preserve"> and </w:t>
          </w:r>
          <w:proofErr w:type="spellStart"/>
          <w:r w:rsidRPr="006247A3">
            <w:rPr>
              <w:sz w:val="20"/>
              <w:szCs w:val="20"/>
            </w:rPr>
            <w:t>n+s+s</w:t>
          </w:r>
          <w:proofErr w:type="spellEnd"/>
          <w:r w:rsidRPr="006247A3">
            <w:rPr>
              <w:sz w:val="20"/>
              <w:szCs w:val="20"/>
            </w:rPr>
            <w:t xml:space="preserve"> models for DGRP preferred </w:t>
          </w:r>
          <w:sdt>
            <w:sdtPr>
              <w:rPr>
                <w:sz w:val="20"/>
                <w:szCs w:val="20"/>
              </w:rPr>
              <w:tag w:val="goog_rdk_119"/>
              <w:id w:val="1250235643"/>
            </w:sdtPr>
            <w:sdtContent>
              <w:r w:rsidRPr="006247A3">
                <w:rPr>
                  <w:sz w:val="20"/>
                  <w:szCs w:val="20"/>
                </w:rPr>
                <w:t>and one sees a</w:t>
              </w:r>
            </w:sdtContent>
          </w:sdt>
          <w:r>
            <w:rPr>
              <w:sz w:val="20"/>
              <w:szCs w:val="20"/>
            </w:rPr>
            <w:t xml:space="preserve"> </w:t>
          </w:r>
          <w:r w:rsidRPr="006247A3">
            <w:rPr>
              <w:sz w:val="20"/>
              <w:szCs w:val="20"/>
            </w:rPr>
            <w:t xml:space="preserve">similar relationship </w:t>
          </w:r>
          <w:sdt>
            <w:sdtPr>
              <w:rPr>
                <w:sz w:val="20"/>
                <w:szCs w:val="20"/>
              </w:rPr>
              <w:tag w:val="goog_rdk_121"/>
              <w:id w:val="1505477146"/>
            </w:sdtPr>
            <w:sdtContent>
              <w:r w:rsidRPr="006247A3">
                <w:rPr>
                  <w:sz w:val="20"/>
                  <w:szCs w:val="20"/>
                </w:rPr>
                <w:t>between the</w:t>
              </w:r>
            </w:sdtContent>
          </w:sdt>
          <w:r>
            <w:rPr>
              <w:sz w:val="20"/>
              <w:szCs w:val="20"/>
            </w:rPr>
            <w:t xml:space="preserve"> </w:t>
          </w:r>
          <w:r w:rsidRPr="006247A3">
            <w:rPr>
              <w:sz w:val="20"/>
              <w:szCs w:val="20"/>
            </w:rPr>
            <w:t>two category and three category estimations as</w:t>
          </w:r>
          <w:sdt>
            <w:sdtPr>
              <w:rPr>
                <w:sz w:val="20"/>
                <w:szCs w:val="20"/>
              </w:rPr>
              <w:tag w:val="goog_rdk_123"/>
              <w:id w:val="2145302112"/>
            </w:sdtPr>
            <w:sdtContent>
              <w:r w:rsidRPr="006247A3">
                <w:rPr>
                  <w:sz w:val="20"/>
                  <w:szCs w:val="20"/>
                </w:rPr>
                <w:t xml:space="preserve"> for</w:t>
              </w:r>
            </w:sdtContent>
          </w:sdt>
          <w:r w:rsidRPr="006247A3">
            <w:rPr>
              <w:sz w:val="20"/>
              <w:szCs w:val="20"/>
            </w:rPr>
            <w:t xml:space="preserve"> the blue triangle</w:t>
          </w:r>
          <w:sdt>
            <w:sdtPr>
              <w:rPr>
                <w:sz w:val="20"/>
                <w:szCs w:val="20"/>
              </w:rPr>
              <w:tag w:val="goog_rdk_125"/>
              <w:id w:val="-198009552"/>
            </w:sdtPr>
            <w:sdtContent/>
          </w:sdt>
          <w:r w:rsidRPr="006247A3">
            <w:rPr>
              <w:sz w:val="20"/>
              <w:szCs w:val="20"/>
            </w:rPr>
            <w:t xml:space="preserve"> in the figure above</w:t>
          </w:r>
          <w:r>
            <w:rPr>
              <w:sz w:val="20"/>
              <w:szCs w:val="20"/>
            </w:rPr>
            <w:t>.</w:t>
          </w:r>
          <w:r w:rsidRPr="006247A3">
            <w:rPr>
              <w:sz w:val="20"/>
              <w:szCs w:val="20"/>
            </w:rPr>
            <w:t xml:space="preserve"> Some insight of the underlying DFEs can be gleaned from </w:t>
          </w:r>
          <w:r>
            <w:rPr>
              <w:sz w:val="20"/>
              <w:szCs w:val="20"/>
            </w:rPr>
            <w:t xml:space="preserve">the </w:t>
          </w:r>
          <w:r w:rsidRPr="006247A3">
            <w:rPr>
              <w:sz w:val="20"/>
              <w:szCs w:val="20"/>
            </w:rPr>
            <w:t xml:space="preserve">results. For instance, the results show that there are overall more sites under selection in the scenarios in plot B) versus plot A). Within each plot, the results show that blue scenarios have overall stronger selection than red scenarios and that triangles have stronger selection than circles - but crucially not that the total proportion of sites under selection is actually the same. Conversely, it is easy to see, given the above, that different three category models could be constructed to have similar inferred two category parameters (not shown). Having as many inferred selection categories as can be statistically supported </w:t>
          </w:r>
          <w:r>
            <w:rPr>
              <w:sz w:val="20"/>
              <w:szCs w:val="20"/>
            </w:rPr>
            <w:t>helps</w:t>
          </w:r>
          <w:r w:rsidRPr="006247A3">
            <w:rPr>
              <w:sz w:val="20"/>
              <w:szCs w:val="20"/>
            </w:rPr>
            <w:t xml:space="preserve"> properly characteriz</w:t>
          </w:r>
          <w:r>
            <w:rPr>
              <w:sz w:val="20"/>
              <w:szCs w:val="20"/>
            </w:rPr>
            <w:t>e</w:t>
          </w:r>
          <w:r w:rsidRPr="006247A3">
            <w:rPr>
              <w:sz w:val="20"/>
              <w:szCs w:val="20"/>
            </w:rPr>
            <w:t xml:space="preserve"> the features of the true, underlying distribution of fitness effects.</w:t>
          </w:r>
          <w:r>
            <w:t xml:space="preserve">      </w:t>
          </w:r>
        </w:p>
      </w:sdtContent>
    </w:sdt>
    <w:p w14:paraId="7F0F39D3" w14:textId="77777777" w:rsidR="000E14F1" w:rsidRDefault="000E14F1" w:rsidP="000E14F1">
      <w:pPr>
        <w:suppressLineNumbers/>
      </w:pPr>
      <w:r>
        <w:br w:type="page"/>
      </w:r>
    </w:p>
    <w:p w14:paraId="062A409A" w14:textId="77777777" w:rsidR="000E14F1" w:rsidRDefault="000E14F1" w:rsidP="000E14F1">
      <w:pPr>
        <w:suppressLineNumbers/>
        <w:spacing w:before="181"/>
      </w:pPr>
    </w:p>
    <w:sdt>
      <w:sdtPr>
        <w:tag w:val="goog_rdk_129"/>
        <w:id w:val="361017524"/>
      </w:sdtPr>
      <w:sdtContent>
        <w:p w14:paraId="1DFD0B9F" w14:textId="77777777" w:rsidR="000E14F1" w:rsidRDefault="000E14F1" w:rsidP="000E14F1">
          <w:pPr>
            <w:suppressLineNumbers/>
            <w:spacing w:before="181"/>
          </w:pPr>
          <w:r>
            <w:rPr>
              <w:noProof/>
            </w:rPr>
            <w:drawing>
              <wp:inline distT="0" distB="0" distL="0" distR="0" wp14:anchorId="0E7409A0" wp14:editId="14A1F47A">
                <wp:extent cx="5943600" cy="1412875"/>
                <wp:effectExtent l="0" t="0" r="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943600" cy="1412875"/>
                        </a:xfrm>
                        <a:prstGeom prst="rect">
                          <a:avLst/>
                        </a:prstGeom>
                        <a:ln/>
                      </pic:spPr>
                    </pic:pic>
                  </a:graphicData>
                </a:graphic>
              </wp:inline>
            </w:drawing>
          </w:r>
        </w:p>
      </w:sdtContent>
    </w:sdt>
    <w:sdt>
      <w:sdtPr>
        <w:tag w:val="goog_rdk_130"/>
        <w:id w:val="1165278030"/>
      </w:sdtPr>
      <w:sdtContent>
        <w:p w14:paraId="0FB384AB" w14:textId="77777777" w:rsidR="000E14F1" w:rsidRDefault="000E14F1" w:rsidP="000E14F1">
          <w:pPr>
            <w:suppressLineNumbers/>
            <w:spacing w:before="181"/>
          </w:pPr>
          <w:r>
            <w:rPr>
              <w:noProof/>
            </w:rPr>
            <w:drawing>
              <wp:inline distT="0" distB="0" distL="0" distR="0" wp14:anchorId="242CAC63" wp14:editId="60DE110E">
                <wp:extent cx="5943600" cy="282638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2826385"/>
                        </a:xfrm>
                        <a:prstGeom prst="rect">
                          <a:avLst/>
                        </a:prstGeom>
                        <a:ln/>
                      </pic:spPr>
                    </pic:pic>
                  </a:graphicData>
                </a:graphic>
              </wp:inline>
            </w:drawing>
          </w:r>
        </w:p>
      </w:sdtContent>
    </w:sdt>
    <w:p w14:paraId="74F5468C" w14:textId="77777777" w:rsidR="000E14F1" w:rsidRPr="006247A3" w:rsidRDefault="000E14F1" w:rsidP="000E14F1">
      <w:pPr>
        <w:suppressLineNumbers/>
        <w:spacing w:before="181"/>
        <w:rPr>
          <w:sz w:val="20"/>
          <w:szCs w:val="20"/>
        </w:rPr>
      </w:pPr>
      <w:bookmarkStart w:id="2" w:name="_heading=h.gjdgxs" w:colFirst="0" w:colLast="0"/>
      <w:bookmarkEnd w:id="2"/>
      <w:r w:rsidRPr="006247A3">
        <w:rPr>
          <w:sz w:val="20"/>
          <w:szCs w:val="20"/>
        </w:rPr>
        <w:t>Figure S</w:t>
      </w:r>
      <w:r>
        <w:rPr>
          <w:sz w:val="20"/>
          <w:szCs w:val="20"/>
        </w:rPr>
        <w:t>4</w:t>
      </w:r>
      <w:r w:rsidRPr="006247A3">
        <w:rPr>
          <w:sz w:val="20"/>
          <w:szCs w:val="20"/>
        </w:rPr>
        <w:t>: Selection strength power and bias analyses. A) Maximum strength of selection detectable (significantly distinguishable from lethality) and B) minimum strength of selection detectable (significantly distinguishable from neutral) as a function of the number of sites analyzed (in 1000’s of sites), for a range of proportions of sites under selection, for a population in mutation/selection equilibrium. C,D,F</w:t>
      </w:r>
      <w:r>
        <w:rPr>
          <w:sz w:val="20"/>
          <w:szCs w:val="20"/>
        </w:rPr>
        <w:t>,</w:t>
      </w:r>
      <w:r w:rsidRPr="006247A3">
        <w:rPr>
          <w:sz w:val="20"/>
          <w:szCs w:val="20"/>
        </w:rPr>
        <w:t xml:space="preserve">G) Effect of demographic model on ML estimates of the proportion of selected sites and strength of selection. Simulated populations have </w:t>
      </w:r>
      <w:sdt>
        <w:sdtPr>
          <w:rPr>
            <w:sz w:val="20"/>
            <w:szCs w:val="20"/>
          </w:rPr>
          <w:tag w:val="goog_rdk_134"/>
          <w:id w:val="-1882934254"/>
        </w:sdtPr>
        <w:sdtContent>
          <w:r w:rsidRPr="006247A3">
            <w:rPr>
              <w:sz w:val="20"/>
              <w:szCs w:val="20"/>
            </w:rPr>
            <w:t xml:space="preserve">a </w:t>
          </w:r>
        </w:sdtContent>
      </w:sdt>
      <w:r w:rsidRPr="006247A3">
        <w:rPr>
          <w:sz w:val="20"/>
          <w:szCs w:val="20"/>
        </w:rPr>
        <w:t>theta</w:t>
      </w:r>
      <w:sdt>
        <w:sdtPr>
          <w:rPr>
            <w:sz w:val="20"/>
            <w:szCs w:val="20"/>
          </w:rPr>
          <w:tag w:val="goog_rdk_135"/>
          <w:id w:val="1911804817"/>
        </w:sdtPr>
        <w:sdtContent>
          <w:r w:rsidRPr="006247A3">
            <w:rPr>
              <w:sz w:val="20"/>
              <w:szCs w:val="20"/>
            </w:rPr>
            <w:t xml:space="preserve"> of</w:t>
          </w:r>
        </w:sdtContent>
      </w:sdt>
      <w:r w:rsidRPr="006247A3">
        <w:rPr>
          <w:sz w:val="20"/>
          <w:szCs w:val="20"/>
        </w:rPr>
        <w:t xml:space="preserve"> 0.035</w:t>
      </w:r>
      <w:sdt>
        <w:sdtPr>
          <w:rPr>
            <w:sz w:val="20"/>
            <w:szCs w:val="20"/>
          </w:rPr>
          <w:tag w:val="goog_rdk_136"/>
          <w:id w:val="-927259398"/>
        </w:sdtPr>
        <w:sdtContent>
          <w:r w:rsidRPr="006247A3">
            <w:rPr>
              <w:sz w:val="20"/>
              <w:szCs w:val="20"/>
            </w:rPr>
            <w:t>. Across the</w:t>
          </w:r>
        </w:sdtContent>
      </w:sdt>
      <w:sdt>
        <w:sdtPr>
          <w:rPr>
            <w:sz w:val="20"/>
            <w:szCs w:val="20"/>
          </w:rPr>
          <w:tag w:val="goog_rdk_137"/>
          <w:id w:val="-813331202"/>
        </w:sdtPr>
        <w:sdtContent>
          <w:r>
            <w:rPr>
              <w:sz w:val="20"/>
              <w:szCs w:val="20"/>
            </w:rPr>
            <w:t xml:space="preserve"> </w:t>
          </w:r>
        </w:sdtContent>
      </w:sdt>
      <w:r w:rsidRPr="006247A3">
        <w:rPr>
          <w:sz w:val="20"/>
          <w:szCs w:val="20"/>
        </w:rPr>
        <w:t xml:space="preserve">2M </w:t>
      </w:r>
      <w:sdt>
        <w:sdtPr>
          <w:rPr>
            <w:sz w:val="20"/>
            <w:szCs w:val="20"/>
          </w:rPr>
          <w:tag w:val="goog_rdk_138"/>
          <w:id w:val="1555496521"/>
        </w:sdtPr>
        <w:sdtContent>
          <w:r w:rsidRPr="006247A3">
            <w:rPr>
              <w:sz w:val="20"/>
              <w:szCs w:val="20"/>
            </w:rPr>
            <w:t xml:space="preserve">simulated </w:t>
          </w:r>
        </w:sdtContent>
      </w:sdt>
      <w:r w:rsidRPr="006247A3">
        <w:rPr>
          <w:sz w:val="20"/>
          <w:szCs w:val="20"/>
        </w:rPr>
        <w:t>sites, there are two selection categories (neutral, deleterious) where the “Expected Proportion” and “Expected -</w:t>
      </w:r>
      <w:proofErr w:type="spellStart"/>
      <w:r w:rsidRPr="006247A3">
        <w:rPr>
          <w:sz w:val="20"/>
          <w:szCs w:val="20"/>
        </w:rPr>
        <w:t>N</w:t>
      </w:r>
      <w:r w:rsidRPr="008D5501">
        <w:rPr>
          <w:sz w:val="20"/>
          <w:szCs w:val="20"/>
          <w:vertAlign w:val="subscript"/>
        </w:rPr>
        <w:t>e</w:t>
      </w:r>
      <w:r w:rsidRPr="006247A3">
        <w:rPr>
          <w:sz w:val="20"/>
          <w:szCs w:val="20"/>
        </w:rPr>
        <w:t>s</w:t>
      </w:r>
      <w:proofErr w:type="spellEnd"/>
      <w:r w:rsidRPr="006247A3">
        <w:rPr>
          <w:sz w:val="20"/>
          <w:szCs w:val="20"/>
        </w:rPr>
        <w:t xml:space="preserve">” define the proportion of sites and strength of selection in the deleterious category. C,F) Mutation/selection equilibrium model. Many of the points are overlapping, as the ML estimates of proportions of sites for the range of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tested are nearly identical. Likewise are the ML estimates of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for the range of proportions of sites tested. D,</w:t>
      </w:r>
      <w:sdt>
        <w:sdtPr>
          <w:rPr>
            <w:sz w:val="20"/>
            <w:szCs w:val="20"/>
          </w:rPr>
          <w:tag w:val="goog_rdk_140"/>
          <w:id w:val="1349289410"/>
        </w:sdtPr>
        <w:sdtContent>
          <w:r w:rsidRPr="006247A3">
            <w:rPr>
              <w:sz w:val="20"/>
              <w:szCs w:val="20"/>
            </w:rPr>
            <w:t>E,</w:t>
          </w:r>
        </w:sdtContent>
      </w:sdt>
      <w:r w:rsidRPr="006247A3">
        <w:rPr>
          <w:sz w:val="20"/>
          <w:szCs w:val="20"/>
        </w:rPr>
        <w:t xml:space="preserve">G) Bottleneck/growth model: the simulated population undergoes a bottleneck then experiences rapid, exponential growth. The fitness of a mutation is held constant over the simulation (constant s) and thus the effective selection coefficient, </w:t>
      </w:r>
      <w:proofErr w:type="spellStart"/>
      <w:r w:rsidRPr="006247A3">
        <w:rPr>
          <w:sz w:val="20"/>
          <w:szCs w:val="20"/>
        </w:rPr>
        <w:t>N</w:t>
      </w:r>
      <w:r w:rsidRPr="0005326B">
        <w:rPr>
          <w:sz w:val="20"/>
          <w:szCs w:val="20"/>
          <w:vertAlign w:val="subscript"/>
        </w:rPr>
        <w:t>e</w:t>
      </w:r>
      <w:r w:rsidRPr="006247A3">
        <w:rPr>
          <w:sz w:val="20"/>
          <w:szCs w:val="20"/>
        </w:rPr>
        <w:t>s</w:t>
      </w:r>
      <w:proofErr w:type="spellEnd"/>
      <w:r w:rsidRPr="006247A3">
        <w:rPr>
          <w:sz w:val="20"/>
          <w:szCs w:val="20"/>
        </w:rPr>
        <w:t>, rises and falls with the changing population size. D,E) the “Final” -</w:t>
      </w:r>
      <w:r w:rsidRPr="0005326B">
        <w:rPr>
          <w:sz w:val="20"/>
          <w:szCs w:val="20"/>
        </w:rPr>
        <w:t xml:space="preserve"> </w:t>
      </w:r>
      <w:proofErr w:type="spellStart"/>
      <w:r w:rsidRPr="006247A3">
        <w:rPr>
          <w:sz w:val="20"/>
          <w:szCs w:val="20"/>
        </w:rPr>
        <w:t>N</w:t>
      </w:r>
      <w:r w:rsidRPr="0005326B">
        <w:rPr>
          <w:sz w:val="20"/>
          <w:szCs w:val="20"/>
          <w:vertAlign w:val="subscript"/>
        </w:rPr>
        <w:t>e</w:t>
      </w:r>
      <w:r w:rsidRPr="006247A3">
        <w:rPr>
          <w:sz w:val="20"/>
          <w:szCs w:val="20"/>
        </w:rPr>
        <w:t>s</w:t>
      </w:r>
      <w:proofErr w:type="spellEnd"/>
      <w:r w:rsidRPr="006247A3">
        <w:rPr>
          <w:sz w:val="20"/>
          <w:szCs w:val="20"/>
        </w:rPr>
        <w:t xml:space="preserve"> of a simulation denotes the ML Observed -</w:t>
      </w:r>
      <w:r w:rsidRPr="0005326B">
        <w:rPr>
          <w:sz w:val="20"/>
          <w:szCs w:val="20"/>
        </w:rPr>
        <w:t xml:space="preserve"> </w:t>
      </w:r>
      <w:proofErr w:type="spellStart"/>
      <w:r w:rsidRPr="006247A3">
        <w:rPr>
          <w:sz w:val="20"/>
          <w:szCs w:val="20"/>
        </w:rPr>
        <w:t>N</w:t>
      </w:r>
      <w:r w:rsidRPr="0005326B">
        <w:rPr>
          <w:sz w:val="20"/>
          <w:szCs w:val="20"/>
          <w:vertAlign w:val="subscript"/>
        </w:rPr>
        <w:t>e</w:t>
      </w:r>
      <w:r w:rsidRPr="006247A3">
        <w:rPr>
          <w:sz w:val="20"/>
          <w:szCs w:val="20"/>
        </w:rPr>
        <w:t>s</w:t>
      </w:r>
      <w:proofErr w:type="spellEnd"/>
      <w:r w:rsidRPr="006247A3">
        <w:rPr>
          <w:sz w:val="20"/>
          <w:szCs w:val="20"/>
        </w:rPr>
        <w:t xml:space="preserve"> of a simulated set of sites with a given “Initial” selection strength after undergoing a bottleneck/growth demographic event - e.g. a mutation with an initial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of 75, after the bottleneck/growth is inferred to have had an overall effective selection coefficient of 65 while mutations with starting out with a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of 1 effectively evolve with a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of 1.4 over the demographic changes. Thus in the x-axis of plot G), the “Expected” </w:t>
      </w:r>
      <w:proofErr w:type="spellStart"/>
      <w:r w:rsidRPr="006247A3">
        <w:rPr>
          <w:sz w:val="20"/>
          <w:szCs w:val="20"/>
        </w:rPr>
        <w:t>N</w:t>
      </w:r>
      <w:r w:rsidRPr="0005326B">
        <w:rPr>
          <w:sz w:val="20"/>
          <w:szCs w:val="20"/>
          <w:vertAlign w:val="subscript"/>
        </w:rPr>
        <w:t>e</w:t>
      </w:r>
      <w:r w:rsidRPr="006247A3">
        <w:rPr>
          <w:sz w:val="20"/>
          <w:szCs w:val="20"/>
        </w:rPr>
        <w:t>s</w:t>
      </w:r>
      <w:proofErr w:type="spellEnd"/>
      <w:r w:rsidRPr="006247A3">
        <w:rPr>
          <w:sz w:val="20"/>
          <w:szCs w:val="20"/>
        </w:rPr>
        <w:t xml:space="preserve"> is this “Final” </w:t>
      </w:r>
      <w:proofErr w:type="spellStart"/>
      <w:r w:rsidRPr="006247A3">
        <w:rPr>
          <w:sz w:val="20"/>
          <w:szCs w:val="20"/>
        </w:rPr>
        <w:t>N</w:t>
      </w:r>
      <w:r w:rsidRPr="0005326B">
        <w:rPr>
          <w:sz w:val="20"/>
          <w:szCs w:val="20"/>
          <w:vertAlign w:val="subscript"/>
        </w:rPr>
        <w:t>e</w:t>
      </w:r>
      <w:r w:rsidRPr="006247A3">
        <w:rPr>
          <w:sz w:val="20"/>
          <w:szCs w:val="20"/>
        </w:rPr>
        <w:t>s</w:t>
      </w:r>
      <w:proofErr w:type="spellEnd"/>
      <w:r w:rsidRPr="006247A3">
        <w:rPr>
          <w:sz w:val="20"/>
          <w:szCs w:val="20"/>
        </w:rPr>
        <w:t xml:space="preserve"> - i.e. what we expect the inferred </w:t>
      </w:r>
      <w:proofErr w:type="spellStart"/>
      <w:r w:rsidRPr="006247A3">
        <w:rPr>
          <w:sz w:val="20"/>
          <w:szCs w:val="20"/>
        </w:rPr>
        <w:t>N</w:t>
      </w:r>
      <w:r w:rsidRPr="0005326B">
        <w:rPr>
          <w:sz w:val="20"/>
          <w:szCs w:val="20"/>
          <w:vertAlign w:val="subscript"/>
        </w:rPr>
        <w:t>e</w:t>
      </w:r>
      <w:r w:rsidRPr="006247A3">
        <w:rPr>
          <w:sz w:val="20"/>
          <w:szCs w:val="20"/>
        </w:rPr>
        <w:t>s</w:t>
      </w:r>
      <w:proofErr w:type="spellEnd"/>
      <w:r w:rsidRPr="006247A3">
        <w:rPr>
          <w:sz w:val="20"/>
          <w:szCs w:val="20"/>
        </w:rPr>
        <w:t xml:space="preserve"> to be under the demographic scenario if there had been no neutral category in the test sites of the simulation. </w:t>
      </w:r>
      <w:sdt>
        <w:sdtPr>
          <w:rPr>
            <w:sz w:val="20"/>
            <w:szCs w:val="20"/>
          </w:rPr>
          <w:tag w:val="goog_rdk_144"/>
          <w:id w:val="1538399903"/>
        </w:sdtPr>
        <w:sdtContent>
          <w:r w:rsidRPr="006247A3">
            <w:rPr>
              <w:sz w:val="20"/>
              <w:szCs w:val="20"/>
            </w:rPr>
            <w:t xml:space="preserve">In panels D) and G), </w:t>
          </w:r>
        </w:sdtContent>
      </w:sdt>
      <w:sdt>
        <w:sdtPr>
          <w:rPr>
            <w:sz w:val="20"/>
            <w:szCs w:val="20"/>
          </w:rPr>
          <w:tag w:val="goog_rdk_145"/>
          <w:id w:val="-71585404"/>
          <w:showingPlcHdr/>
        </w:sdtPr>
        <w:sdtContent>
          <w:r>
            <w:rPr>
              <w:sz w:val="20"/>
              <w:szCs w:val="20"/>
            </w:rPr>
            <w:t xml:space="preserve">     </w:t>
          </w:r>
        </w:sdtContent>
      </w:sdt>
      <w:sdt>
        <w:sdtPr>
          <w:rPr>
            <w:sz w:val="20"/>
            <w:szCs w:val="20"/>
          </w:rPr>
          <w:tag w:val="goog_rdk_146"/>
          <w:id w:val="-2082675908"/>
        </w:sdtPr>
        <w:sdtContent>
          <w:r w:rsidRPr="006247A3">
            <w:rPr>
              <w:sz w:val="20"/>
              <w:szCs w:val="20"/>
            </w:rPr>
            <w:t>s</w:t>
          </w:r>
        </w:sdtContent>
      </w:sdt>
      <w:r w:rsidRPr="006247A3">
        <w:rPr>
          <w:sz w:val="20"/>
          <w:szCs w:val="20"/>
        </w:rPr>
        <w:t xml:space="preserve">everal of these datasets had a “lethal” selection class best-fit ML model (e.g.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=42 and </w:t>
      </w:r>
      <w:proofErr w:type="spellStart"/>
      <w:r w:rsidRPr="006247A3">
        <w:rPr>
          <w:sz w:val="20"/>
          <w:szCs w:val="20"/>
        </w:rPr>
        <w:t>N</w:t>
      </w:r>
      <w:r w:rsidRPr="006247A3">
        <w:rPr>
          <w:sz w:val="20"/>
          <w:szCs w:val="20"/>
          <w:vertAlign w:val="subscript"/>
        </w:rPr>
        <w:t>e</w:t>
      </w:r>
      <w:r w:rsidRPr="006247A3">
        <w:rPr>
          <w:sz w:val="20"/>
          <w:szCs w:val="20"/>
        </w:rPr>
        <w:t>s</w:t>
      </w:r>
      <w:proofErr w:type="spellEnd"/>
      <w:r w:rsidRPr="006247A3">
        <w:rPr>
          <w:sz w:val="20"/>
          <w:szCs w:val="20"/>
        </w:rPr>
        <w:t xml:space="preserve"> =65)</w:t>
      </w:r>
      <w:sdt>
        <w:sdtPr>
          <w:rPr>
            <w:sz w:val="20"/>
            <w:szCs w:val="20"/>
          </w:rPr>
          <w:tag w:val="goog_rdk_147"/>
          <w:id w:val="-499428556"/>
        </w:sdtPr>
        <w:sdtContent>
          <w:r w:rsidRPr="006247A3">
            <w:rPr>
              <w:sz w:val="20"/>
              <w:szCs w:val="20"/>
            </w:rPr>
            <w:t xml:space="preserve"> and</w:t>
          </w:r>
        </w:sdtContent>
      </w:sdt>
      <w:r w:rsidRPr="006247A3">
        <w:rPr>
          <w:sz w:val="20"/>
          <w:szCs w:val="20"/>
        </w:rPr>
        <w:t xml:space="preserve"> these are not represented in the plots. </w:t>
      </w:r>
    </w:p>
    <w:p w14:paraId="00A04C12" w14:textId="77777777" w:rsidR="000E14F1" w:rsidRDefault="000E14F1" w:rsidP="000E14F1">
      <w:pPr>
        <w:suppressLineNumbers/>
        <w:spacing w:before="181"/>
      </w:pPr>
      <w:bookmarkStart w:id="3" w:name="_heading=h.b27uwii4rl2d" w:colFirst="0" w:colLast="0"/>
      <w:bookmarkEnd w:id="3"/>
    </w:p>
    <w:bookmarkStart w:id="4" w:name="_heading=h.relwyik1lwy8" w:colFirst="0" w:colLast="0" w:displacedByCustomXml="next"/>
    <w:bookmarkEnd w:id="4" w:displacedByCustomXml="next"/>
    <w:sdt>
      <w:sdtPr>
        <w:tag w:val="goog_rdk_151"/>
        <w:id w:val="-1513288914"/>
      </w:sdtPr>
      <w:sdtContent>
        <w:p w14:paraId="2092EE89" w14:textId="77777777" w:rsidR="000E14F1" w:rsidRDefault="000E14F1" w:rsidP="000E14F1">
          <w:pPr>
            <w:suppressLineNumbers/>
            <w:spacing w:before="181"/>
          </w:pPr>
          <w:r>
            <w:rPr>
              <w:noProof/>
            </w:rPr>
            <w:drawing>
              <wp:inline distT="0" distB="0" distL="0" distR="0" wp14:anchorId="42411DAD" wp14:editId="571C5CA6">
                <wp:extent cx="5943600" cy="1857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ratioDGRPzambia_polyratioExp0.35_2panel_July201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sdtContent>
    </w:sdt>
    <w:bookmarkStart w:id="5" w:name="_heading=h.9tc012ay5taw" w:colFirst="0" w:colLast="0" w:displacedByCustomXml="next"/>
    <w:bookmarkEnd w:id="5" w:displacedByCustomXml="next"/>
    <w:sdt>
      <w:sdtPr>
        <w:rPr>
          <w:sz w:val="20"/>
          <w:szCs w:val="20"/>
        </w:rPr>
        <w:tag w:val="goog_rdk_155"/>
        <w:id w:val="-1559626659"/>
      </w:sdtPr>
      <w:sdtContent>
        <w:p w14:paraId="3FD5C6C0" w14:textId="77777777" w:rsidR="000E14F1" w:rsidRPr="006247A3" w:rsidRDefault="000E14F1" w:rsidP="000E14F1">
          <w:pPr>
            <w:suppressLineNumbers/>
            <w:spacing w:before="181"/>
            <w:rPr>
              <w:sz w:val="20"/>
              <w:szCs w:val="20"/>
            </w:rPr>
          </w:pPr>
          <w:r w:rsidRPr="006247A3">
            <w:rPr>
              <w:sz w:val="20"/>
              <w:szCs w:val="20"/>
            </w:rPr>
            <w:t>Figure S</w:t>
          </w:r>
          <w:r>
            <w:rPr>
              <w:sz w:val="20"/>
              <w:szCs w:val="20"/>
            </w:rPr>
            <w:t>5</w:t>
          </w:r>
          <w:r w:rsidRPr="006247A3">
            <w:rPr>
              <w:sz w:val="20"/>
              <w:szCs w:val="20"/>
            </w:rPr>
            <w:t xml:space="preserve">: Correlation between the polymorphism ratio and the proportion of sites under selection. </w:t>
          </w:r>
          <w:r>
            <w:rPr>
              <w:sz w:val="20"/>
              <w:szCs w:val="20"/>
            </w:rPr>
            <w:t>A</w:t>
          </w:r>
          <w:r w:rsidRPr="006247A3">
            <w:rPr>
              <w:sz w:val="20"/>
              <w:szCs w:val="20"/>
            </w:rPr>
            <w:t>) Polymorphism ratio for simulated datasets of a range of selection strengths and proportion of sites under selection.</w:t>
          </w:r>
          <w:r>
            <w:rPr>
              <w:sz w:val="20"/>
              <w:szCs w:val="20"/>
            </w:rPr>
            <w:t xml:space="preserve"> B</w:t>
          </w:r>
          <w:r w:rsidRPr="006247A3">
            <w:rPr>
              <w:sz w:val="20"/>
              <w:szCs w:val="20"/>
            </w:rPr>
            <w:t>) Observed polymorphism ratio and ML estimated sites under selection in the Zambia or DGRP datasets. Each point represents a different subset of the data (different functional classes tested). Solid line is a linear regression (R</w:t>
          </w:r>
          <w:r w:rsidRPr="006247A3">
            <w:rPr>
              <w:sz w:val="20"/>
              <w:szCs w:val="20"/>
              <w:vertAlign w:val="superscript"/>
            </w:rPr>
            <w:t>2</w:t>
          </w:r>
          <w:r w:rsidRPr="006247A3">
            <w:rPr>
              <w:sz w:val="20"/>
              <w:szCs w:val="20"/>
            </w:rPr>
            <w:t xml:space="preserve"> = 0.65). </w:t>
          </w:r>
        </w:p>
      </w:sdtContent>
    </w:sdt>
    <w:sdt>
      <w:sdtPr>
        <w:tag w:val="goog_rdk_156"/>
        <w:id w:val="-264777048"/>
      </w:sdtPr>
      <w:sdtContent>
        <w:p w14:paraId="073695F3" w14:textId="77777777" w:rsidR="000E14F1" w:rsidRDefault="00B85B4B" w:rsidP="000E14F1">
          <w:pPr>
            <w:suppressLineNumbers/>
            <w:spacing w:before="181"/>
          </w:pPr>
        </w:p>
      </w:sdtContent>
    </w:sdt>
    <w:p w14:paraId="54232D25" w14:textId="77777777" w:rsidR="000E14F1" w:rsidRDefault="000E14F1" w:rsidP="000E14F1">
      <w:pPr>
        <w:suppressLineNumbers/>
        <w:spacing w:before="181"/>
      </w:pPr>
    </w:p>
    <w:p w14:paraId="6487C22D" w14:textId="77777777" w:rsidR="000E14F1" w:rsidRDefault="000E14F1" w:rsidP="000E14F1">
      <w:pPr>
        <w:suppressLineNumbers/>
        <w:spacing w:before="181"/>
      </w:pPr>
      <w:r>
        <w:rPr>
          <w:noProof/>
        </w:rPr>
        <w:drawing>
          <wp:inline distT="0" distB="0" distL="0" distR="0" wp14:anchorId="761B2E3C" wp14:editId="0BC99D26">
            <wp:extent cx="4336610" cy="216830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ratio_fop_fulldatasets_zambia_dgrp_polarizedcont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663" cy="2175331"/>
                    </a:xfrm>
                    <a:prstGeom prst="rect">
                      <a:avLst/>
                    </a:prstGeom>
                  </pic:spPr>
                </pic:pic>
              </a:graphicData>
            </a:graphic>
          </wp:inline>
        </w:drawing>
      </w:r>
    </w:p>
    <w:sdt>
      <w:sdtPr>
        <w:rPr>
          <w:sz w:val="20"/>
          <w:szCs w:val="20"/>
        </w:rPr>
        <w:tag w:val="goog_rdk_158"/>
        <w:id w:val="1937400716"/>
      </w:sdtPr>
      <w:sdtContent>
        <w:p w14:paraId="47311B1A" w14:textId="77777777" w:rsidR="000E14F1" w:rsidRPr="006247A3" w:rsidRDefault="000E14F1" w:rsidP="000E14F1">
          <w:pPr>
            <w:suppressLineNumbers/>
            <w:spacing w:before="181"/>
            <w:rPr>
              <w:sz w:val="20"/>
              <w:szCs w:val="20"/>
            </w:rPr>
          </w:pPr>
          <w:r w:rsidRPr="006247A3">
            <w:rPr>
              <w:sz w:val="20"/>
              <w:szCs w:val="20"/>
            </w:rPr>
            <w:t>Figure S</w:t>
          </w:r>
          <w:r>
            <w:rPr>
              <w:sz w:val="20"/>
              <w:szCs w:val="20"/>
            </w:rPr>
            <w:t>6</w:t>
          </w:r>
          <w:r w:rsidRPr="006247A3">
            <w:rPr>
              <w:sz w:val="20"/>
              <w:szCs w:val="20"/>
            </w:rPr>
            <w:t xml:space="preserve">: Polymorphism ratio by frequency of preferred codons (FOP). Error bars represent two standard error. </w:t>
          </w:r>
        </w:p>
      </w:sdtContent>
    </w:sdt>
    <w:p w14:paraId="41E99DB8" w14:textId="77777777" w:rsidR="000E14F1" w:rsidRPr="00182944" w:rsidRDefault="000E14F1" w:rsidP="000E14F1">
      <w:pPr>
        <w:suppressLineNumbers/>
        <w:spacing w:before="181"/>
      </w:pPr>
    </w:p>
    <w:p w14:paraId="3A547D8D" w14:textId="77777777" w:rsidR="000E14F1" w:rsidRDefault="000E14F1" w:rsidP="000E14F1">
      <w:pPr>
        <w:suppressLineNumbers/>
        <w:spacing w:before="181"/>
      </w:pPr>
      <w:r>
        <w:rPr>
          <w:noProof/>
        </w:rPr>
        <w:lastRenderedPageBreak/>
        <w:drawing>
          <wp:inline distT="0" distB="0" distL="0" distR="0" wp14:anchorId="509E7D44" wp14:editId="6B3877F6">
            <wp:extent cx="4255128" cy="212756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ratio_RRfulldataset_zambia_dgrp_HEM_colored_contex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59920" cy="2129960"/>
                    </a:xfrm>
                    <a:prstGeom prst="rect">
                      <a:avLst/>
                    </a:prstGeom>
                  </pic:spPr>
                </pic:pic>
              </a:graphicData>
            </a:graphic>
          </wp:inline>
        </w:drawing>
      </w:r>
    </w:p>
    <w:p w14:paraId="56615EAA" w14:textId="77777777" w:rsidR="000E14F1" w:rsidRPr="006247A3" w:rsidRDefault="000E14F1" w:rsidP="000E14F1">
      <w:pPr>
        <w:suppressLineNumbers/>
        <w:spacing w:before="181"/>
        <w:rPr>
          <w:sz w:val="20"/>
          <w:szCs w:val="20"/>
        </w:rPr>
      </w:pPr>
      <w:r w:rsidRPr="006247A3">
        <w:rPr>
          <w:sz w:val="20"/>
          <w:szCs w:val="20"/>
        </w:rPr>
        <w:t>Figure S</w:t>
      </w:r>
      <w:r>
        <w:rPr>
          <w:sz w:val="20"/>
          <w:szCs w:val="20"/>
        </w:rPr>
        <w:t>7</w:t>
      </w:r>
      <w:r w:rsidRPr="006247A3">
        <w:rPr>
          <w:sz w:val="20"/>
          <w:szCs w:val="20"/>
        </w:rPr>
        <w:t xml:space="preserve">: Polymorphism ratio by recombination rate. Error bars represent two standard error. </w:t>
      </w:r>
    </w:p>
    <w:sdt>
      <w:sdtPr>
        <w:tag w:val="goog_rdk_163"/>
        <w:id w:val="-864056602"/>
        <w:showingPlcHdr/>
      </w:sdtPr>
      <w:sdtContent>
        <w:p w14:paraId="707994CB" w14:textId="77777777" w:rsidR="000E14F1" w:rsidRDefault="000E14F1" w:rsidP="000E14F1">
          <w:pPr>
            <w:suppressLineNumbers/>
            <w:spacing w:before="181"/>
          </w:pPr>
          <w:r>
            <w:t xml:space="preserve">     </w:t>
          </w:r>
        </w:p>
      </w:sdtContent>
    </w:sdt>
    <w:p w14:paraId="034E2550" w14:textId="77777777" w:rsidR="000E14F1" w:rsidRDefault="000E14F1" w:rsidP="000E14F1">
      <w:pPr>
        <w:suppressLineNumbers/>
        <w:spacing w:before="181"/>
      </w:pPr>
    </w:p>
    <w:sdt>
      <w:sdtPr>
        <w:tag w:val="goog_rdk_165"/>
        <w:id w:val="-1189450338"/>
      </w:sdtPr>
      <w:sdtContent>
        <w:p w14:paraId="67FA2163" w14:textId="77777777" w:rsidR="000E14F1" w:rsidRDefault="000E14F1" w:rsidP="000E14F1">
          <w:pPr>
            <w:suppressLineNumbers/>
            <w:spacing w:before="181"/>
          </w:pPr>
          <w:r>
            <w:rPr>
              <w:noProof/>
            </w:rPr>
            <w:drawing>
              <wp:inline distT="0" distB="0" distL="0" distR="0" wp14:anchorId="705F0589" wp14:editId="08644BA3">
                <wp:extent cx="5943600" cy="197866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43600" cy="1978660"/>
                        </a:xfrm>
                        <a:prstGeom prst="rect">
                          <a:avLst/>
                        </a:prstGeom>
                        <a:ln/>
                      </pic:spPr>
                    </pic:pic>
                  </a:graphicData>
                </a:graphic>
              </wp:inline>
            </w:drawing>
          </w:r>
        </w:p>
      </w:sdtContent>
    </w:sdt>
    <w:p w14:paraId="01DFBD12" w14:textId="77777777" w:rsidR="000E14F1" w:rsidRDefault="000E14F1" w:rsidP="000E14F1">
      <w:pPr>
        <w:suppressLineNumbers/>
        <w:pBdr>
          <w:top w:val="nil"/>
          <w:left w:val="nil"/>
          <w:bottom w:val="nil"/>
          <w:right w:val="nil"/>
          <w:between w:val="nil"/>
        </w:pBdr>
        <w:rPr>
          <w:color w:val="000000"/>
          <w:sz w:val="20"/>
          <w:szCs w:val="20"/>
        </w:rPr>
      </w:pPr>
    </w:p>
    <w:p w14:paraId="7F650772" w14:textId="77777777" w:rsidR="000E14F1" w:rsidRPr="006247A3" w:rsidRDefault="000E14F1" w:rsidP="000E14F1">
      <w:pPr>
        <w:suppressLineNumbers/>
        <w:pBdr>
          <w:top w:val="nil"/>
          <w:left w:val="nil"/>
          <w:bottom w:val="nil"/>
          <w:right w:val="nil"/>
          <w:between w:val="nil"/>
        </w:pBdr>
        <w:rPr>
          <w:color w:val="000000"/>
          <w:sz w:val="20"/>
          <w:szCs w:val="20"/>
        </w:rPr>
      </w:pPr>
      <w:r w:rsidRPr="006247A3">
        <w:rPr>
          <w:color w:val="000000"/>
          <w:sz w:val="20"/>
          <w:szCs w:val="20"/>
        </w:rPr>
        <w:t>Figure S</w:t>
      </w:r>
      <w:r>
        <w:rPr>
          <w:sz w:val="20"/>
          <w:szCs w:val="20"/>
        </w:rPr>
        <w:t>8</w:t>
      </w:r>
      <w:r w:rsidRPr="006247A3">
        <w:rPr>
          <w:color w:val="000000"/>
          <w:sz w:val="20"/>
          <w:szCs w:val="20"/>
        </w:rPr>
        <w:t xml:space="preserve">: Selection by functional class (DGRP). A) </w:t>
      </w:r>
      <w:r>
        <w:rPr>
          <w:color w:val="000000"/>
          <w:sz w:val="20"/>
          <w:szCs w:val="20"/>
        </w:rPr>
        <w:t>Extent of</w:t>
      </w:r>
      <w:r w:rsidRPr="006247A3">
        <w:rPr>
          <w:color w:val="000000"/>
          <w:sz w:val="20"/>
          <w:szCs w:val="20"/>
        </w:rPr>
        <w:t xml:space="preserve"> strong </w:t>
      </w:r>
      <w:r>
        <w:rPr>
          <w:color w:val="000000"/>
          <w:sz w:val="20"/>
          <w:szCs w:val="20"/>
        </w:rPr>
        <w:t xml:space="preserve">purifying </w:t>
      </w:r>
      <w:r w:rsidRPr="006247A3">
        <w:rPr>
          <w:color w:val="000000"/>
          <w:sz w:val="20"/>
          <w:szCs w:val="20"/>
        </w:rPr>
        <w:t>selection as measured by the polymorphism ratio for each class of site (grey) and the dataset excluding the focal class sites (white). The number of sites in a focal class is listed below the corresponding bar. The red dashed line is the polymorphism ratio for the full dataset. Error bars represent two standard error. B): Relative proportion of synonymous sites under strong purifying selection due to s</w:t>
      </w:r>
      <w:r>
        <w:rPr>
          <w:color w:val="000000"/>
          <w:sz w:val="20"/>
          <w:szCs w:val="20"/>
        </w:rPr>
        <w:t>p</w:t>
      </w:r>
      <w:r w:rsidRPr="006247A3">
        <w:rPr>
          <w:color w:val="000000"/>
          <w:sz w:val="20"/>
          <w:szCs w:val="20"/>
        </w:rPr>
        <w:t xml:space="preserve">licing, </w:t>
      </w:r>
      <w:r>
        <w:rPr>
          <w:color w:val="000000"/>
          <w:sz w:val="20"/>
          <w:szCs w:val="20"/>
        </w:rPr>
        <w:t>CUB</w:t>
      </w:r>
      <w:r w:rsidRPr="006247A3">
        <w:rPr>
          <w:color w:val="000000"/>
          <w:sz w:val="20"/>
          <w:szCs w:val="20"/>
        </w:rPr>
        <w:t xml:space="preserve">, or transcription factor (TF) binding. </w:t>
      </w:r>
    </w:p>
    <w:sdt>
      <w:sdtPr>
        <w:tag w:val="goog_rdk_167"/>
        <w:id w:val="-756365319"/>
        <w:showingPlcHdr/>
      </w:sdtPr>
      <w:sdtContent>
        <w:p w14:paraId="61DB8B30" w14:textId="77777777" w:rsidR="000E14F1" w:rsidRDefault="000E14F1" w:rsidP="000E14F1">
          <w:pPr>
            <w:suppressLineNumbers/>
            <w:spacing w:after="240"/>
          </w:pPr>
          <w:r>
            <w:t xml:space="preserve">     </w:t>
          </w:r>
        </w:p>
      </w:sdtContent>
    </w:sdt>
    <w:sdt>
      <w:sdtPr>
        <w:tag w:val="goog_rdk_170"/>
        <w:id w:val="97375215"/>
      </w:sdtPr>
      <w:sdtContent>
        <w:p w14:paraId="3E779B10" w14:textId="77777777" w:rsidR="000E14F1" w:rsidRDefault="00B85B4B" w:rsidP="000E14F1">
          <w:pPr>
            <w:suppressLineNumbers/>
            <w:rPr>
              <w:b/>
              <w:color w:val="000000"/>
              <w:sz w:val="28"/>
              <w:szCs w:val="28"/>
            </w:rPr>
          </w:pPr>
        </w:p>
      </w:sdtContent>
    </w:sdt>
    <w:sdt>
      <w:sdtPr>
        <w:tag w:val="goog_rdk_171"/>
        <w:id w:val="-642274290"/>
      </w:sdtPr>
      <w:sdtContent>
        <w:p w14:paraId="0D847A80" w14:textId="77777777" w:rsidR="000E14F1" w:rsidRDefault="000E14F1" w:rsidP="000E14F1">
          <w:pPr>
            <w:suppressLineNumbers/>
            <w:spacing w:before="181"/>
            <w:rPr>
              <w:b/>
              <w:sz w:val="28"/>
              <w:szCs w:val="28"/>
            </w:rPr>
          </w:pPr>
          <w:r>
            <w:br w:type="page"/>
          </w:r>
        </w:p>
      </w:sdtContent>
    </w:sdt>
    <w:sdt>
      <w:sdtPr>
        <w:tag w:val="goog_rdk_172"/>
        <w:id w:val="-315115218"/>
      </w:sdtPr>
      <w:sdtContent>
        <w:p w14:paraId="2E5C3121" w14:textId="77777777" w:rsidR="000E14F1" w:rsidRDefault="000E14F1" w:rsidP="000E14F1">
          <w:pPr>
            <w:suppressLineNumbers/>
            <w:spacing w:before="181"/>
            <w:rPr>
              <w:b/>
              <w:sz w:val="28"/>
              <w:szCs w:val="28"/>
            </w:rPr>
          </w:pPr>
          <w:r>
            <w:rPr>
              <w:b/>
              <w:color w:val="000000"/>
              <w:sz w:val="28"/>
              <w:szCs w:val="28"/>
            </w:rPr>
            <w:t>Supplemental Tables</w:t>
          </w:r>
        </w:p>
      </w:sdtContent>
    </w:sdt>
    <w:sdt>
      <w:sdtPr>
        <w:tag w:val="goog_rdk_173"/>
        <w:id w:val="2044704179"/>
      </w:sdtPr>
      <w:sdtContent>
        <w:p w14:paraId="21D59469" w14:textId="77777777" w:rsidR="000E14F1" w:rsidRDefault="00B85B4B" w:rsidP="000E14F1">
          <w:pPr>
            <w:suppressLineNumbers/>
          </w:pPr>
        </w:p>
      </w:sdtContent>
    </w:sdt>
    <w:sdt>
      <w:sdtPr>
        <w:tag w:val="goog_rdk_174"/>
        <w:id w:val="-251896668"/>
        <w:showingPlcHdr/>
      </w:sdtPr>
      <w:sdtContent>
        <w:p w14:paraId="19AB3652" w14:textId="77777777" w:rsidR="000E14F1" w:rsidRDefault="000E14F1" w:rsidP="000E14F1">
          <w:pPr>
            <w:suppressLineNumbers/>
          </w:pPr>
          <w:r>
            <w:t xml:space="preserve">     </w:t>
          </w:r>
        </w:p>
      </w:sdtContent>
    </w:sdt>
    <w:tbl>
      <w:tblPr>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920"/>
      </w:tblGrid>
      <w:tr w:rsidR="000E14F1" w14:paraId="0DA1BD02" w14:textId="77777777" w:rsidTr="00B85B4B">
        <w:trPr>
          <w:trHeight w:val="320"/>
        </w:trPr>
        <w:tc>
          <w:tcPr>
            <w:tcW w:w="1575" w:type="dxa"/>
            <w:vAlign w:val="center"/>
          </w:tcPr>
          <w:sdt>
            <w:sdtPr>
              <w:tag w:val="goog_rdk_175"/>
              <w:id w:val="1515885099"/>
            </w:sdtPr>
            <w:sdtContent>
              <w:p w14:paraId="584FA7C7" w14:textId="77777777" w:rsidR="000E14F1" w:rsidRDefault="000E14F1" w:rsidP="000E14F1">
                <w:pPr>
                  <w:suppressLineNumbers/>
                </w:pPr>
                <w:r>
                  <w:t>Bin number</w:t>
                </w:r>
              </w:p>
            </w:sdtContent>
          </w:sdt>
        </w:tc>
        <w:tc>
          <w:tcPr>
            <w:tcW w:w="2920" w:type="dxa"/>
            <w:vAlign w:val="center"/>
          </w:tcPr>
          <w:sdt>
            <w:sdtPr>
              <w:tag w:val="goog_rdk_176"/>
              <w:id w:val="-322042382"/>
            </w:sdtPr>
            <w:sdtContent>
              <w:p w14:paraId="02E45BC8" w14:textId="77777777" w:rsidR="000E14F1" w:rsidRDefault="000E14F1" w:rsidP="000E14F1">
                <w:pPr>
                  <w:suppressLineNumbers/>
                </w:pPr>
                <w:r>
                  <w:t>Frequency bin</w:t>
                </w:r>
              </w:p>
            </w:sdtContent>
          </w:sdt>
        </w:tc>
      </w:tr>
      <w:tr w:rsidR="000E14F1" w14:paraId="1F74C0A2" w14:textId="77777777" w:rsidTr="00B85B4B">
        <w:trPr>
          <w:trHeight w:val="300"/>
        </w:trPr>
        <w:tc>
          <w:tcPr>
            <w:tcW w:w="1575" w:type="dxa"/>
            <w:vAlign w:val="center"/>
          </w:tcPr>
          <w:sdt>
            <w:sdtPr>
              <w:tag w:val="goog_rdk_177"/>
              <w:id w:val="-702632088"/>
            </w:sdtPr>
            <w:sdtContent>
              <w:p w14:paraId="10DCB5CC" w14:textId="77777777" w:rsidR="000E14F1" w:rsidRDefault="000E14F1" w:rsidP="000E14F1">
                <w:pPr>
                  <w:suppressLineNumbers/>
                </w:pPr>
                <w:r>
                  <w:t>1</w:t>
                </w:r>
              </w:p>
            </w:sdtContent>
          </w:sdt>
        </w:tc>
        <w:tc>
          <w:tcPr>
            <w:tcW w:w="2920" w:type="dxa"/>
            <w:vAlign w:val="center"/>
          </w:tcPr>
          <w:sdt>
            <w:sdtPr>
              <w:tag w:val="goog_rdk_178"/>
              <w:id w:val="-1652052345"/>
            </w:sdtPr>
            <w:sdtContent>
              <w:p w14:paraId="7E3702D6" w14:textId="77777777" w:rsidR="000E14F1" w:rsidRDefault="000E14F1" w:rsidP="000E14F1">
                <w:pPr>
                  <w:suppressLineNumbers/>
                </w:pPr>
                <w:r>
                  <w:t>1/N</w:t>
                </w:r>
              </w:p>
            </w:sdtContent>
          </w:sdt>
        </w:tc>
      </w:tr>
      <w:tr w:rsidR="000E14F1" w14:paraId="313CF8B6" w14:textId="77777777" w:rsidTr="00B85B4B">
        <w:trPr>
          <w:trHeight w:val="320"/>
        </w:trPr>
        <w:tc>
          <w:tcPr>
            <w:tcW w:w="1575" w:type="dxa"/>
            <w:vAlign w:val="center"/>
          </w:tcPr>
          <w:sdt>
            <w:sdtPr>
              <w:tag w:val="goog_rdk_179"/>
              <w:id w:val="-852412411"/>
            </w:sdtPr>
            <w:sdtContent>
              <w:p w14:paraId="5D0EC81D" w14:textId="77777777" w:rsidR="000E14F1" w:rsidRDefault="000E14F1" w:rsidP="000E14F1">
                <w:pPr>
                  <w:suppressLineNumbers/>
                </w:pPr>
                <w:r>
                  <w:t>2</w:t>
                </w:r>
              </w:p>
            </w:sdtContent>
          </w:sdt>
        </w:tc>
        <w:tc>
          <w:tcPr>
            <w:tcW w:w="2920" w:type="dxa"/>
            <w:vAlign w:val="center"/>
          </w:tcPr>
          <w:sdt>
            <w:sdtPr>
              <w:tag w:val="goog_rdk_180"/>
              <w:id w:val="1537925887"/>
            </w:sdtPr>
            <w:sdtContent>
              <w:p w14:paraId="1B1FE265" w14:textId="77777777" w:rsidR="000E14F1" w:rsidRDefault="000E14F1" w:rsidP="000E14F1">
                <w:pPr>
                  <w:suppressLineNumbers/>
                </w:pPr>
                <w:r>
                  <w:t>2/N : 3/N</w:t>
                </w:r>
              </w:p>
            </w:sdtContent>
          </w:sdt>
        </w:tc>
      </w:tr>
      <w:tr w:rsidR="000E14F1" w14:paraId="576C3B8E" w14:textId="77777777" w:rsidTr="00B85B4B">
        <w:trPr>
          <w:trHeight w:val="300"/>
        </w:trPr>
        <w:tc>
          <w:tcPr>
            <w:tcW w:w="1575" w:type="dxa"/>
            <w:vAlign w:val="center"/>
          </w:tcPr>
          <w:sdt>
            <w:sdtPr>
              <w:tag w:val="goog_rdk_181"/>
              <w:id w:val="1319926493"/>
            </w:sdtPr>
            <w:sdtContent>
              <w:p w14:paraId="0B1E248E" w14:textId="77777777" w:rsidR="000E14F1" w:rsidRDefault="000E14F1" w:rsidP="000E14F1">
                <w:pPr>
                  <w:suppressLineNumbers/>
                </w:pPr>
                <w:r>
                  <w:t>3</w:t>
                </w:r>
              </w:p>
            </w:sdtContent>
          </w:sdt>
        </w:tc>
        <w:tc>
          <w:tcPr>
            <w:tcW w:w="2920" w:type="dxa"/>
            <w:vAlign w:val="center"/>
          </w:tcPr>
          <w:sdt>
            <w:sdtPr>
              <w:tag w:val="goog_rdk_182"/>
              <w:id w:val="-620919139"/>
            </w:sdtPr>
            <w:sdtContent>
              <w:p w14:paraId="1E6D052C" w14:textId="77777777" w:rsidR="000E14F1" w:rsidRDefault="000E14F1" w:rsidP="000E14F1">
                <w:pPr>
                  <w:suppressLineNumbers/>
                </w:pPr>
                <w:r>
                  <w:t>4/N : 7/N</w:t>
                </w:r>
              </w:p>
            </w:sdtContent>
          </w:sdt>
        </w:tc>
      </w:tr>
      <w:tr w:rsidR="000E14F1" w14:paraId="577DFE0D" w14:textId="77777777" w:rsidTr="00B85B4B">
        <w:trPr>
          <w:trHeight w:val="320"/>
        </w:trPr>
        <w:tc>
          <w:tcPr>
            <w:tcW w:w="1575" w:type="dxa"/>
            <w:vAlign w:val="center"/>
          </w:tcPr>
          <w:sdt>
            <w:sdtPr>
              <w:tag w:val="goog_rdk_183"/>
              <w:id w:val="822009610"/>
            </w:sdtPr>
            <w:sdtContent>
              <w:p w14:paraId="6E3596DE" w14:textId="77777777" w:rsidR="000E14F1" w:rsidRDefault="000E14F1" w:rsidP="000E14F1">
                <w:pPr>
                  <w:suppressLineNumbers/>
                </w:pPr>
                <w:r>
                  <w:t>4</w:t>
                </w:r>
              </w:p>
            </w:sdtContent>
          </w:sdt>
        </w:tc>
        <w:tc>
          <w:tcPr>
            <w:tcW w:w="2920" w:type="dxa"/>
            <w:vAlign w:val="center"/>
          </w:tcPr>
          <w:sdt>
            <w:sdtPr>
              <w:tag w:val="goog_rdk_184"/>
              <w:id w:val="-412086104"/>
            </w:sdtPr>
            <w:sdtContent>
              <w:p w14:paraId="18E9AC26" w14:textId="77777777" w:rsidR="000E14F1" w:rsidRDefault="000E14F1" w:rsidP="000E14F1">
                <w:pPr>
                  <w:suppressLineNumbers/>
                </w:pPr>
                <w:r>
                  <w:t>8/N : 15/N</w:t>
                </w:r>
              </w:p>
            </w:sdtContent>
          </w:sdt>
        </w:tc>
      </w:tr>
      <w:tr w:rsidR="000E14F1" w14:paraId="64732FDE" w14:textId="77777777" w:rsidTr="00B85B4B">
        <w:trPr>
          <w:trHeight w:val="320"/>
        </w:trPr>
        <w:tc>
          <w:tcPr>
            <w:tcW w:w="1575" w:type="dxa"/>
            <w:vAlign w:val="center"/>
          </w:tcPr>
          <w:sdt>
            <w:sdtPr>
              <w:tag w:val="goog_rdk_185"/>
              <w:id w:val="176397797"/>
            </w:sdtPr>
            <w:sdtContent>
              <w:p w14:paraId="1788272B" w14:textId="77777777" w:rsidR="000E14F1" w:rsidRDefault="000E14F1" w:rsidP="000E14F1">
                <w:pPr>
                  <w:suppressLineNumbers/>
                </w:pPr>
                <w:r>
                  <w:t>5</w:t>
                </w:r>
              </w:p>
            </w:sdtContent>
          </w:sdt>
        </w:tc>
        <w:tc>
          <w:tcPr>
            <w:tcW w:w="2920" w:type="dxa"/>
            <w:vAlign w:val="center"/>
          </w:tcPr>
          <w:sdt>
            <w:sdtPr>
              <w:tag w:val="goog_rdk_186"/>
              <w:id w:val="-1389413185"/>
            </w:sdtPr>
            <w:sdtContent>
              <w:p w14:paraId="5D536C6B" w14:textId="77777777" w:rsidR="000E14F1" w:rsidRDefault="000E14F1" w:rsidP="000E14F1">
                <w:pPr>
                  <w:suppressLineNumbers/>
                </w:pPr>
                <w:r>
                  <w:t>16/N : (N/2 – 15)/2</w:t>
                </w:r>
              </w:p>
            </w:sdtContent>
          </w:sdt>
        </w:tc>
      </w:tr>
      <w:tr w:rsidR="000E14F1" w14:paraId="07B0C398" w14:textId="77777777" w:rsidTr="00B85B4B">
        <w:trPr>
          <w:trHeight w:val="320"/>
        </w:trPr>
        <w:tc>
          <w:tcPr>
            <w:tcW w:w="1575" w:type="dxa"/>
            <w:vAlign w:val="center"/>
          </w:tcPr>
          <w:sdt>
            <w:sdtPr>
              <w:tag w:val="goog_rdk_187"/>
              <w:id w:val="-1255286851"/>
            </w:sdtPr>
            <w:sdtContent>
              <w:p w14:paraId="3200402D" w14:textId="77777777" w:rsidR="000E14F1" w:rsidRDefault="000E14F1" w:rsidP="000E14F1">
                <w:pPr>
                  <w:suppressLineNumbers/>
                </w:pPr>
                <w:r>
                  <w:t>6</w:t>
                </w:r>
              </w:p>
            </w:sdtContent>
          </w:sdt>
        </w:tc>
        <w:tc>
          <w:tcPr>
            <w:tcW w:w="2920" w:type="dxa"/>
            <w:vAlign w:val="center"/>
          </w:tcPr>
          <w:sdt>
            <w:sdtPr>
              <w:tag w:val="goog_rdk_188"/>
              <w:id w:val="-805781192"/>
            </w:sdtPr>
            <w:sdtContent>
              <w:p w14:paraId="4EAAC0BC" w14:textId="77777777" w:rsidR="000E14F1" w:rsidRDefault="000E14F1" w:rsidP="000E14F1">
                <w:pPr>
                  <w:suppressLineNumbers/>
                </w:pPr>
                <w:r>
                  <w:t xml:space="preserve">(N/2 – 15)/2 + 1 : N/2 </w:t>
                </w:r>
              </w:p>
            </w:sdtContent>
          </w:sdt>
        </w:tc>
      </w:tr>
    </w:tbl>
    <w:sdt>
      <w:sdtPr>
        <w:rPr>
          <w:sz w:val="20"/>
          <w:szCs w:val="20"/>
        </w:rPr>
        <w:tag w:val="goog_rdk_189"/>
        <w:id w:val="2058350307"/>
      </w:sdtPr>
      <w:sdtContent>
        <w:p w14:paraId="234C42C9" w14:textId="77777777" w:rsidR="000E14F1" w:rsidRPr="006247A3" w:rsidRDefault="000E14F1" w:rsidP="000E14F1">
          <w:pPr>
            <w:suppressLineNumbers/>
            <w:pBdr>
              <w:top w:val="nil"/>
              <w:left w:val="nil"/>
              <w:bottom w:val="nil"/>
              <w:right w:val="nil"/>
              <w:between w:val="nil"/>
            </w:pBdr>
            <w:rPr>
              <w:color w:val="000000"/>
              <w:sz w:val="20"/>
              <w:szCs w:val="20"/>
            </w:rPr>
          </w:pPr>
          <w:r w:rsidRPr="006247A3">
            <w:rPr>
              <w:color w:val="000000"/>
              <w:sz w:val="20"/>
              <w:szCs w:val="20"/>
            </w:rPr>
            <w:t xml:space="preserve">Table S1: Six-bin free-alpha model. </w:t>
          </w:r>
        </w:p>
      </w:sdtContent>
    </w:sdt>
    <w:sdt>
      <w:sdtPr>
        <w:tag w:val="goog_rdk_190"/>
        <w:id w:val="-144277031"/>
      </w:sdtPr>
      <w:sdtContent>
        <w:p w14:paraId="3FAAE512" w14:textId="77777777" w:rsidR="000E14F1" w:rsidRDefault="00B85B4B" w:rsidP="000E14F1">
          <w:pPr>
            <w:suppressLineNumbers/>
            <w:pBdr>
              <w:top w:val="nil"/>
              <w:left w:val="nil"/>
              <w:bottom w:val="nil"/>
              <w:right w:val="nil"/>
              <w:between w:val="nil"/>
            </w:pBdr>
            <w:rPr>
              <w:color w:val="000000"/>
            </w:rPr>
          </w:pPr>
        </w:p>
      </w:sdtContent>
    </w:sdt>
    <w:tbl>
      <w:tblPr>
        <w:tblW w:w="8725" w:type="dxa"/>
        <w:tblLayout w:type="fixed"/>
        <w:tblLook w:val="0400" w:firstRow="0" w:lastRow="0" w:firstColumn="0" w:lastColumn="0" w:noHBand="0" w:noVBand="1"/>
      </w:tblPr>
      <w:tblGrid>
        <w:gridCol w:w="1875"/>
        <w:gridCol w:w="4060"/>
        <w:gridCol w:w="2790"/>
      </w:tblGrid>
      <w:tr w:rsidR="000E14F1" w14:paraId="08804C6A"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1"/>
              <w:id w:val="-924034130"/>
            </w:sdtPr>
            <w:sdtContent>
              <w:p w14:paraId="1A22CB64" w14:textId="77777777" w:rsidR="000E14F1" w:rsidRDefault="00B85B4B" w:rsidP="000E14F1">
                <w:pPr>
                  <w:suppressLineNumbers/>
                  <w:pBdr>
                    <w:top w:val="nil"/>
                    <w:left w:val="nil"/>
                    <w:bottom w:val="nil"/>
                    <w:right w:val="nil"/>
                    <w:between w:val="nil"/>
                  </w:pBdr>
                  <w:rPr>
                    <w:color w:val="000000"/>
                  </w:rPr>
                </w:pPr>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2"/>
              <w:id w:val="-2114585724"/>
            </w:sdtPr>
            <w:sdtContent>
              <w:p w14:paraId="43E18BBA" w14:textId="77777777" w:rsidR="000E14F1" w:rsidRDefault="000E14F1" w:rsidP="000E14F1">
                <w:pPr>
                  <w:suppressLineNumbers/>
                  <w:pBdr>
                    <w:top w:val="nil"/>
                    <w:left w:val="nil"/>
                    <w:bottom w:val="nil"/>
                    <w:right w:val="nil"/>
                    <w:between w:val="nil"/>
                  </w:pBdr>
                  <w:rPr>
                    <w:color w:val="000000"/>
                  </w:rPr>
                </w:pPr>
                <w:r>
                  <w:rPr>
                    <w:b/>
                    <w:color w:val="000000"/>
                  </w:rPr>
                  <w:t>1 selection strength model</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3"/>
              <w:id w:val="1828402448"/>
            </w:sdtPr>
            <w:sdtContent>
              <w:p w14:paraId="3EBA3497" w14:textId="77777777" w:rsidR="000E14F1" w:rsidRDefault="000E14F1" w:rsidP="000E14F1">
                <w:pPr>
                  <w:suppressLineNumbers/>
                  <w:pBdr>
                    <w:top w:val="nil"/>
                    <w:left w:val="nil"/>
                    <w:bottom w:val="nil"/>
                    <w:right w:val="nil"/>
                    <w:between w:val="nil"/>
                  </w:pBdr>
                  <w:rPr>
                    <w:color w:val="000000"/>
                  </w:rPr>
                </w:pPr>
                <w:r>
                  <w:rPr>
                    <w:b/>
                    <w:color w:val="000000"/>
                  </w:rPr>
                  <w:t>2 selection strength model</w:t>
                </w:r>
              </w:p>
            </w:sdtContent>
          </w:sdt>
        </w:tc>
      </w:tr>
      <w:tr w:rsidR="000E14F1" w14:paraId="452DF5FC"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4"/>
              <w:id w:val="-877459199"/>
            </w:sdtPr>
            <w:sdtContent>
              <w:p w14:paraId="3D0043E4" w14:textId="77777777" w:rsidR="000E14F1" w:rsidRDefault="000E14F1" w:rsidP="000E14F1">
                <w:pPr>
                  <w:suppressLineNumbers/>
                  <w:pBdr>
                    <w:top w:val="nil"/>
                    <w:left w:val="nil"/>
                    <w:bottom w:val="nil"/>
                    <w:right w:val="nil"/>
                    <w:between w:val="nil"/>
                  </w:pBdr>
                  <w:rPr>
                    <w:color w:val="000000"/>
                  </w:rPr>
                </w:pPr>
                <w:r>
                  <w:rPr>
                    <w:b/>
                    <w:color w:val="000000"/>
                  </w:rPr>
                  <w:t>S1</w:t>
                </w:r>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5"/>
              <w:id w:val="-1290965668"/>
            </w:sdtPr>
            <w:sdtContent>
              <w:p w14:paraId="4E39634F" w14:textId="77777777" w:rsidR="000E14F1" w:rsidRDefault="000E14F1" w:rsidP="000E14F1">
                <w:pPr>
                  <w:suppressLineNumbers/>
                  <w:pBdr>
                    <w:top w:val="nil"/>
                    <w:left w:val="nil"/>
                    <w:bottom w:val="nil"/>
                    <w:right w:val="nil"/>
                    <w:between w:val="nil"/>
                  </w:pBdr>
                  <w:rPr>
                    <w:color w:val="000000"/>
                  </w:rPr>
                </w:pPr>
                <w:r>
                  <w:rPr>
                    <w:color w:val="000000"/>
                  </w:rPr>
                  <w:t>-0.25,-1.25,-2.5,-7.5,-12.5,-25,-100,-162.5</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6"/>
              <w:id w:val="-1236473631"/>
            </w:sdtPr>
            <w:sdtContent>
              <w:p w14:paraId="0AA3B39B" w14:textId="77777777" w:rsidR="000E14F1" w:rsidRDefault="000E14F1" w:rsidP="000E14F1">
                <w:pPr>
                  <w:suppressLineNumbers/>
                  <w:pBdr>
                    <w:top w:val="nil"/>
                    <w:left w:val="nil"/>
                    <w:bottom w:val="nil"/>
                    <w:right w:val="nil"/>
                    <w:between w:val="nil"/>
                  </w:pBdr>
                  <w:rPr>
                    <w:color w:val="000000"/>
                  </w:rPr>
                </w:pPr>
                <w:r>
                  <w:rPr>
                    <w:color w:val="000000"/>
                  </w:rPr>
                  <w:t>-0.25,-1.25,-2.5,-7.5</w:t>
                </w:r>
              </w:p>
            </w:sdtContent>
          </w:sdt>
        </w:tc>
      </w:tr>
      <w:tr w:rsidR="000E14F1" w14:paraId="58037BB3"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7"/>
              <w:id w:val="2138067502"/>
            </w:sdtPr>
            <w:sdtContent>
              <w:p w14:paraId="0F4292A0" w14:textId="77777777" w:rsidR="000E14F1" w:rsidRDefault="000E14F1" w:rsidP="000E14F1">
                <w:pPr>
                  <w:suppressLineNumbers/>
                  <w:pBdr>
                    <w:top w:val="nil"/>
                    <w:left w:val="nil"/>
                    <w:bottom w:val="nil"/>
                    <w:right w:val="nil"/>
                    <w:between w:val="nil"/>
                  </w:pBdr>
                  <w:rPr>
                    <w:color w:val="000000"/>
                  </w:rPr>
                </w:pPr>
                <w:r>
                  <w:rPr>
                    <w:b/>
                    <w:color w:val="000000"/>
                  </w:rPr>
                  <w:t>S2</w:t>
                </w:r>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8"/>
              <w:id w:val="75557046"/>
            </w:sdtPr>
            <w:sdtContent>
              <w:p w14:paraId="07FFC1F2" w14:textId="77777777" w:rsidR="000E14F1" w:rsidRDefault="000E14F1" w:rsidP="000E14F1">
                <w:pPr>
                  <w:suppressLineNumbers/>
                  <w:pBdr>
                    <w:top w:val="nil"/>
                    <w:left w:val="nil"/>
                    <w:bottom w:val="nil"/>
                    <w:right w:val="nil"/>
                    <w:between w:val="nil"/>
                  </w:pBdr>
                  <w:rPr>
                    <w:color w:val="000000"/>
                  </w:rPr>
                </w:pPr>
                <w:r>
                  <w:rPr>
                    <w:color w:val="000000"/>
                  </w:rPr>
                  <w:t>NA</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199"/>
              <w:id w:val="108335773"/>
            </w:sdtPr>
            <w:sdtContent>
              <w:p w14:paraId="79C00EC4" w14:textId="77777777" w:rsidR="000E14F1" w:rsidRDefault="000E14F1" w:rsidP="000E14F1">
                <w:pPr>
                  <w:suppressLineNumbers/>
                  <w:pBdr>
                    <w:top w:val="nil"/>
                    <w:left w:val="nil"/>
                    <w:bottom w:val="nil"/>
                    <w:right w:val="nil"/>
                    <w:between w:val="nil"/>
                  </w:pBdr>
                  <w:rPr>
                    <w:color w:val="000000"/>
                  </w:rPr>
                </w:pPr>
                <w:r>
                  <w:rPr>
                    <w:color w:val="000000"/>
                  </w:rPr>
                  <w:t>-12.5,-25,-100,-162.5</w:t>
                </w:r>
              </w:p>
            </w:sdtContent>
          </w:sdt>
        </w:tc>
      </w:tr>
      <w:tr w:rsidR="000E14F1" w14:paraId="3076FBCE"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0"/>
              <w:id w:val="1556816790"/>
            </w:sdtPr>
            <w:sdtContent>
              <w:p w14:paraId="18AD5DAB" w14:textId="77777777" w:rsidR="000E14F1" w:rsidRDefault="000E14F1" w:rsidP="000E14F1">
                <w:pPr>
                  <w:suppressLineNumbers/>
                  <w:pBdr>
                    <w:top w:val="nil"/>
                    <w:left w:val="nil"/>
                    <w:bottom w:val="nil"/>
                    <w:right w:val="nil"/>
                    <w:between w:val="nil"/>
                  </w:pBdr>
                  <w:rPr>
                    <w:color w:val="000000"/>
                  </w:rPr>
                </w:pPr>
                <w:r>
                  <w:rPr>
                    <w:b/>
                    <w:color w:val="000000"/>
                  </w:rPr>
                  <w:t>Proportion_S1</w:t>
                </w:r>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1"/>
              <w:id w:val="-1837296704"/>
            </w:sdtPr>
            <w:sdtContent>
              <w:p w14:paraId="4DEF2237" w14:textId="77777777" w:rsidR="000E14F1" w:rsidRDefault="000E14F1" w:rsidP="000E14F1">
                <w:pPr>
                  <w:suppressLineNumbers/>
                  <w:pBdr>
                    <w:top w:val="nil"/>
                    <w:left w:val="nil"/>
                    <w:bottom w:val="nil"/>
                    <w:right w:val="nil"/>
                    <w:between w:val="nil"/>
                  </w:pBdr>
                  <w:rPr>
                    <w:color w:val="000000"/>
                  </w:rPr>
                </w:pPr>
                <w:r>
                  <w:rPr>
                    <w:color w:val="000000"/>
                  </w:rPr>
                  <w:t>0.1,0.5,0.8</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2"/>
              <w:id w:val="-18859489"/>
            </w:sdtPr>
            <w:sdtContent>
              <w:p w14:paraId="6A00818D" w14:textId="77777777" w:rsidR="000E14F1" w:rsidRDefault="000E14F1" w:rsidP="000E14F1">
                <w:pPr>
                  <w:suppressLineNumbers/>
                  <w:pBdr>
                    <w:top w:val="nil"/>
                    <w:left w:val="nil"/>
                    <w:bottom w:val="nil"/>
                    <w:right w:val="nil"/>
                    <w:between w:val="nil"/>
                  </w:pBdr>
                  <w:rPr>
                    <w:color w:val="000000"/>
                  </w:rPr>
                </w:pPr>
                <w:r>
                  <w:rPr>
                    <w:color w:val="000000"/>
                  </w:rPr>
                  <w:t>0.2,0.7</w:t>
                </w:r>
              </w:p>
            </w:sdtContent>
          </w:sdt>
        </w:tc>
      </w:tr>
      <w:tr w:rsidR="000E14F1" w14:paraId="65FA6EC5"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3"/>
              <w:id w:val="-504668698"/>
            </w:sdtPr>
            <w:sdtContent>
              <w:p w14:paraId="5FA6D1CB" w14:textId="77777777" w:rsidR="000E14F1" w:rsidRDefault="000E14F1" w:rsidP="000E14F1">
                <w:pPr>
                  <w:suppressLineNumbers/>
                  <w:pBdr>
                    <w:top w:val="nil"/>
                    <w:left w:val="nil"/>
                    <w:bottom w:val="nil"/>
                    <w:right w:val="nil"/>
                    <w:between w:val="nil"/>
                  </w:pBdr>
                  <w:rPr>
                    <w:color w:val="000000"/>
                  </w:rPr>
                </w:pPr>
                <w:r>
                  <w:rPr>
                    <w:b/>
                    <w:color w:val="000000"/>
                  </w:rPr>
                  <w:t>Proportion_S2</w:t>
                </w:r>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4"/>
              <w:id w:val="-2012294498"/>
            </w:sdtPr>
            <w:sdtContent>
              <w:p w14:paraId="1DCB4F49" w14:textId="77777777" w:rsidR="000E14F1" w:rsidRDefault="000E14F1" w:rsidP="000E14F1">
                <w:pPr>
                  <w:suppressLineNumbers/>
                  <w:pBdr>
                    <w:top w:val="nil"/>
                    <w:left w:val="nil"/>
                    <w:bottom w:val="nil"/>
                    <w:right w:val="nil"/>
                    <w:between w:val="nil"/>
                  </w:pBdr>
                  <w:rPr>
                    <w:color w:val="000000"/>
                  </w:rPr>
                </w:pPr>
                <w:r>
                  <w:rPr>
                    <w:color w:val="000000"/>
                  </w:rPr>
                  <w:t>NA</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5"/>
              <w:id w:val="1669753908"/>
            </w:sdtPr>
            <w:sdtContent>
              <w:p w14:paraId="1BAD64A2" w14:textId="77777777" w:rsidR="000E14F1" w:rsidRDefault="000E14F1" w:rsidP="000E14F1">
                <w:pPr>
                  <w:suppressLineNumbers/>
                  <w:pBdr>
                    <w:top w:val="nil"/>
                    <w:left w:val="nil"/>
                    <w:bottom w:val="nil"/>
                    <w:right w:val="nil"/>
                    <w:between w:val="nil"/>
                  </w:pBdr>
                  <w:rPr>
                    <w:color w:val="000000"/>
                  </w:rPr>
                </w:pPr>
                <w:r>
                  <w:rPr>
                    <w:color w:val="000000"/>
                  </w:rPr>
                  <w:t>0.1,0.2</w:t>
                </w:r>
              </w:p>
            </w:sdtContent>
          </w:sdt>
        </w:tc>
      </w:tr>
      <w:tr w:rsidR="000E14F1" w14:paraId="21BE540E"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6"/>
              <w:id w:val="-425037137"/>
            </w:sdtPr>
            <w:sdtContent>
              <w:p w14:paraId="53786630" w14:textId="77777777" w:rsidR="000E14F1" w:rsidRDefault="000E14F1" w:rsidP="000E14F1">
                <w:pPr>
                  <w:suppressLineNumbers/>
                  <w:pBdr>
                    <w:top w:val="nil"/>
                    <w:left w:val="nil"/>
                    <w:bottom w:val="nil"/>
                    <w:right w:val="nil"/>
                    <w:between w:val="nil"/>
                  </w:pBdr>
                  <w:rPr>
                    <w:color w:val="000000"/>
                  </w:rPr>
                </w:pPr>
                <w:proofErr w:type="spellStart"/>
                <w:r>
                  <w:rPr>
                    <w:b/>
                    <w:color w:val="000000"/>
                  </w:rPr>
                  <w:t>Proportion_lethal</w:t>
                </w:r>
                <w:proofErr w:type="spellEnd"/>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7"/>
              <w:id w:val="-291365116"/>
            </w:sdtPr>
            <w:sdtContent>
              <w:p w14:paraId="4CF52B7C" w14:textId="77777777" w:rsidR="000E14F1" w:rsidRDefault="000E14F1" w:rsidP="000E14F1">
                <w:pPr>
                  <w:suppressLineNumbers/>
                  <w:pBdr>
                    <w:top w:val="nil"/>
                    <w:left w:val="nil"/>
                    <w:bottom w:val="nil"/>
                    <w:right w:val="nil"/>
                    <w:between w:val="nil"/>
                  </w:pBdr>
                  <w:rPr>
                    <w:color w:val="000000"/>
                  </w:rPr>
                </w:pPr>
                <w:r>
                  <w:rPr>
                    <w:color w:val="000000"/>
                  </w:rPr>
                  <w:t>0.01,0.1</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8"/>
              <w:id w:val="812292134"/>
            </w:sdtPr>
            <w:sdtContent>
              <w:p w14:paraId="74920B09" w14:textId="77777777" w:rsidR="000E14F1" w:rsidRDefault="000E14F1" w:rsidP="000E14F1">
                <w:pPr>
                  <w:suppressLineNumbers/>
                  <w:pBdr>
                    <w:top w:val="nil"/>
                    <w:left w:val="nil"/>
                    <w:bottom w:val="nil"/>
                    <w:right w:val="nil"/>
                    <w:between w:val="nil"/>
                  </w:pBdr>
                  <w:rPr>
                    <w:color w:val="000000"/>
                  </w:rPr>
                </w:pPr>
                <w:r>
                  <w:rPr>
                    <w:color w:val="000000"/>
                  </w:rPr>
                  <w:t>0.01,0.1</w:t>
                </w:r>
              </w:p>
            </w:sdtContent>
          </w:sdt>
        </w:tc>
      </w:tr>
      <w:tr w:rsidR="000E14F1" w14:paraId="5EE195B6" w14:textId="77777777" w:rsidTr="00B85B4B">
        <w:trPr>
          <w:trHeight w:val="220"/>
        </w:trPr>
        <w:tc>
          <w:tcPr>
            <w:tcW w:w="18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09"/>
              <w:id w:val="-379402719"/>
            </w:sdtPr>
            <w:sdtContent>
              <w:p w14:paraId="1DAB5343" w14:textId="77777777" w:rsidR="000E14F1" w:rsidRDefault="000E14F1" w:rsidP="000E14F1">
                <w:pPr>
                  <w:suppressLineNumbers/>
                  <w:pBdr>
                    <w:top w:val="nil"/>
                    <w:left w:val="nil"/>
                    <w:bottom w:val="nil"/>
                    <w:right w:val="nil"/>
                    <w:between w:val="nil"/>
                  </w:pBdr>
                  <w:rPr>
                    <w:color w:val="000000"/>
                  </w:rPr>
                </w:pPr>
                <w:r>
                  <w:rPr>
                    <w:b/>
                    <w:color w:val="000000"/>
                  </w:rPr>
                  <w:t>Theta</w:t>
                </w:r>
              </w:p>
            </w:sdtContent>
          </w:sdt>
        </w:tc>
        <w:tc>
          <w:tcPr>
            <w:tcW w:w="4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10"/>
              <w:id w:val="1255250791"/>
            </w:sdtPr>
            <w:sdtContent>
              <w:p w14:paraId="50A5F154" w14:textId="77777777" w:rsidR="000E14F1" w:rsidRDefault="000E14F1" w:rsidP="000E14F1">
                <w:pPr>
                  <w:suppressLineNumbers/>
                  <w:pBdr>
                    <w:top w:val="nil"/>
                    <w:left w:val="nil"/>
                    <w:bottom w:val="nil"/>
                    <w:right w:val="nil"/>
                    <w:between w:val="nil"/>
                  </w:pBdr>
                  <w:rPr>
                    <w:color w:val="000000"/>
                  </w:rPr>
                </w:pPr>
                <w:r>
                  <w:rPr>
                    <w:color w:val="000000"/>
                  </w:rPr>
                  <w:t>0.01,0.05</w:t>
                </w:r>
              </w:p>
            </w:sdtContent>
          </w:sdt>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sdt>
            <w:sdtPr>
              <w:tag w:val="goog_rdk_211"/>
              <w:id w:val="785306980"/>
            </w:sdtPr>
            <w:sdtContent>
              <w:p w14:paraId="09280201" w14:textId="77777777" w:rsidR="000E14F1" w:rsidRDefault="000E14F1" w:rsidP="000E14F1">
                <w:pPr>
                  <w:suppressLineNumbers/>
                  <w:pBdr>
                    <w:top w:val="nil"/>
                    <w:left w:val="nil"/>
                    <w:bottom w:val="nil"/>
                    <w:right w:val="nil"/>
                    <w:between w:val="nil"/>
                  </w:pBdr>
                  <w:rPr>
                    <w:color w:val="000000"/>
                  </w:rPr>
                </w:pPr>
                <w:r>
                  <w:rPr>
                    <w:color w:val="000000"/>
                  </w:rPr>
                  <w:t>0.01,0.05</w:t>
                </w:r>
              </w:p>
            </w:sdtContent>
          </w:sdt>
        </w:tc>
      </w:tr>
    </w:tbl>
    <w:sdt>
      <w:sdtPr>
        <w:rPr>
          <w:sz w:val="20"/>
          <w:szCs w:val="20"/>
        </w:rPr>
        <w:tag w:val="goog_rdk_212"/>
        <w:id w:val="1201667076"/>
      </w:sdtPr>
      <w:sdtContent>
        <w:p w14:paraId="0F394D8C" w14:textId="77777777" w:rsidR="000E14F1" w:rsidRPr="006247A3" w:rsidRDefault="000E14F1" w:rsidP="000E14F1">
          <w:pPr>
            <w:suppressLineNumbers/>
            <w:pBdr>
              <w:top w:val="nil"/>
              <w:left w:val="nil"/>
              <w:bottom w:val="nil"/>
              <w:right w:val="nil"/>
              <w:between w:val="nil"/>
            </w:pBdr>
            <w:rPr>
              <w:color w:val="000000"/>
              <w:sz w:val="20"/>
              <w:szCs w:val="20"/>
            </w:rPr>
          </w:pPr>
          <w:r w:rsidRPr="006247A3">
            <w:rPr>
              <w:color w:val="000000"/>
              <w:sz w:val="20"/>
              <w:szCs w:val="20"/>
            </w:rPr>
            <w:t>Table S2: Seed values for ML estimation.</w:t>
          </w:r>
        </w:p>
      </w:sdtContent>
    </w:sdt>
    <w:sdt>
      <w:sdtPr>
        <w:tag w:val="goog_rdk_213"/>
        <w:id w:val="-2103403332"/>
      </w:sdtPr>
      <w:sdtContent>
        <w:p w14:paraId="2460B2F3" w14:textId="77777777" w:rsidR="000E14F1" w:rsidRDefault="00B85B4B" w:rsidP="000E14F1">
          <w:pPr>
            <w:suppressLineNumbers/>
          </w:pPr>
        </w:p>
      </w:sdtContent>
    </w:sdt>
    <w:sdt>
      <w:sdtPr>
        <w:tag w:val="goog_rdk_214"/>
        <w:id w:val="1077014302"/>
      </w:sdtPr>
      <w:sdtContent>
        <w:p w14:paraId="2CBDEBDF" w14:textId="77777777" w:rsidR="000E14F1" w:rsidRDefault="00B85B4B" w:rsidP="000E14F1">
          <w:pPr>
            <w:suppressLineNumbers/>
          </w:pPr>
        </w:p>
      </w:sdtContent>
    </w:sdt>
    <w:sdt>
      <w:sdtPr>
        <w:tag w:val="goog_rdk_215"/>
        <w:id w:val="-1587674391"/>
      </w:sdtPr>
      <w:sdtContent>
        <w:p w14:paraId="0D0E8A74" w14:textId="77777777" w:rsidR="000E14F1" w:rsidRDefault="00B85B4B" w:rsidP="0048497F">
          <w:pPr>
            <w:suppressLineNumbers/>
          </w:pPr>
        </w:p>
      </w:sdtContent>
    </w:sdt>
    <w:sdt>
      <w:sdtPr>
        <w:tag w:val="goog_rdk_216"/>
        <w:id w:val="-553228577"/>
      </w:sdtPr>
      <w:sdtContent>
        <w:p w14:paraId="01E23FB6" w14:textId="77777777" w:rsidR="000E14F1" w:rsidRDefault="00B85B4B" w:rsidP="0048497F">
          <w:pPr>
            <w:suppressLineNumbers/>
          </w:pPr>
        </w:p>
      </w:sdtContent>
    </w:sdt>
    <w:p w14:paraId="5D5C9EE7" w14:textId="77777777" w:rsidR="000E14F1" w:rsidRPr="004777C5" w:rsidRDefault="000E14F1" w:rsidP="0048497F">
      <w:pPr>
        <w:suppressLineNumbers/>
        <w:spacing w:after="120"/>
        <w:rPr>
          <w:color w:val="000000" w:themeColor="text1"/>
          <w:highlight w:val="white"/>
        </w:rPr>
      </w:pPr>
    </w:p>
    <w:sectPr w:rsidR="000E14F1" w:rsidRPr="004777C5" w:rsidSect="00894212">
      <w:footerReference w:type="even" r:id="rId16"/>
      <w:footerReference w:type="default" r:id="rId17"/>
      <w:type w:val="continuous"/>
      <w:pgSz w:w="12240" w:h="15840"/>
      <w:pgMar w:top="1440" w:right="1440" w:bottom="1440" w:left="1440" w:header="360" w:footer="1066"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BDF9" w14:textId="77777777" w:rsidR="00374B25" w:rsidRDefault="00374B25">
      <w:r>
        <w:separator/>
      </w:r>
    </w:p>
  </w:endnote>
  <w:endnote w:type="continuationSeparator" w:id="0">
    <w:p w14:paraId="308120AE" w14:textId="77777777" w:rsidR="00374B25" w:rsidRDefault="003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F9ED" w14:textId="77777777" w:rsidR="000A31AC" w:rsidRDefault="000A31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0A7ED29" w14:textId="77777777" w:rsidR="000A31AC" w:rsidRDefault="000A31A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00E9" w14:textId="77777777" w:rsidR="000A31AC" w:rsidRDefault="000A31A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62ABEB25" w14:textId="77777777" w:rsidR="000A31AC" w:rsidRDefault="000A31AC">
    <w:pPr>
      <w:pBdr>
        <w:top w:val="nil"/>
        <w:left w:val="nil"/>
        <w:bottom w:val="nil"/>
        <w:right w:val="nil"/>
        <w:between w:val="nil"/>
      </w:pBdr>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D1EC" w14:textId="77777777" w:rsidR="00374B25" w:rsidRDefault="00374B25">
      <w:r>
        <w:separator/>
      </w:r>
    </w:p>
  </w:footnote>
  <w:footnote w:type="continuationSeparator" w:id="0">
    <w:p w14:paraId="24761DB4" w14:textId="77777777" w:rsidR="00374B25" w:rsidRDefault="00374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0F"/>
    <w:rsid w:val="00000958"/>
    <w:rsid w:val="000455A1"/>
    <w:rsid w:val="000564E4"/>
    <w:rsid w:val="00060CB4"/>
    <w:rsid w:val="00065C0B"/>
    <w:rsid w:val="00082FC4"/>
    <w:rsid w:val="00090696"/>
    <w:rsid w:val="00091B1C"/>
    <w:rsid w:val="000A1AF2"/>
    <w:rsid w:val="000A31AC"/>
    <w:rsid w:val="000B3D30"/>
    <w:rsid w:val="000D683F"/>
    <w:rsid w:val="000E14F1"/>
    <w:rsid w:val="000F6AA7"/>
    <w:rsid w:val="00103438"/>
    <w:rsid w:val="00110918"/>
    <w:rsid w:val="00134D5F"/>
    <w:rsid w:val="00135BB4"/>
    <w:rsid w:val="00163C34"/>
    <w:rsid w:val="00180EB3"/>
    <w:rsid w:val="001A2FC4"/>
    <w:rsid w:val="001C41A6"/>
    <w:rsid w:val="001C45B4"/>
    <w:rsid w:val="001C5400"/>
    <w:rsid w:val="001E4B4E"/>
    <w:rsid w:val="00220345"/>
    <w:rsid w:val="00224E8E"/>
    <w:rsid w:val="00246C54"/>
    <w:rsid w:val="00251BE9"/>
    <w:rsid w:val="0025501F"/>
    <w:rsid w:val="002A0BE3"/>
    <w:rsid w:val="002A4B94"/>
    <w:rsid w:val="002E7936"/>
    <w:rsid w:val="003069DE"/>
    <w:rsid w:val="00312142"/>
    <w:rsid w:val="00353A17"/>
    <w:rsid w:val="003555B6"/>
    <w:rsid w:val="00364E9C"/>
    <w:rsid w:val="00374B25"/>
    <w:rsid w:val="00391182"/>
    <w:rsid w:val="003934FE"/>
    <w:rsid w:val="003B2110"/>
    <w:rsid w:val="003C2F21"/>
    <w:rsid w:val="003C3063"/>
    <w:rsid w:val="003F6F00"/>
    <w:rsid w:val="004148A8"/>
    <w:rsid w:val="0042147E"/>
    <w:rsid w:val="004349F4"/>
    <w:rsid w:val="00435805"/>
    <w:rsid w:val="00441AF7"/>
    <w:rsid w:val="004430E3"/>
    <w:rsid w:val="004536FA"/>
    <w:rsid w:val="00461931"/>
    <w:rsid w:val="0047319B"/>
    <w:rsid w:val="004777C5"/>
    <w:rsid w:val="0048497F"/>
    <w:rsid w:val="00485DCD"/>
    <w:rsid w:val="00485F57"/>
    <w:rsid w:val="004C5C45"/>
    <w:rsid w:val="004D1487"/>
    <w:rsid w:val="004E505B"/>
    <w:rsid w:val="0051054A"/>
    <w:rsid w:val="00536E71"/>
    <w:rsid w:val="005539C9"/>
    <w:rsid w:val="00561382"/>
    <w:rsid w:val="005723E9"/>
    <w:rsid w:val="00574FF2"/>
    <w:rsid w:val="005A01EC"/>
    <w:rsid w:val="005A33D7"/>
    <w:rsid w:val="005B0987"/>
    <w:rsid w:val="005E4C4D"/>
    <w:rsid w:val="005F0EF5"/>
    <w:rsid w:val="005F4F17"/>
    <w:rsid w:val="00614738"/>
    <w:rsid w:val="00631BA7"/>
    <w:rsid w:val="006324E6"/>
    <w:rsid w:val="00641260"/>
    <w:rsid w:val="0065428A"/>
    <w:rsid w:val="006549A1"/>
    <w:rsid w:val="006732D3"/>
    <w:rsid w:val="0069074E"/>
    <w:rsid w:val="006C432B"/>
    <w:rsid w:val="006C4871"/>
    <w:rsid w:val="006D10B5"/>
    <w:rsid w:val="006D7F66"/>
    <w:rsid w:val="006F0FF0"/>
    <w:rsid w:val="006F70DF"/>
    <w:rsid w:val="00700E77"/>
    <w:rsid w:val="0070211E"/>
    <w:rsid w:val="00713BF1"/>
    <w:rsid w:val="007179C6"/>
    <w:rsid w:val="00731B93"/>
    <w:rsid w:val="00733239"/>
    <w:rsid w:val="00761045"/>
    <w:rsid w:val="0076332F"/>
    <w:rsid w:val="00787DB3"/>
    <w:rsid w:val="00797A61"/>
    <w:rsid w:val="007A2723"/>
    <w:rsid w:val="007B53A7"/>
    <w:rsid w:val="007E772E"/>
    <w:rsid w:val="0080145B"/>
    <w:rsid w:val="008175F2"/>
    <w:rsid w:val="00850980"/>
    <w:rsid w:val="00893C64"/>
    <w:rsid w:val="00894212"/>
    <w:rsid w:val="00894997"/>
    <w:rsid w:val="008A4BD4"/>
    <w:rsid w:val="008A7C93"/>
    <w:rsid w:val="008B304F"/>
    <w:rsid w:val="008B42E2"/>
    <w:rsid w:val="008C0DCB"/>
    <w:rsid w:val="008C383D"/>
    <w:rsid w:val="008D1269"/>
    <w:rsid w:val="008D2BB5"/>
    <w:rsid w:val="008E5782"/>
    <w:rsid w:val="00900EB2"/>
    <w:rsid w:val="00937B02"/>
    <w:rsid w:val="0097015D"/>
    <w:rsid w:val="00972B5A"/>
    <w:rsid w:val="00983D77"/>
    <w:rsid w:val="009A1EBA"/>
    <w:rsid w:val="009C69EF"/>
    <w:rsid w:val="009E530B"/>
    <w:rsid w:val="00A10C91"/>
    <w:rsid w:val="00A11D92"/>
    <w:rsid w:val="00A12C0F"/>
    <w:rsid w:val="00A15A4D"/>
    <w:rsid w:val="00A21E84"/>
    <w:rsid w:val="00A33244"/>
    <w:rsid w:val="00A43DEA"/>
    <w:rsid w:val="00A64B34"/>
    <w:rsid w:val="00A6557A"/>
    <w:rsid w:val="00A867E2"/>
    <w:rsid w:val="00A92F25"/>
    <w:rsid w:val="00A96C7C"/>
    <w:rsid w:val="00AB2570"/>
    <w:rsid w:val="00AB4211"/>
    <w:rsid w:val="00AE0447"/>
    <w:rsid w:val="00AE1178"/>
    <w:rsid w:val="00B0562D"/>
    <w:rsid w:val="00B14D6B"/>
    <w:rsid w:val="00B1716B"/>
    <w:rsid w:val="00B23823"/>
    <w:rsid w:val="00B251FE"/>
    <w:rsid w:val="00B27019"/>
    <w:rsid w:val="00B33CD1"/>
    <w:rsid w:val="00B446DD"/>
    <w:rsid w:val="00B53EDE"/>
    <w:rsid w:val="00B56FE7"/>
    <w:rsid w:val="00B67DD1"/>
    <w:rsid w:val="00B7472F"/>
    <w:rsid w:val="00B85B4B"/>
    <w:rsid w:val="00BC1A77"/>
    <w:rsid w:val="00C00CFB"/>
    <w:rsid w:val="00C14ADD"/>
    <w:rsid w:val="00C4307D"/>
    <w:rsid w:val="00C539A2"/>
    <w:rsid w:val="00C56C8E"/>
    <w:rsid w:val="00C63CE9"/>
    <w:rsid w:val="00C6748F"/>
    <w:rsid w:val="00C82918"/>
    <w:rsid w:val="00C93DBE"/>
    <w:rsid w:val="00CD0A00"/>
    <w:rsid w:val="00CE7EEB"/>
    <w:rsid w:val="00CF2CC7"/>
    <w:rsid w:val="00CF30ED"/>
    <w:rsid w:val="00D121AF"/>
    <w:rsid w:val="00D433B7"/>
    <w:rsid w:val="00D73F22"/>
    <w:rsid w:val="00D80747"/>
    <w:rsid w:val="00D828B2"/>
    <w:rsid w:val="00DB04B3"/>
    <w:rsid w:val="00DC2467"/>
    <w:rsid w:val="00DC6E76"/>
    <w:rsid w:val="00DD28C2"/>
    <w:rsid w:val="00DE3BE6"/>
    <w:rsid w:val="00DE6CEB"/>
    <w:rsid w:val="00DF6C3F"/>
    <w:rsid w:val="00DF719F"/>
    <w:rsid w:val="00E06E60"/>
    <w:rsid w:val="00E3033F"/>
    <w:rsid w:val="00E4452D"/>
    <w:rsid w:val="00E45D51"/>
    <w:rsid w:val="00E5540D"/>
    <w:rsid w:val="00E56D52"/>
    <w:rsid w:val="00E57FC0"/>
    <w:rsid w:val="00E61CCC"/>
    <w:rsid w:val="00E70860"/>
    <w:rsid w:val="00E87864"/>
    <w:rsid w:val="00E92238"/>
    <w:rsid w:val="00E95CB7"/>
    <w:rsid w:val="00EA34A2"/>
    <w:rsid w:val="00EB53F1"/>
    <w:rsid w:val="00EE0CC2"/>
    <w:rsid w:val="00EF5016"/>
    <w:rsid w:val="00F05E66"/>
    <w:rsid w:val="00F07BEF"/>
    <w:rsid w:val="00F12799"/>
    <w:rsid w:val="00F22834"/>
    <w:rsid w:val="00F32848"/>
    <w:rsid w:val="00F340F6"/>
    <w:rsid w:val="00F3471F"/>
    <w:rsid w:val="00F565D9"/>
    <w:rsid w:val="00F86772"/>
    <w:rsid w:val="00F93359"/>
    <w:rsid w:val="00F948D5"/>
    <w:rsid w:val="00FC237C"/>
    <w:rsid w:val="00FF2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8ACA"/>
  <w15:docId w15:val="{BC5DCA6C-F4A7-F546-94CD-8E050D5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438"/>
  </w:style>
  <w:style w:type="paragraph" w:styleId="Heading1">
    <w:name w:val="heading 1"/>
    <w:basedOn w:val="Normal"/>
    <w:next w:val="Normal"/>
    <w:uiPriority w:val="9"/>
    <w:qFormat/>
    <w:rsid w:val="00103438"/>
    <w:pPr>
      <w:ind w:left="117"/>
      <w:outlineLvl w:val="0"/>
    </w:pPr>
    <w:rPr>
      <w:b/>
      <w:sz w:val="28"/>
      <w:szCs w:val="28"/>
    </w:rPr>
  </w:style>
  <w:style w:type="paragraph" w:styleId="Heading2">
    <w:name w:val="heading 2"/>
    <w:basedOn w:val="Normal"/>
    <w:next w:val="Normal"/>
    <w:uiPriority w:val="9"/>
    <w:unhideWhenUsed/>
    <w:qFormat/>
    <w:rsid w:val="00103438"/>
    <w:pPr>
      <w:ind w:left="117"/>
      <w:outlineLvl w:val="1"/>
    </w:pPr>
    <w:rPr>
      <w:b/>
      <w:sz w:val="24"/>
      <w:szCs w:val="24"/>
    </w:rPr>
  </w:style>
  <w:style w:type="paragraph" w:styleId="Heading3">
    <w:name w:val="heading 3"/>
    <w:basedOn w:val="Normal"/>
    <w:next w:val="Normal"/>
    <w:uiPriority w:val="9"/>
    <w:unhideWhenUsed/>
    <w:qFormat/>
    <w:rsid w:val="00103438"/>
    <w:pPr>
      <w:ind w:left="2850"/>
      <w:outlineLvl w:val="2"/>
    </w:pPr>
    <w:rPr>
      <w:rFonts w:ascii="Helvetica Neue" w:eastAsia="Helvetica Neue" w:hAnsi="Helvetica Neue" w:cs="Helvetica Neue"/>
      <w:b/>
      <w:sz w:val="23"/>
      <w:szCs w:val="23"/>
    </w:rPr>
  </w:style>
  <w:style w:type="paragraph" w:styleId="Heading4">
    <w:name w:val="heading 4"/>
    <w:basedOn w:val="Normal"/>
    <w:next w:val="Normal"/>
    <w:uiPriority w:val="9"/>
    <w:unhideWhenUsed/>
    <w:qFormat/>
    <w:rsid w:val="00103438"/>
    <w:pPr>
      <w:ind w:left="117"/>
      <w:outlineLvl w:val="3"/>
    </w:pPr>
    <w:rPr>
      <w:b/>
    </w:rPr>
  </w:style>
  <w:style w:type="paragraph" w:styleId="Heading5">
    <w:name w:val="heading 5"/>
    <w:basedOn w:val="Normal"/>
    <w:next w:val="Normal"/>
    <w:uiPriority w:val="9"/>
    <w:semiHidden/>
    <w:unhideWhenUsed/>
    <w:qFormat/>
    <w:rsid w:val="00103438"/>
    <w:pPr>
      <w:keepNext/>
      <w:keepLines/>
      <w:spacing w:before="220" w:after="40"/>
      <w:outlineLvl w:val="4"/>
    </w:pPr>
    <w:rPr>
      <w:b/>
    </w:rPr>
  </w:style>
  <w:style w:type="paragraph" w:styleId="Heading6">
    <w:name w:val="heading 6"/>
    <w:basedOn w:val="Normal"/>
    <w:next w:val="Normal"/>
    <w:uiPriority w:val="9"/>
    <w:semiHidden/>
    <w:unhideWhenUsed/>
    <w:qFormat/>
    <w:rsid w:val="001034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438"/>
    <w:pPr>
      <w:keepNext/>
      <w:keepLines/>
      <w:spacing w:before="480" w:after="120"/>
    </w:pPr>
    <w:rPr>
      <w:b/>
      <w:sz w:val="72"/>
      <w:szCs w:val="72"/>
    </w:rPr>
  </w:style>
  <w:style w:type="paragraph" w:styleId="Subtitle">
    <w:name w:val="Subtitle"/>
    <w:basedOn w:val="Normal"/>
    <w:next w:val="Normal"/>
    <w:uiPriority w:val="11"/>
    <w:qFormat/>
    <w:rsid w:val="00103438"/>
    <w:pPr>
      <w:keepNext/>
      <w:keepLines/>
      <w:spacing w:before="360" w:after="80"/>
    </w:pPr>
    <w:rPr>
      <w:rFonts w:ascii="Georgia" w:eastAsia="Georgia" w:hAnsi="Georgia" w:cs="Georgia"/>
      <w:i/>
      <w:color w:val="666666"/>
      <w:sz w:val="48"/>
      <w:szCs w:val="48"/>
    </w:rPr>
  </w:style>
  <w:style w:type="table" w:customStyle="1" w:styleId="a">
    <w:basedOn w:val="TableNormal"/>
    <w:rsid w:val="00103438"/>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sid w:val="00103438"/>
    <w:rPr>
      <w:sz w:val="20"/>
      <w:szCs w:val="20"/>
    </w:rPr>
  </w:style>
  <w:style w:type="character" w:customStyle="1" w:styleId="CommentTextChar">
    <w:name w:val="Comment Text Char"/>
    <w:basedOn w:val="DefaultParagraphFont"/>
    <w:link w:val="CommentText"/>
    <w:uiPriority w:val="99"/>
    <w:semiHidden/>
    <w:rsid w:val="00103438"/>
    <w:rPr>
      <w:sz w:val="20"/>
      <w:szCs w:val="20"/>
    </w:rPr>
  </w:style>
  <w:style w:type="character" w:styleId="CommentReference">
    <w:name w:val="annotation reference"/>
    <w:basedOn w:val="DefaultParagraphFont"/>
    <w:uiPriority w:val="99"/>
    <w:semiHidden/>
    <w:unhideWhenUsed/>
    <w:rsid w:val="00103438"/>
    <w:rPr>
      <w:sz w:val="16"/>
      <w:szCs w:val="16"/>
    </w:rPr>
  </w:style>
  <w:style w:type="paragraph" w:styleId="BalloonText">
    <w:name w:val="Balloon Text"/>
    <w:basedOn w:val="Normal"/>
    <w:link w:val="BalloonTextChar"/>
    <w:uiPriority w:val="99"/>
    <w:semiHidden/>
    <w:unhideWhenUsed/>
    <w:rsid w:val="00C56C8E"/>
    <w:rPr>
      <w:sz w:val="18"/>
      <w:szCs w:val="18"/>
    </w:rPr>
  </w:style>
  <w:style w:type="character" w:customStyle="1" w:styleId="BalloonTextChar">
    <w:name w:val="Balloon Text Char"/>
    <w:basedOn w:val="DefaultParagraphFont"/>
    <w:link w:val="BalloonText"/>
    <w:uiPriority w:val="99"/>
    <w:semiHidden/>
    <w:rsid w:val="00C56C8E"/>
    <w:rPr>
      <w:sz w:val="18"/>
      <w:szCs w:val="18"/>
    </w:rPr>
  </w:style>
  <w:style w:type="character" w:styleId="LineNumber">
    <w:name w:val="line number"/>
    <w:basedOn w:val="DefaultParagraphFont"/>
    <w:uiPriority w:val="99"/>
    <w:semiHidden/>
    <w:unhideWhenUsed/>
    <w:rsid w:val="00894212"/>
  </w:style>
  <w:style w:type="paragraph" w:styleId="CommentSubject">
    <w:name w:val="annotation subject"/>
    <w:basedOn w:val="CommentText"/>
    <w:next w:val="CommentText"/>
    <w:link w:val="CommentSubjectChar"/>
    <w:uiPriority w:val="99"/>
    <w:semiHidden/>
    <w:unhideWhenUsed/>
    <w:rsid w:val="008C383D"/>
    <w:rPr>
      <w:b/>
      <w:bCs/>
    </w:rPr>
  </w:style>
  <w:style w:type="character" w:customStyle="1" w:styleId="CommentSubjectChar">
    <w:name w:val="Comment Subject Char"/>
    <w:basedOn w:val="CommentTextChar"/>
    <w:link w:val="CommentSubject"/>
    <w:uiPriority w:val="99"/>
    <w:semiHidden/>
    <w:rsid w:val="008C383D"/>
    <w:rPr>
      <w:b/>
      <w:bCs/>
      <w:sz w:val="20"/>
      <w:szCs w:val="20"/>
    </w:rPr>
  </w:style>
  <w:style w:type="character" w:styleId="PlaceholderText">
    <w:name w:val="Placeholder Text"/>
    <w:basedOn w:val="DefaultParagraphFont"/>
    <w:uiPriority w:val="99"/>
    <w:semiHidden/>
    <w:rsid w:val="009C69EF"/>
    <w:rPr>
      <w:color w:val="808080"/>
    </w:rPr>
  </w:style>
  <w:style w:type="character" w:styleId="Hyperlink">
    <w:name w:val="Hyperlink"/>
    <w:basedOn w:val="DefaultParagraphFont"/>
    <w:uiPriority w:val="99"/>
    <w:unhideWhenUsed/>
    <w:rsid w:val="00983D77"/>
    <w:rPr>
      <w:color w:val="0000FF" w:themeColor="hyperlink"/>
      <w:u w:val="single"/>
    </w:rPr>
  </w:style>
  <w:style w:type="character" w:styleId="UnresolvedMention">
    <w:name w:val="Unresolved Mention"/>
    <w:basedOn w:val="DefaultParagraphFont"/>
    <w:uiPriority w:val="99"/>
    <w:semiHidden/>
    <w:unhideWhenUsed/>
    <w:rsid w:val="00983D77"/>
    <w:rPr>
      <w:color w:val="605E5C"/>
      <w:shd w:val="clear" w:color="auto" w:fill="E1DFDD"/>
    </w:rPr>
  </w:style>
  <w:style w:type="paragraph" w:styleId="Header">
    <w:name w:val="header"/>
    <w:basedOn w:val="Normal"/>
    <w:link w:val="HeaderChar"/>
    <w:uiPriority w:val="99"/>
    <w:unhideWhenUsed/>
    <w:rsid w:val="00B446DD"/>
    <w:pPr>
      <w:tabs>
        <w:tab w:val="center" w:pos="4680"/>
        <w:tab w:val="right" w:pos="9360"/>
      </w:tabs>
    </w:pPr>
  </w:style>
  <w:style w:type="character" w:customStyle="1" w:styleId="HeaderChar">
    <w:name w:val="Header Char"/>
    <w:basedOn w:val="DefaultParagraphFont"/>
    <w:link w:val="Header"/>
    <w:uiPriority w:val="99"/>
    <w:rsid w:val="00B446DD"/>
  </w:style>
  <w:style w:type="paragraph" w:styleId="Footer">
    <w:name w:val="footer"/>
    <w:basedOn w:val="Normal"/>
    <w:link w:val="FooterChar"/>
    <w:uiPriority w:val="99"/>
    <w:unhideWhenUsed/>
    <w:rsid w:val="00B446DD"/>
    <w:pPr>
      <w:tabs>
        <w:tab w:val="center" w:pos="4680"/>
        <w:tab w:val="right" w:pos="9360"/>
      </w:tabs>
    </w:pPr>
  </w:style>
  <w:style w:type="character" w:customStyle="1" w:styleId="FooterChar">
    <w:name w:val="Footer Char"/>
    <w:basedOn w:val="DefaultParagraphFont"/>
    <w:link w:val="Footer"/>
    <w:uiPriority w:val="99"/>
    <w:rsid w:val="00B446DD"/>
  </w:style>
  <w:style w:type="character" w:customStyle="1" w:styleId="highwire-citation-authors">
    <w:name w:val="highwire-citation-authors"/>
    <w:basedOn w:val="DefaultParagraphFont"/>
    <w:rsid w:val="00EE0CC2"/>
  </w:style>
  <w:style w:type="character" w:customStyle="1" w:styleId="highwire-citation-author">
    <w:name w:val="highwire-citation-author"/>
    <w:basedOn w:val="DefaultParagraphFont"/>
    <w:rsid w:val="00EE0CC2"/>
  </w:style>
  <w:style w:type="character" w:customStyle="1" w:styleId="apple-converted-space">
    <w:name w:val="apple-converted-space"/>
    <w:basedOn w:val="DefaultParagraphFont"/>
    <w:rsid w:val="00EE0CC2"/>
  </w:style>
  <w:style w:type="character" w:customStyle="1" w:styleId="highwire-cite-metadata-journal">
    <w:name w:val="highwire-cite-metadata-journal"/>
    <w:basedOn w:val="DefaultParagraphFont"/>
    <w:rsid w:val="00EE0CC2"/>
  </w:style>
  <w:style w:type="character" w:customStyle="1" w:styleId="highwire-cite-metadata-date">
    <w:name w:val="highwire-cite-metadata-date"/>
    <w:basedOn w:val="DefaultParagraphFont"/>
    <w:rsid w:val="00EE0CC2"/>
  </w:style>
  <w:style w:type="character" w:customStyle="1" w:styleId="highwire-cite-metadata-volume">
    <w:name w:val="highwire-cite-metadata-volume"/>
    <w:basedOn w:val="DefaultParagraphFont"/>
    <w:rsid w:val="00EE0CC2"/>
  </w:style>
  <w:style w:type="character" w:customStyle="1" w:styleId="highwire-cite-metadata-issue">
    <w:name w:val="highwire-cite-metadata-issue"/>
    <w:basedOn w:val="DefaultParagraphFont"/>
    <w:rsid w:val="00EE0CC2"/>
  </w:style>
  <w:style w:type="character" w:customStyle="1" w:styleId="highwire-cite-metadata-pages">
    <w:name w:val="highwire-cite-metadata-pages"/>
    <w:basedOn w:val="DefaultParagraphFont"/>
    <w:rsid w:val="00EE0CC2"/>
  </w:style>
  <w:style w:type="character" w:customStyle="1" w:styleId="highwire-cite-metadata-doi">
    <w:name w:val="highwire-cite-metadata-doi"/>
    <w:basedOn w:val="DefaultParagraphFont"/>
    <w:rsid w:val="00EE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6285">
      <w:bodyDiv w:val="1"/>
      <w:marLeft w:val="0"/>
      <w:marRight w:val="0"/>
      <w:marTop w:val="0"/>
      <w:marBottom w:val="0"/>
      <w:divBdr>
        <w:top w:val="none" w:sz="0" w:space="0" w:color="auto"/>
        <w:left w:val="none" w:sz="0" w:space="0" w:color="auto"/>
        <w:bottom w:val="none" w:sz="0" w:space="0" w:color="auto"/>
        <w:right w:val="none" w:sz="0" w:space="0" w:color="auto"/>
      </w:divBdr>
      <w:divsChild>
        <w:div w:id="816411300">
          <w:marLeft w:val="0"/>
          <w:marRight w:val="0"/>
          <w:marTop w:val="0"/>
          <w:marBottom w:val="0"/>
          <w:divBdr>
            <w:top w:val="none" w:sz="0" w:space="0" w:color="auto"/>
            <w:left w:val="none" w:sz="0" w:space="0" w:color="auto"/>
            <w:bottom w:val="none" w:sz="0" w:space="0" w:color="auto"/>
            <w:right w:val="none" w:sz="0" w:space="0" w:color="auto"/>
          </w:divBdr>
          <w:divsChild>
            <w:div w:id="1702440747">
              <w:marLeft w:val="0"/>
              <w:marRight w:val="0"/>
              <w:marTop w:val="0"/>
              <w:marBottom w:val="0"/>
              <w:divBdr>
                <w:top w:val="none" w:sz="0" w:space="0" w:color="auto"/>
                <w:left w:val="none" w:sz="0" w:space="0" w:color="auto"/>
                <w:bottom w:val="none" w:sz="0" w:space="0" w:color="auto"/>
                <w:right w:val="none" w:sz="0" w:space="0" w:color="auto"/>
              </w:divBdr>
              <w:divsChild>
                <w:div w:id="2122916208">
                  <w:marLeft w:val="0"/>
                  <w:marRight w:val="0"/>
                  <w:marTop w:val="0"/>
                  <w:marBottom w:val="0"/>
                  <w:divBdr>
                    <w:top w:val="none" w:sz="0" w:space="0" w:color="auto"/>
                    <w:left w:val="none" w:sz="0" w:space="0" w:color="auto"/>
                    <w:bottom w:val="none" w:sz="0" w:space="0" w:color="auto"/>
                    <w:right w:val="none" w:sz="0" w:space="0" w:color="auto"/>
                  </w:divBdr>
                </w:div>
              </w:divsChild>
            </w:div>
            <w:div w:id="307512738">
              <w:marLeft w:val="0"/>
              <w:marRight w:val="0"/>
              <w:marTop w:val="0"/>
              <w:marBottom w:val="0"/>
              <w:divBdr>
                <w:top w:val="none" w:sz="0" w:space="0" w:color="auto"/>
                <w:left w:val="none" w:sz="0" w:space="0" w:color="auto"/>
                <w:bottom w:val="none" w:sz="0" w:space="0" w:color="auto"/>
                <w:right w:val="none" w:sz="0" w:space="0" w:color="auto"/>
              </w:divBdr>
              <w:divsChild>
                <w:div w:id="386531618">
                  <w:marLeft w:val="0"/>
                  <w:marRight w:val="0"/>
                  <w:marTop w:val="0"/>
                  <w:marBottom w:val="0"/>
                  <w:divBdr>
                    <w:top w:val="none" w:sz="0" w:space="0" w:color="auto"/>
                    <w:left w:val="none" w:sz="0" w:space="0" w:color="auto"/>
                    <w:bottom w:val="none" w:sz="0" w:space="0" w:color="auto"/>
                    <w:right w:val="none" w:sz="0" w:space="0" w:color="auto"/>
                  </w:divBdr>
                </w:div>
                <w:div w:id="1970473475">
                  <w:marLeft w:val="0"/>
                  <w:marRight w:val="0"/>
                  <w:marTop w:val="0"/>
                  <w:marBottom w:val="0"/>
                  <w:divBdr>
                    <w:top w:val="none" w:sz="0" w:space="0" w:color="auto"/>
                    <w:left w:val="none" w:sz="0" w:space="0" w:color="auto"/>
                    <w:bottom w:val="none" w:sz="0" w:space="0" w:color="auto"/>
                    <w:right w:val="none" w:sz="0" w:space="0" w:color="auto"/>
                  </w:divBdr>
                </w:div>
              </w:divsChild>
            </w:div>
            <w:div w:id="1319073178">
              <w:marLeft w:val="0"/>
              <w:marRight w:val="0"/>
              <w:marTop w:val="0"/>
              <w:marBottom w:val="0"/>
              <w:divBdr>
                <w:top w:val="none" w:sz="0" w:space="0" w:color="auto"/>
                <w:left w:val="none" w:sz="0" w:space="0" w:color="auto"/>
                <w:bottom w:val="none" w:sz="0" w:space="0" w:color="auto"/>
                <w:right w:val="none" w:sz="0" w:space="0" w:color="auto"/>
              </w:divBdr>
              <w:divsChild>
                <w:div w:id="9480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4195">
      <w:bodyDiv w:val="1"/>
      <w:marLeft w:val="0"/>
      <w:marRight w:val="0"/>
      <w:marTop w:val="0"/>
      <w:marBottom w:val="0"/>
      <w:divBdr>
        <w:top w:val="none" w:sz="0" w:space="0" w:color="auto"/>
        <w:left w:val="none" w:sz="0" w:space="0" w:color="auto"/>
        <w:bottom w:val="none" w:sz="0" w:space="0" w:color="auto"/>
        <w:right w:val="none" w:sz="0" w:space="0" w:color="auto"/>
      </w:divBdr>
    </w:div>
    <w:div w:id="912467783">
      <w:bodyDiv w:val="1"/>
      <w:marLeft w:val="0"/>
      <w:marRight w:val="0"/>
      <w:marTop w:val="0"/>
      <w:marBottom w:val="0"/>
      <w:divBdr>
        <w:top w:val="none" w:sz="0" w:space="0" w:color="auto"/>
        <w:left w:val="none" w:sz="0" w:space="0" w:color="auto"/>
        <w:bottom w:val="none" w:sz="0" w:space="0" w:color="auto"/>
        <w:right w:val="none" w:sz="0" w:space="0" w:color="auto"/>
      </w:divBdr>
      <w:divsChild>
        <w:div w:id="2084789903">
          <w:marLeft w:val="0"/>
          <w:marRight w:val="0"/>
          <w:marTop w:val="75"/>
          <w:marBottom w:val="0"/>
          <w:divBdr>
            <w:top w:val="none" w:sz="0" w:space="0" w:color="auto"/>
            <w:left w:val="none" w:sz="0" w:space="0" w:color="auto"/>
            <w:bottom w:val="none" w:sz="0" w:space="0" w:color="auto"/>
            <w:right w:val="none" w:sz="0" w:space="0" w:color="auto"/>
          </w:divBdr>
        </w:div>
        <w:div w:id="791703458">
          <w:marLeft w:val="0"/>
          <w:marRight w:val="0"/>
          <w:marTop w:val="75"/>
          <w:marBottom w:val="300"/>
          <w:divBdr>
            <w:top w:val="none" w:sz="0" w:space="0" w:color="auto"/>
            <w:left w:val="none" w:sz="0" w:space="0" w:color="auto"/>
            <w:bottom w:val="none" w:sz="0" w:space="0" w:color="auto"/>
            <w:right w:val="none" w:sz="0" w:space="0" w:color="auto"/>
          </w:divBdr>
        </w:div>
      </w:divsChild>
    </w:div>
    <w:div w:id="1281108386">
      <w:bodyDiv w:val="1"/>
      <w:marLeft w:val="0"/>
      <w:marRight w:val="0"/>
      <w:marTop w:val="0"/>
      <w:marBottom w:val="0"/>
      <w:divBdr>
        <w:top w:val="none" w:sz="0" w:space="0" w:color="auto"/>
        <w:left w:val="none" w:sz="0" w:space="0" w:color="auto"/>
        <w:bottom w:val="none" w:sz="0" w:space="0" w:color="auto"/>
        <w:right w:val="none" w:sz="0" w:space="0" w:color="auto"/>
      </w:divBdr>
      <w:divsChild>
        <w:div w:id="1046954025">
          <w:marLeft w:val="0"/>
          <w:marRight w:val="0"/>
          <w:marTop w:val="75"/>
          <w:marBottom w:val="0"/>
          <w:divBdr>
            <w:top w:val="none" w:sz="0" w:space="0" w:color="auto"/>
            <w:left w:val="none" w:sz="0" w:space="0" w:color="auto"/>
            <w:bottom w:val="none" w:sz="0" w:space="0" w:color="auto"/>
            <w:right w:val="none" w:sz="0" w:space="0" w:color="auto"/>
          </w:divBdr>
        </w:div>
        <w:div w:id="195579184">
          <w:marLeft w:val="0"/>
          <w:marRight w:val="0"/>
          <w:marTop w:val="75"/>
          <w:marBottom w:val="300"/>
          <w:divBdr>
            <w:top w:val="none" w:sz="0" w:space="0" w:color="auto"/>
            <w:left w:val="none" w:sz="0" w:space="0" w:color="auto"/>
            <w:bottom w:val="none" w:sz="0" w:space="0" w:color="auto"/>
            <w:right w:val="none" w:sz="0" w:space="0" w:color="auto"/>
          </w:divBdr>
        </w:div>
      </w:divsChild>
    </w:div>
    <w:div w:id="192433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FF3C-C9EC-8C42-941C-E348CD46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Lawrie</dc:creator>
  <cp:keywords/>
  <cp:lastModifiedBy>Heather Machado</cp:lastModifiedBy>
  <cp:revision>3</cp:revision>
  <dcterms:created xsi:type="dcterms:W3CDTF">2019-12-04T12:23:00Z</dcterms:created>
  <dcterms:modified xsi:type="dcterms:W3CDTF">2019-12-04T12:25:00Z</dcterms:modified>
</cp:coreProperties>
</file>