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30DFB" w14:textId="77777777" w:rsidR="0030145C" w:rsidRPr="0030145C" w:rsidRDefault="009A136B" w:rsidP="00116340">
      <w:pPr>
        <w:rPr>
          <w:rFonts w:ascii="Times New Roma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/>
          <w:sz w:val="24"/>
          <w:szCs w:val="24"/>
        </w:rPr>
        <w:t>The Chromosome Region Capture Sequencing</w:t>
      </w:r>
    </w:p>
    <w:p w14:paraId="0A5AE6C2" w14:textId="211EBD52" w:rsidR="006D3E18" w:rsidRPr="0030145C" w:rsidRDefault="00B54E3E" w:rsidP="001163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Strains: </w:t>
      </w:r>
      <w:r w:rsidR="0030145C" w:rsidRPr="0030145C">
        <w:rPr>
          <w:rFonts w:ascii="Times New Roman" w:hAnsi="Times New Roman" w:cs="Times New Roman"/>
          <w:sz w:val="24"/>
          <w:szCs w:val="24"/>
        </w:rPr>
        <w:t>B10.S/</w:t>
      </w:r>
      <w:proofErr w:type="spellStart"/>
      <w:r w:rsidR="0030145C" w:rsidRPr="0030145C">
        <w:rPr>
          <w:rFonts w:ascii="Times New Roman" w:hAnsi="Times New Roman" w:cs="Times New Roman"/>
          <w:sz w:val="24"/>
          <w:szCs w:val="24"/>
        </w:rPr>
        <w:t>SgMcdJ</w:t>
      </w:r>
      <w:proofErr w:type="spellEnd"/>
      <w:r w:rsidR="0030145C" w:rsidRPr="0030145C">
        <w:rPr>
          <w:rFonts w:ascii="Times New Roman" w:hAnsi="Times New Roman" w:cs="Times New Roman"/>
          <w:sz w:val="24"/>
          <w:szCs w:val="24"/>
        </w:rPr>
        <w:t xml:space="preserve">, </w:t>
      </w:r>
      <w:r w:rsidR="006D3E18" w:rsidRPr="006D3E18">
        <w:rPr>
          <w:rFonts w:ascii="Times New Roman" w:hAnsi="Times New Roman" w:cs="Times New Roman"/>
          <w:sz w:val="24"/>
          <w:szCs w:val="24"/>
        </w:rPr>
        <w:t>C3H/</w:t>
      </w:r>
      <w:proofErr w:type="spellStart"/>
      <w:r w:rsidR="006D3E18" w:rsidRPr="006D3E18">
        <w:rPr>
          <w:rFonts w:ascii="Times New Roman" w:hAnsi="Times New Roman" w:cs="Times New Roman"/>
          <w:sz w:val="24"/>
          <w:szCs w:val="24"/>
        </w:rPr>
        <w:t>He</w:t>
      </w:r>
      <w:r w:rsidR="006D3E18">
        <w:rPr>
          <w:rFonts w:ascii="Times New Roman" w:hAnsi="Times New Roman" w:cs="Times New Roman"/>
          <w:sz w:val="24"/>
          <w:szCs w:val="24"/>
        </w:rPr>
        <w:t>Sn</w:t>
      </w:r>
      <w:r w:rsidR="006D3E18" w:rsidRPr="006D3E1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D3E18">
        <w:rPr>
          <w:rFonts w:ascii="Times New Roman" w:hAnsi="Times New Roman" w:cs="Times New Roman"/>
          <w:sz w:val="24"/>
          <w:szCs w:val="24"/>
        </w:rPr>
        <w:t xml:space="preserve"> (C3H/</w:t>
      </w:r>
      <w:proofErr w:type="spellStart"/>
      <w:r w:rsidR="006D3E18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6D3E18">
        <w:rPr>
          <w:rFonts w:ascii="Times New Roman" w:hAnsi="Times New Roman" w:cs="Times New Roman"/>
          <w:sz w:val="24"/>
          <w:szCs w:val="24"/>
        </w:rPr>
        <w:t>)</w:t>
      </w:r>
      <w:r w:rsidR="006D3E18" w:rsidRPr="006D3E18">
        <w:rPr>
          <w:rFonts w:ascii="Times New Roman" w:hAnsi="Times New Roman" w:cs="Times New Roman"/>
          <w:sz w:val="24"/>
          <w:szCs w:val="24"/>
        </w:rPr>
        <w:t>, CAST</w:t>
      </w:r>
      <w:r w:rsidR="006D3E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3E18">
        <w:rPr>
          <w:rFonts w:ascii="Times New Roman" w:hAnsi="Times New Roman" w:cs="Times New Roman"/>
          <w:sz w:val="24"/>
          <w:szCs w:val="24"/>
        </w:rPr>
        <w:t>EiJ</w:t>
      </w:r>
      <w:proofErr w:type="spellEnd"/>
      <w:r w:rsidR="006D3E18">
        <w:rPr>
          <w:rFonts w:ascii="Times New Roman" w:hAnsi="Times New Roman" w:cs="Times New Roman"/>
          <w:sz w:val="24"/>
          <w:szCs w:val="24"/>
        </w:rPr>
        <w:t>, CBA/</w:t>
      </w:r>
      <w:proofErr w:type="spellStart"/>
      <w:r w:rsidR="006D3E18">
        <w:rPr>
          <w:rFonts w:ascii="Times New Roman" w:hAnsi="Times New Roman" w:cs="Times New Roman"/>
          <w:sz w:val="24"/>
          <w:szCs w:val="24"/>
        </w:rPr>
        <w:t>CaJ</w:t>
      </w:r>
      <w:proofErr w:type="spellEnd"/>
      <w:r w:rsidR="006D3E18">
        <w:rPr>
          <w:rFonts w:ascii="Times New Roman" w:hAnsi="Times New Roman" w:cs="Times New Roman"/>
          <w:sz w:val="24"/>
          <w:szCs w:val="24"/>
        </w:rPr>
        <w:t xml:space="preserve"> (CBA/N), MOLF/</w:t>
      </w:r>
      <w:proofErr w:type="spellStart"/>
      <w:r w:rsidR="006D3E18">
        <w:rPr>
          <w:rFonts w:ascii="Times New Roman" w:hAnsi="Times New Roman" w:cs="Times New Roman"/>
          <w:sz w:val="24"/>
          <w:szCs w:val="24"/>
        </w:rPr>
        <w:t>EiJ</w:t>
      </w:r>
      <w:proofErr w:type="spellEnd"/>
      <w:r w:rsidR="006D3E18">
        <w:rPr>
          <w:rFonts w:ascii="Times New Roman" w:hAnsi="Times New Roman" w:cs="Times New Roman"/>
          <w:sz w:val="24"/>
          <w:szCs w:val="24"/>
        </w:rPr>
        <w:t xml:space="preserve">, </w:t>
      </w:r>
      <w:r w:rsidR="006D3E18" w:rsidRPr="006D3E18">
        <w:rPr>
          <w:rFonts w:ascii="Times New Roman" w:hAnsi="Times New Roman" w:cs="Times New Roman"/>
          <w:sz w:val="24"/>
          <w:szCs w:val="24"/>
        </w:rPr>
        <w:t>SJL/J</w:t>
      </w:r>
    </w:p>
    <w:p w14:paraId="3264D0C7" w14:textId="77777777" w:rsidR="009A136B" w:rsidRPr="0030145C" w:rsidRDefault="0030145C" w:rsidP="00116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Fragment DNA</w:t>
      </w:r>
    </w:p>
    <w:p w14:paraId="60AA2534" w14:textId="77777777" w:rsidR="00116340" w:rsidRPr="0030145C" w:rsidRDefault="009A136B" w:rsidP="0011634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145C">
        <w:rPr>
          <w:rFonts w:ascii="Times New Roman" w:hAnsi="Times New Roman" w:cs="Times New Roman"/>
          <w:sz w:val="24"/>
          <w:szCs w:val="24"/>
        </w:rPr>
        <w:t xml:space="preserve">For the chromosome region capture sequencing, 3 </w:t>
      </w:r>
      <w:r w:rsidRPr="00242910">
        <w:rPr>
          <w:rFonts w:ascii="Times New Roman" w:hAnsi="Times New Roman" w:cs="Times New Roman"/>
          <w:iCs/>
          <w:sz w:val="24"/>
          <w:szCs w:val="24"/>
        </w:rPr>
        <w:t>µ</w:t>
      </w:r>
      <w:r w:rsidRPr="0030145C">
        <w:rPr>
          <w:rFonts w:ascii="Times New Roman" w:hAnsi="Times New Roman" w:cs="Times New Roman"/>
          <w:sz w:val="24"/>
          <w:szCs w:val="24"/>
        </w:rPr>
        <w:t xml:space="preserve">g of genomic DNA was sheared into fragments of approximately 200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Covaris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E220 system</w:t>
      </w:r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Covaris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, USA), and purification was performed with 1.4-fold volume of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AMPure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XP Beads (Beckman, USA).</w:t>
      </w:r>
    </w:p>
    <w:p w14:paraId="7A621D98" w14:textId="77777777" w:rsidR="009A136B" w:rsidRPr="0030145C" w:rsidRDefault="009A136B" w:rsidP="00116340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/>
          <w:bCs/>
          <w:sz w:val="24"/>
          <w:szCs w:val="24"/>
        </w:rPr>
        <w:t xml:space="preserve">DNA </w:t>
      </w:r>
      <w:r w:rsidRPr="0030145C">
        <w:rPr>
          <w:rFonts w:ascii="Times New Roman" w:eastAsia="SimSun" w:hAnsi="Times New Roman" w:cs="Times New Roman"/>
          <w:b/>
          <w:sz w:val="24"/>
          <w:szCs w:val="24"/>
        </w:rPr>
        <w:t>Library Construction</w:t>
      </w:r>
    </w:p>
    <w:p w14:paraId="21164B07" w14:textId="7E829D19" w:rsidR="00116340" w:rsidRPr="0030145C" w:rsidRDefault="009A136B" w:rsidP="00116340">
      <w:pPr>
        <w:spacing w:after="120"/>
        <w:rPr>
          <w:rFonts w:ascii="Times New Roman" w:eastAsia="SimSun" w:hAnsi="Times New Roman" w:cs="Times New Roman"/>
          <w:sz w:val="24"/>
          <w:szCs w:val="24"/>
        </w:rPr>
      </w:pPr>
      <w:r w:rsidRPr="0030145C">
        <w:rPr>
          <w:rFonts w:ascii="Times New Roman" w:hAnsi="Times New Roman" w:cs="Times New Roman"/>
          <w:sz w:val="24"/>
          <w:szCs w:val="24"/>
        </w:rPr>
        <w:t xml:space="preserve">After the purification of the sheared DNA, the library was constructed with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SureSelect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Library Prep K</w:t>
      </w:r>
      <w:r w:rsidR="00B54E3E">
        <w:rPr>
          <w:rFonts w:ascii="Times New Roman" w:hAnsi="Times New Roman" w:cs="Times New Roman"/>
          <w:sz w:val="24"/>
          <w:szCs w:val="24"/>
        </w:rPr>
        <w:t>it (Agilent, USA). E</w:t>
      </w:r>
      <w:r w:rsidRPr="0030145C">
        <w:rPr>
          <w:rFonts w:ascii="Times New Roman" w:hAnsi="Times New Roman" w:cs="Times New Roman"/>
          <w:sz w:val="24"/>
          <w:szCs w:val="24"/>
        </w:rPr>
        <w:t>nd-repair was performed with the volume of 10</w:t>
      </w:r>
      <w:bookmarkStart w:id="0" w:name="OLE_LINK1"/>
      <w:r w:rsidRPr="0030145C">
        <w:rPr>
          <w:rFonts w:ascii="Times New Roman" w:hAnsi="Times New Roman" w:cs="Times New Roman"/>
          <w:sz w:val="24"/>
          <w:szCs w:val="24"/>
        </w:rPr>
        <w:t>×</w:t>
      </w:r>
      <w:bookmarkEnd w:id="0"/>
      <w:r w:rsidRPr="0030145C">
        <w:rPr>
          <w:rFonts w:ascii="Times New Roman" w:hAnsi="Times New Roman" w:cs="Times New Roman"/>
          <w:sz w:val="24"/>
          <w:szCs w:val="24"/>
        </w:rPr>
        <w:t xml:space="preserve"> End Repair Buffer,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dNTP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Mix, T4 DNA Polymerase,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Klenow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DNA Polymerase and T4 Polynucleotide Kinase, reacted at 20°</w:t>
      </w:r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 xml:space="preserve">C for 30 min, and 1.8× the volume of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AMPure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XP Beads was added for purification; adding A at the 3' end was performed with the volume of 10×Klenow Polymerase Buffer,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dATP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Exo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(-)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Klenow</w:t>
      </w:r>
      <w:proofErr w:type="spellEnd"/>
      <w:r w:rsidR="00B54E3E">
        <w:rPr>
          <w:rFonts w:ascii="Times New Roman" w:hAnsi="Times New Roman" w:cs="Times New Roman"/>
          <w:sz w:val="24"/>
          <w:szCs w:val="24"/>
        </w:rPr>
        <w:t xml:space="preserve">, reacted at 37° C for 30 min. </w:t>
      </w:r>
      <w:r w:rsidRPr="0030145C">
        <w:rPr>
          <w:rFonts w:ascii="Times New Roman" w:hAnsi="Times New Roman" w:cs="Times New Roman"/>
          <w:sz w:val="24"/>
          <w:szCs w:val="24"/>
        </w:rPr>
        <w:t xml:space="preserve">T4 DNA Ligase Buffer,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SureSelect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Adaptor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Mix and T4 DNA Liga</w:t>
      </w:r>
      <w:r w:rsidR="00B54E3E">
        <w:rPr>
          <w:rFonts w:ascii="Times New Roman" w:hAnsi="Times New Roman" w:cs="Times New Roman"/>
          <w:sz w:val="24"/>
          <w:szCs w:val="24"/>
        </w:rPr>
        <w:t>se were added and reacted at 20</w:t>
      </w:r>
      <w:r w:rsidRPr="0030145C">
        <w:rPr>
          <w:rFonts w:ascii="Times New Roman" w:hAnsi="Times New Roman" w:cs="Times New Roman"/>
          <w:sz w:val="24"/>
          <w:szCs w:val="24"/>
        </w:rPr>
        <w:t>°</w:t>
      </w:r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 xml:space="preserve">C for 15 min. Adaptor-ligated library was amplified through added in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SureSelect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SureSelect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ILM Indexing Pre Capture PCR Reverse Primer, 5×Herculase II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Rxn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Buffer, 100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dNTP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Mix and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Herculase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II Fusion DNA Polymerase, an</w:t>
      </w:r>
      <w:r w:rsidR="00B54E3E">
        <w:rPr>
          <w:rFonts w:ascii="Times New Roman" w:hAnsi="Times New Roman" w:cs="Times New Roman"/>
          <w:sz w:val="24"/>
          <w:szCs w:val="24"/>
        </w:rPr>
        <w:t>d the reaction procedure is: 98</w:t>
      </w:r>
      <w:r w:rsidRPr="0030145C">
        <w:rPr>
          <w:rFonts w:ascii="Times New Roman" w:hAnsi="Times New Roman" w:cs="Times New Roman"/>
          <w:sz w:val="24"/>
          <w:szCs w:val="24"/>
        </w:rPr>
        <w:t>°</w:t>
      </w:r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>C pre-denaturation 2 min, 98°</w:t>
      </w:r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="00242910">
        <w:rPr>
          <w:rFonts w:ascii="Times New Roman" w:hAnsi="Times New Roman" w:cs="Times New Roman"/>
          <w:sz w:val="24"/>
          <w:szCs w:val="24"/>
        </w:rPr>
        <w:t>C denaturation 30 s</w:t>
      </w:r>
      <w:r w:rsidRPr="0030145C">
        <w:rPr>
          <w:rFonts w:ascii="Times New Roman" w:hAnsi="Times New Roman" w:cs="Times New Roman"/>
          <w:sz w:val="24"/>
          <w:szCs w:val="24"/>
        </w:rPr>
        <w:t>ec, 65°</w:t>
      </w:r>
      <w:r w:rsidR="00B54E3E">
        <w:rPr>
          <w:rFonts w:ascii="Times New Roman" w:hAnsi="Times New Roman" w:cs="Times New Roman"/>
          <w:sz w:val="24"/>
          <w:szCs w:val="24"/>
        </w:rPr>
        <w:t xml:space="preserve"> C annealing 30 s</w:t>
      </w:r>
      <w:r w:rsidRPr="0030145C">
        <w:rPr>
          <w:rFonts w:ascii="Times New Roman" w:hAnsi="Times New Roman" w:cs="Times New Roman"/>
          <w:sz w:val="24"/>
          <w:szCs w:val="24"/>
        </w:rPr>
        <w:t>ec, 72°</w:t>
      </w:r>
      <w:r w:rsidR="00B54E3E">
        <w:rPr>
          <w:rFonts w:ascii="Times New Roman" w:hAnsi="Times New Roman" w:cs="Times New Roman"/>
          <w:sz w:val="24"/>
          <w:szCs w:val="24"/>
        </w:rPr>
        <w:t xml:space="preserve"> C extension 30 s</w:t>
      </w:r>
      <w:r w:rsidRPr="0030145C">
        <w:rPr>
          <w:rFonts w:ascii="Times New Roman" w:hAnsi="Times New Roman" w:cs="Times New Roman"/>
          <w:sz w:val="24"/>
          <w:szCs w:val="24"/>
        </w:rPr>
        <w:t>ec, amplified for 4 rounds. Puri</w:t>
      </w:r>
      <w:r w:rsidR="00B54E3E">
        <w:rPr>
          <w:rFonts w:ascii="Times New Roman" w:hAnsi="Times New Roman" w:cs="Times New Roman"/>
          <w:sz w:val="24"/>
          <w:szCs w:val="24"/>
        </w:rPr>
        <w:t>fication was performed with 1.8×</w:t>
      </w:r>
      <w:r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Agencourt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AMPure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XP beads after each enzymatic reaction. The</w:t>
      </w:r>
      <w:r w:rsidR="004B1B23">
        <w:rPr>
          <w:rFonts w:ascii="Times New Roman" w:hAnsi="Times New Roman" w:cs="Times New Roman"/>
          <w:sz w:val="24"/>
          <w:szCs w:val="24"/>
        </w:rPr>
        <w:t xml:space="preserve"> final</w:t>
      </w:r>
      <w:r w:rsidRPr="0030145C">
        <w:rPr>
          <w:rFonts w:ascii="Times New Roman" w:hAnsi="Times New Roman" w:cs="Times New Roman"/>
          <w:sz w:val="24"/>
          <w:szCs w:val="24"/>
        </w:rPr>
        <w:t xml:space="preserve"> adaptor-ligated library </w:t>
      </w:r>
      <w:r w:rsidR="004B1B23">
        <w:rPr>
          <w:rFonts w:ascii="Times New Roman" w:hAnsi="Times New Roman" w:cs="Times New Roman"/>
          <w:sz w:val="24"/>
          <w:szCs w:val="24"/>
        </w:rPr>
        <w:t>was</w:t>
      </w:r>
      <w:r w:rsidRPr="0030145C">
        <w:rPr>
          <w:rFonts w:ascii="Times New Roman" w:hAnsi="Times New Roman" w:cs="Times New Roman"/>
          <w:sz w:val="24"/>
          <w:szCs w:val="24"/>
        </w:rPr>
        <w:t xml:space="preserve"> 225</w:t>
      </w:r>
      <w:r w:rsidR="00EB021E">
        <w:rPr>
          <w:rFonts w:ascii="Times New Roman" w:hAnsi="Times New Roman" w:cs="Times New Roman"/>
          <w:sz w:val="24"/>
          <w:szCs w:val="24"/>
        </w:rPr>
        <w:t>-</w:t>
      </w:r>
      <w:r w:rsidRPr="0030145C">
        <w:rPr>
          <w:rFonts w:ascii="Times New Roman" w:hAnsi="Times New Roman" w:cs="Times New Roman"/>
          <w:sz w:val="24"/>
          <w:szCs w:val="24"/>
        </w:rPr>
        <w:t>275</w:t>
      </w:r>
      <w:r w:rsidR="0024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4B1B23">
        <w:rPr>
          <w:rFonts w:ascii="Times New Roman" w:hAnsi="Times New Roman" w:cs="Times New Roman"/>
          <w:sz w:val="24"/>
          <w:szCs w:val="24"/>
        </w:rPr>
        <w:t>in size</w:t>
      </w:r>
      <w:r w:rsidRPr="0030145C">
        <w:rPr>
          <w:rFonts w:ascii="Times New Roman" w:hAnsi="Times New Roman" w:cs="Times New Roman"/>
          <w:sz w:val="24"/>
          <w:szCs w:val="24"/>
        </w:rPr>
        <w:t>.</w:t>
      </w:r>
    </w:p>
    <w:p w14:paraId="6F491A4A" w14:textId="77777777" w:rsidR="009A136B" w:rsidRPr="0030145C" w:rsidRDefault="00435937" w:rsidP="009A136B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A136B" w:rsidRPr="0030145C">
        <w:rPr>
          <w:rFonts w:ascii="Times New Roman" w:hAnsi="Times New Roman" w:cs="Times New Roman"/>
          <w:b/>
          <w:bCs/>
          <w:sz w:val="24"/>
          <w:szCs w:val="24"/>
        </w:rPr>
        <w:t>ybridization</w:t>
      </w:r>
      <w:r w:rsidR="009A136B" w:rsidRPr="0030145C">
        <w:rPr>
          <w:rFonts w:ascii="Times New Roman" w:eastAsia="SimSun" w:hAnsi="Times New Roman" w:cs="Times New Roman"/>
          <w:b/>
          <w:sz w:val="24"/>
          <w:szCs w:val="24"/>
        </w:rPr>
        <w:t xml:space="preserve"> capture</w:t>
      </w:r>
    </w:p>
    <w:p w14:paraId="62828569" w14:textId="71CDBC02" w:rsidR="00116340" w:rsidRPr="0030145C" w:rsidRDefault="004B1B23" w:rsidP="001163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ybridization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capture </w:t>
      </w:r>
      <w:r>
        <w:rPr>
          <w:rFonts w:ascii="Times New Roman" w:hAnsi="Times New Roman" w:cs="Times New Roman"/>
          <w:bCs/>
          <w:sz w:val="24"/>
          <w:szCs w:val="24"/>
        </w:rPr>
        <w:t>was performed on the p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repared library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with the </w:t>
      </w:r>
      <w:proofErr w:type="spellStart"/>
      <w:r w:rsidR="009A136B" w:rsidRPr="0030145C">
        <w:rPr>
          <w:rFonts w:ascii="Times New Roman" w:hAnsi="Times New Roman" w:cs="Times New Roman"/>
          <w:bCs/>
          <w:sz w:val="24"/>
          <w:szCs w:val="24"/>
        </w:rPr>
        <w:t>SureSelect</w:t>
      </w:r>
      <w:proofErr w:type="spellEnd"/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 Target Enrichment Kit (Agilent, USA).</w:t>
      </w:r>
      <w:r w:rsidR="009A136B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>The prepared</w:t>
      </w:r>
      <w:r w:rsidR="009A136B" w:rsidRPr="0030145C">
        <w:rPr>
          <w:rFonts w:ascii="Times New Roman" w:hAnsi="Times New Roman" w:cs="Times New Roman"/>
          <w:sz w:val="24"/>
          <w:szCs w:val="24"/>
        </w:rPr>
        <w:t xml:space="preserve"> library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A136B" w:rsidRPr="0030145C">
        <w:rPr>
          <w:rFonts w:ascii="Times New Roman" w:hAnsi="Times New Roman" w:cs="Times New Roman"/>
          <w:sz w:val="24"/>
          <w:szCs w:val="24"/>
        </w:rPr>
        <w:t xml:space="preserve">reacted with </w:t>
      </w:r>
      <w:proofErr w:type="spellStart"/>
      <w:r w:rsidR="009A136B" w:rsidRPr="0030145C">
        <w:rPr>
          <w:rFonts w:ascii="Times New Roman" w:hAnsi="Times New Roman" w:cs="Times New Roman"/>
          <w:sz w:val="24"/>
          <w:szCs w:val="24"/>
        </w:rPr>
        <w:t>SureSelect</w:t>
      </w:r>
      <w:proofErr w:type="spellEnd"/>
      <w:r w:rsidR="009A136B" w:rsidRPr="0030145C">
        <w:rPr>
          <w:rFonts w:ascii="Times New Roman" w:hAnsi="Times New Roman" w:cs="Times New Roman"/>
          <w:sz w:val="24"/>
          <w:szCs w:val="24"/>
        </w:rPr>
        <w:t xml:space="preserve"> Block Mix in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>95°</w:t>
      </w:r>
      <w:r w:rsidR="00B5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>C 5</w:t>
      </w:r>
      <w:r w:rsidR="00242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>min, followed by maintain</w:t>
      </w:r>
      <w:r w:rsidR="006628BC" w:rsidRPr="0030145C">
        <w:rPr>
          <w:rFonts w:ascii="Times New Roman" w:hAnsi="Times New Roman" w:cs="Times New Roman"/>
          <w:bCs/>
          <w:sz w:val="24"/>
          <w:szCs w:val="24"/>
        </w:rPr>
        <w:t>ing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>65°</w:t>
      </w:r>
      <w:r w:rsidR="00B5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36B" w:rsidRPr="0030145C">
        <w:rPr>
          <w:rFonts w:ascii="Times New Roman" w:hAnsi="Times New Roman" w:cs="Times New Roman"/>
          <w:sz w:val="24"/>
          <w:szCs w:val="24"/>
        </w:rPr>
        <w:t>Hybridization Buffer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A136B" w:rsidRPr="0030145C">
        <w:rPr>
          <w:rFonts w:ascii="Times New Roman" w:hAnsi="Times New Roman" w:cs="Times New Roman"/>
          <w:sz w:val="24"/>
          <w:szCs w:val="24"/>
        </w:rPr>
        <w:t xml:space="preserve"> capture library mix </w:t>
      </w:r>
      <w:r w:rsidRPr="003014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="009A136B" w:rsidRPr="0030145C">
        <w:rPr>
          <w:rFonts w:ascii="Times New Roman" w:hAnsi="Times New Roman" w:cs="Times New Roman"/>
          <w:sz w:val="24"/>
          <w:szCs w:val="24"/>
        </w:rPr>
        <w:t xml:space="preserve">added </w:t>
      </w:r>
      <w:r>
        <w:rPr>
          <w:rFonts w:ascii="Times New Roman" w:hAnsi="Times New Roman" w:cs="Times New Roman"/>
          <w:sz w:val="24"/>
          <w:szCs w:val="24"/>
        </w:rPr>
        <w:t>and incubated</w:t>
      </w:r>
      <w:r w:rsidR="009A136B" w:rsidRPr="0030145C">
        <w:rPr>
          <w:rFonts w:ascii="Times New Roman" w:hAnsi="Times New Roman" w:cs="Times New Roman"/>
          <w:sz w:val="24"/>
          <w:szCs w:val="24"/>
        </w:rPr>
        <w:t xml:space="preserve"> at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65°C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>24</w:t>
      </w:r>
      <w:r w:rsidR="00B5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>hrs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treptavidin </w:t>
      </w:r>
      <w:proofErr w:type="spellStart"/>
      <w:r w:rsidR="009A136B" w:rsidRPr="0030145C">
        <w:rPr>
          <w:rFonts w:ascii="Times New Roman" w:hAnsi="Times New Roman" w:cs="Times New Roman"/>
          <w:bCs/>
          <w:sz w:val="24"/>
          <w:szCs w:val="24"/>
        </w:rPr>
        <w:t>Dynabeads</w:t>
      </w:r>
      <w:proofErr w:type="spellEnd"/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 M-280 (Life</w:t>
      </w:r>
      <w:r>
        <w:rPr>
          <w:rFonts w:ascii="Times New Roman" w:hAnsi="Times New Roman" w:cs="Times New Roman"/>
          <w:bCs/>
          <w:sz w:val="24"/>
          <w:szCs w:val="24"/>
        </w:rPr>
        <w:t xml:space="preserve"> Technologies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, USA) </w:t>
      </w:r>
      <w:r w:rsidRPr="0030145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ere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36B" w:rsidRPr="0030145C">
        <w:rPr>
          <w:rFonts w:ascii="Times New Roman" w:hAnsi="Times New Roman" w:cs="Times New Roman"/>
          <w:bCs/>
          <w:sz w:val="24"/>
          <w:szCs w:val="24"/>
        </w:rPr>
        <w:t xml:space="preserve">used for the enrichment of the </w:t>
      </w:r>
      <w:r w:rsidR="009A136B" w:rsidRPr="0030145C">
        <w:rPr>
          <w:rFonts w:ascii="Times New Roman" w:hAnsi="Times New Roman" w:cs="Times New Roman"/>
          <w:sz w:val="24"/>
          <w:szCs w:val="24"/>
        </w:rPr>
        <w:t>Captured DNA library</w:t>
      </w:r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="00032C72" w:rsidRPr="00246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PEVuZE5vdGU+PENpdGU+PEF1dGhvcj5Hbmlya2U8L0F1dGhvcj48WWVhcj4yMDA5PC9ZZWFyPjxS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</w:fldData>
        </w:fldChar>
      </w:r>
      <w:r w:rsidR="004C1668" w:rsidRPr="00246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32C72" w:rsidRPr="00246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PEVuZE5vdGU+PENpdGU+PEF1dGhvcj5Hbmlya2U8L0F1dGhvcj48WWVhcj4yMDA5PC9ZZWFyPjxS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</w:fldData>
        </w:fldChar>
      </w:r>
      <w:r w:rsidR="004C1668" w:rsidRPr="00246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32C72" w:rsidRPr="00246973">
        <w:rPr>
          <w:rFonts w:ascii="Times New Roman" w:hAnsi="Times New Roman" w:cs="Times New Roman"/>
          <w:sz w:val="24"/>
          <w:szCs w:val="24"/>
        </w:rPr>
      </w:r>
      <w:r w:rsidR="00032C72" w:rsidRPr="00246973">
        <w:rPr>
          <w:rFonts w:ascii="Times New Roman" w:hAnsi="Times New Roman" w:cs="Times New Roman"/>
          <w:sz w:val="24"/>
          <w:szCs w:val="24"/>
        </w:rPr>
        <w:fldChar w:fldCharType="end"/>
      </w:r>
      <w:r w:rsidR="00032C72" w:rsidRPr="00246973">
        <w:rPr>
          <w:rFonts w:ascii="Times New Roman" w:hAnsi="Times New Roman" w:cs="Times New Roman"/>
          <w:sz w:val="24"/>
          <w:szCs w:val="24"/>
        </w:rPr>
      </w:r>
      <w:r w:rsidR="00032C72" w:rsidRPr="00246973">
        <w:rPr>
          <w:rFonts w:ascii="Times New Roman" w:hAnsi="Times New Roman" w:cs="Times New Roman"/>
          <w:sz w:val="24"/>
          <w:szCs w:val="24"/>
        </w:rPr>
        <w:fldChar w:fldCharType="separate"/>
      </w:r>
      <w:r w:rsidR="004C1668" w:rsidRPr="0024697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Gnirke, 2009 #1279" w:history="1">
        <w:r w:rsidR="00AB3903" w:rsidRPr="00246973">
          <w:rPr>
            <w:rFonts w:ascii="Times New Roman" w:hAnsi="Times New Roman" w:cs="Times New Roman"/>
            <w:noProof/>
            <w:sz w:val="24"/>
            <w:szCs w:val="24"/>
          </w:rPr>
          <w:t>Gnirke et al., 2009</w:t>
        </w:r>
      </w:hyperlink>
      <w:r w:rsidR="004C1668" w:rsidRPr="00246973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7" w:tooltip="Mamanova, 2010 #1292" w:history="1">
        <w:r w:rsidR="00AB3903" w:rsidRPr="00246973">
          <w:rPr>
            <w:rFonts w:ascii="Times New Roman" w:hAnsi="Times New Roman" w:cs="Times New Roman"/>
            <w:noProof/>
            <w:sz w:val="24"/>
            <w:szCs w:val="24"/>
          </w:rPr>
          <w:t>Mamanova et al., 2010</w:t>
        </w:r>
      </w:hyperlink>
      <w:r w:rsidR="004C1668" w:rsidRPr="00246973">
        <w:rPr>
          <w:rFonts w:ascii="Times New Roman" w:hAnsi="Times New Roman" w:cs="Times New Roman"/>
          <w:noProof/>
          <w:sz w:val="24"/>
          <w:szCs w:val="24"/>
        </w:rPr>
        <w:t>)</w:t>
      </w:r>
      <w:r w:rsidR="00032C72" w:rsidRPr="00246973">
        <w:rPr>
          <w:rFonts w:ascii="Times New Roman" w:hAnsi="Times New Roman" w:cs="Times New Roman"/>
          <w:sz w:val="24"/>
          <w:szCs w:val="24"/>
        </w:rPr>
        <w:fldChar w:fldCharType="end"/>
      </w:r>
      <w:r w:rsidR="009A136B" w:rsidRPr="00246973">
        <w:rPr>
          <w:rFonts w:ascii="Times New Roman" w:hAnsi="Times New Roman" w:cs="Times New Roman"/>
          <w:sz w:val="24"/>
          <w:szCs w:val="24"/>
        </w:rPr>
        <w:t>.</w:t>
      </w:r>
    </w:p>
    <w:p w14:paraId="44450927" w14:textId="77777777" w:rsidR="009A136B" w:rsidRPr="0030145C" w:rsidRDefault="009A136B" w:rsidP="009A1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5C">
        <w:rPr>
          <w:rFonts w:ascii="Times New Roman" w:hAnsi="Times New Roman" w:cs="Times New Roman"/>
          <w:b/>
          <w:bCs/>
          <w:sz w:val="24"/>
          <w:szCs w:val="24"/>
        </w:rPr>
        <w:t>Index amplification</w:t>
      </w:r>
    </w:p>
    <w:p w14:paraId="277CE83F" w14:textId="6890CC00" w:rsidR="00116340" w:rsidRDefault="009A136B" w:rsidP="00116340">
      <w:pPr>
        <w:spacing w:after="120"/>
        <w:rPr>
          <w:rFonts w:ascii="Times New Roman" w:eastAsia="SimSu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Cs/>
          <w:sz w:val="24"/>
          <w:szCs w:val="24"/>
        </w:rPr>
        <w:t>5×</w:t>
      </w:r>
      <w:r w:rsidR="00B5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Herculase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Rxn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Buffer, 100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mM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dNTP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Mix,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SureSelect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ILM Indexing Post Capture Forward PCR Primer and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Herculase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II Fusion DNA Polymerase were added </w:t>
      </w:r>
      <w:r w:rsidR="004B1B23">
        <w:rPr>
          <w:rFonts w:ascii="Times New Roman" w:hAnsi="Times New Roman" w:cs="Times New Roman"/>
          <w:bCs/>
          <w:sz w:val="24"/>
          <w:szCs w:val="24"/>
        </w:rPr>
        <w:t>to</w:t>
      </w:r>
      <w:r w:rsidR="004B1B23"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bCs/>
          <w:sz w:val="24"/>
          <w:szCs w:val="24"/>
        </w:rPr>
        <w:t>the enriched captured DNA library for index amplification. The reaction procedure</w:t>
      </w:r>
      <w:r w:rsidR="00EB0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B23">
        <w:rPr>
          <w:rFonts w:ascii="Times New Roman" w:hAnsi="Times New Roman" w:cs="Times New Roman"/>
          <w:bCs/>
          <w:sz w:val="24"/>
          <w:szCs w:val="24"/>
        </w:rPr>
        <w:t>consisted of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 98°</w:t>
      </w:r>
      <w:r w:rsidR="00B54E3E">
        <w:rPr>
          <w:rFonts w:ascii="Times New Roman" w:hAnsi="Times New Roman" w:cs="Times New Roman"/>
          <w:bCs/>
          <w:sz w:val="24"/>
          <w:szCs w:val="24"/>
        </w:rPr>
        <w:t xml:space="preserve"> C p</w:t>
      </w:r>
      <w:r w:rsidRPr="0030145C">
        <w:rPr>
          <w:rFonts w:ascii="Times New Roman" w:hAnsi="Times New Roman" w:cs="Times New Roman"/>
          <w:bCs/>
          <w:sz w:val="24"/>
          <w:szCs w:val="24"/>
        </w:rPr>
        <w:t>re-denaturat</w:t>
      </w:r>
      <w:r w:rsidR="00242910">
        <w:rPr>
          <w:rFonts w:ascii="Times New Roman" w:hAnsi="Times New Roman" w:cs="Times New Roman"/>
          <w:bCs/>
          <w:sz w:val="24"/>
          <w:szCs w:val="24"/>
        </w:rPr>
        <w:t>ion 2 m</w:t>
      </w:r>
      <w:r w:rsidRPr="0030145C">
        <w:rPr>
          <w:rFonts w:ascii="Times New Roman" w:hAnsi="Times New Roman" w:cs="Times New Roman"/>
          <w:bCs/>
          <w:sz w:val="24"/>
          <w:szCs w:val="24"/>
        </w:rPr>
        <w:t>in, 98°</w:t>
      </w:r>
      <w:r w:rsidR="00B5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910">
        <w:rPr>
          <w:rFonts w:ascii="Times New Roman" w:hAnsi="Times New Roman" w:cs="Times New Roman"/>
          <w:bCs/>
          <w:sz w:val="24"/>
          <w:szCs w:val="24"/>
        </w:rPr>
        <w:t>C denaturation 30 s</w:t>
      </w:r>
      <w:r w:rsidRPr="0030145C">
        <w:rPr>
          <w:rFonts w:ascii="Times New Roman" w:hAnsi="Times New Roman" w:cs="Times New Roman"/>
          <w:bCs/>
          <w:sz w:val="24"/>
          <w:szCs w:val="24"/>
        </w:rPr>
        <w:t>ec, 57°</w:t>
      </w:r>
      <w:r w:rsidR="00B5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910">
        <w:rPr>
          <w:rFonts w:ascii="Times New Roman" w:hAnsi="Times New Roman" w:cs="Times New Roman"/>
          <w:bCs/>
          <w:sz w:val="24"/>
          <w:szCs w:val="24"/>
        </w:rPr>
        <w:t>C annealing 30 s</w:t>
      </w:r>
      <w:r w:rsidRPr="0030145C">
        <w:rPr>
          <w:rFonts w:ascii="Times New Roman" w:hAnsi="Times New Roman" w:cs="Times New Roman"/>
          <w:bCs/>
          <w:sz w:val="24"/>
          <w:szCs w:val="24"/>
        </w:rPr>
        <w:t>ec, 72°</w:t>
      </w:r>
      <w:r w:rsidR="00B54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910">
        <w:rPr>
          <w:rFonts w:ascii="Times New Roman" w:hAnsi="Times New Roman" w:cs="Times New Roman"/>
          <w:bCs/>
          <w:sz w:val="24"/>
          <w:szCs w:val="24"/>
        </w:rPr>
        <w:t>C extension 30 s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ec, amplification </w:t>
      </w:r>
      <w:r w:rsidR="004B1B23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12 rounds, followed by </w:t>
      </w:r>
      <w:r w:rsidR="00242910">
        <w:rPr>
          <w:rFonts w:ascii="Times New Roman" w:hAnsi="Times New Roman" w:cs="Times New Roman"/>
          <w:bCs/>
          <w:sz w:val="24"/>
          <w:szCs w:val="24"/>
        </w:rPr>
        <w:t>the purification using 1.8×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 the volume of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AMPure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XP Beads. A </w:t>
      </w:r>
      <w:r w:rsidR="00EB021E">
        <w:rPr>
          <w:rFonts w:ascii="Times New Roman" w:hAnsi="Times New Roman" w:cs="Times New Roman"/>
          <w:bCs/>
          <w:sz w:val="24"/>
          <w:szCs w:val="24"/>
        </w:rPr>
        <w:t>s</w:t>
      </w:r>
      <w:r w:rsidRPr="0030145C">
        <w:rPr>
          <w:rFonts w:ascii="Times New Roman" w:hAnsi="Times New Roman" w:cs="Times New Roman"/>
          <w:bCs/>
          <w:sz w:val="24"/>
          <w:szCs w:val="24"/>
        </w:rPr>
        <w:t xml:space="preserve">equencing library of 250-350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bp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range </w:t>
      </w:r>
      <w:r w:rsidRPr="0030145C">
        <w:rPr>
          <w:rFonts w:ascii="Times New Roman" w:hAnsi="Times New Roman" w:cs="Times New Roman"/>
          <w:sz w:val="24"/>
          <w:szCs w:val="24"/>
        </w:rPr>
        <w:t>was obtained</w:t>
      </w:r>
      <w:r w:rsidR="00242910">
        <w:rPr>
          <w:rFonts w:ascii="Times New Roman" w:hAnsi="Times New Roman" w:cs="Times New Roman"/>
          <w:sz w:val="24"/>
          <w:szCs w:val="24"/>
        </w:rPr>
        <w:t xml:space="preserve"> </w:t>
      </w:r>
      <w:r w:rsidR="00032C72" w:rsidRPr="00246973">
        <w:rPr>
          <w:rFonts w:ascii="Times New Roman" w:hAnsi="Times New Roman" w:cs="Times New Roman"/>
          <w:sz w:val="24"/>
          <w:szCs w:val="24"/>
        </w:rPr>
        <w:fldChar w:fldCharType="begin"/>
      </w:r>
      <w:r w:rsidR="00AB3903" w:rsidRPr="002469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&lt;EndNote&gt;&lt;Cite&gt;&lt;Author&gt;Gnirke&lt;/Author&gt;&lt;Year&gt;2009&lt;/Year&gt;&lt;RecNum&gt;1279&lt;/RecNum&gt;&lt;DisplayText&gt;(Gnirke et al., 2009)&lt;/DisplayText&gt;&lt;record&gt;&lt;rec-number&gt;1279&lt;/rec-number&gt;&lt;foreign-keys&gt;&lt;key app="EN" db-id="x9z9fzzpnr9205ear9bvpazr022ew9wdxeve"&gt;1279&lt;/key&gt;&lt;/foreign-keys&gt;&lt;ref-type name="Journal Article"&gt;17&lt;/ref-type&gt;&lt;contributors&gt;&lt;authors&gt;&lt;author&gt;Gnirke, A.&lt;/author&gt;&lt;author&gt;Melnikov, A.&lt;/author&gt;&lt;author&gt;Maguire, J.&lt;/author&gt;&lt;author&gt;Rogov, P.&lt;/author&gt;&lt;author&gt;LeProust, E. M.&lt;/author&gt;&lt;author&gt;Brockman, W.&lt;/author&gt;&lt;author&gt;Fennell, T.&lt;/author&gt;&lt;author&gt;Giannoukos, G.&lt;/author&gt;&lt;author&gt;Fisher, S.&lt;/author&gt;&lt;author&gt;Russ, C.&lt;/author&gt;&lt;author&gt;Gabriel, S.&lt;/author&gt;&lt;author&gt;Jaffe, D. B.&lt;/author&gt;&lt;author&gt;Lander, E. S.&lt;/author&gt;&lt;author&gt;Nusbaum, C.&lt;/author&gt;&lt;/authors&gt;&lt;/contributors&gt;&lt;auth-address&gt;Broad Inst MIT &amp;amp; Harvard, Cambridge, MA 02142 USA&amp;#xD;Agilent Technol, Santa Clara, CA 95051 USA&amp;#xD;MIT, Dept Biol, Cambridge, MA 02139 USA&amp;#xD;Harvard Univ, Sch Med, Dept Syst Biol, Boston, MA 02115 USA&lt;/auth-address&gt;&lt;titles&gt;&lt;title&gt;Solution hybrid selection with ultra-long oligonucleotides for massively parallel targeted sequencing&lt;/title&gt;&lt;secondary-title&gt;Nature Biotechnology&lt;/secondary-title&gt;&lt;alt-title&gt;Nat Biotechnol&lt;/alt-title&gt;&lt;/titles&gt;&lt;periodical&gt;&lt;full-title&gt;Nature Biotechnology&lt;/full-title&gt;&lt;abbr-1&gt;Nat Biotechnol&lt;/abbr-1&gt;&lt;/periodical&gt;&lt;alt-periodical&gt;&lt;full-title&gt;Nature Biotechnology&lt;/full-title&gt;&lt;abbr-1&gt;Nat Biotechnol&lt;/abbr-1&gt;&lt;/alt-periodical&gt;&lt;pages&gt;182-189&lt;/pages&gt;&lt;volume&gt;27&lt;/volume&gt;&lt;number&gt;2&lt;/number&gt;&lt;keywords&gt;&lt;keyword&gt;multiplex amplification&lt;/keyword&gt;&lt;keyword&gt;genomic selection&lt;/keyword&gt;&lt;keyword&gt;DNA fragments&lt;/keyword&gt;&lt;keyword&gt;large sets&lt;/keyword&gt;&lt;keyword&gt;probes&lt;/keyword&gt;&lt;keyword&gt;genes&lt;/keyword&gt;&lt;/keywords&gt;&lt;dates&gt;&lt;year&gt;2009&lt;/year&gt;&lt;pub-dates&gt;&lt;date&gt;Feb&lt;/date&gt;&lt;/pub-dates&gt;&lt;/dates&gt;&lt;isbn&gt;1087-0156&lt;/isbn&gt;&lt;accession-num&gt;WOS:000263209000025&lt;/accession-num&gt;&lt;urls&gt;&lt;related-urls&gt;&lt;url&gt;&amp;lt;Go to ISI&amp;gt;://WOS:000263209000025&lt;/url&gt;&lt;/related-urls&gt;&lt;/urls&gt;&lt;electronic-resource-num&gt;10.1038/nbt.1523&lt;/electronic-resource-num&gt;&lt;language&gt;English&lt;/language&gt;&lt;/record&gt;&lt;/Cite&gt;&lt;/EndNote&gt;</w:instrText>
      </w:r>
      <w:r w:rsidR="00032C72" w:rsidRPr="00246973">
        <w:rPr>
          <w:rFonts w:ascii="Times New Roman" w:hAnsi="Times New Roman" w:cs="Times New Roman"/>
          <w:sz w:val="24"/>
          <w:szCs w:val="24"/>
        </w:rPr>
        <w:fldChar w:fldCharType="separate"/>
      </w:r>
      <w:r w:rsidR="00AB3903" w:rsidRPr="0024697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Gnirke, 2009 #1279" w:history="1">
        <w:r w:rsidR="00AB3903" w:rsidRPr="00246973">
          <w:rPr>
            <w:rFonts w:ascii="Times New Roman" w:hAnsi="Times New Roman" w:cs="Times New Roman"/>
            <w:noProof/>
            <w:sz w:val="24"/>
            <w:szCs w:val="24"/>
          </w:rPr>
          <w:t>Gnirke et al., 2009</w:t>
        </w:r>
      </w:hyperlink>
      <w:r w:rsidR="00AB3903" w:rsidRPr="00246973">
        <w:rPr>
          <w:rFonts w:ascii="Times New Roman" w:hAnsi="Times New Roman" w:cs="Times New Roman"/>
          <w:noProof/>
          <w:sz w:val="24"/>
          <w:szCs w:val="24"/>
        </w:rPr>
        <w:t>)</w:t>
      </w:r>
      <w:r w:rsidR="00032C72" w:rsidRPr="00246973">
        <w:rPr>
          <w:rFonts w:ascii="Times New Roman" w:hAnsi="Times New Roman" w:cs="Times New Roman"/>
          <w:sz w:val="24"/>
          <w:szCs w:val="24"/>
        </w:rPr>
        <w:fldChar w:fldCharType="end"/>
      </w:r>
      <w:r w:rsidRPr="00246973">
        <w:rPr>
          <w:rFonts w:ascii="Times New Roman" w:hAnsi="Times New Roman" w:cs="Times New Roman"/>
          <w:sz w:val="24"/>
          <w:szCs w:val="24"/>
        </w:rPr>
        <w:t>.</w:t>
      </w:r>
    </w:p>
    <w:p w14:paraId="7DE692DF" w14:textId="77777777" w:rsidR="009A136B" w:rsidRPr="0030145C" w:rsidRDefault="009A136B" w:rsidP="009A136B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30145C">
        <w:rPr>
          <w:rFonts w:ascii="Times New Roman" w:eastAsia="SimSun" w:hAnsi="Times New Roman" w:cs="Times New Roman"/>
          <w:b/>
          <w:sz w:val="24"/>
          <w:szCs w:val="24"/>
        </w:rPr>
        <w:t>Sequencing</w:t>
      </w:r>
    </w:p>
    <w:p w14:paraId="119D7AFD" w14:textId="02EC40E1" w:rsidR="009A136B" w:rsidRPr="0030145C" w:rsidRDefault="009A136B" w:rsidP="009A136B">
      <w:pPr>
        <w:rPr>
          <w:rFonts w:ascii="Times New Roman" w:hAnsi="Times New Roman" w:cs="Times New Roman"/>
          <w:bCs/>
          <w:sz w:val="24"/>
          <w:szCs w:val="24"/>
        </w:rPr>
      </w:pPr>
      <w:r w:rsidRPr="0030145C">
        <w:rPr>
          <w:rFonts w:ascii="Times New Roman" w:hAnsi="Times New Roman" w:cs="Times New Roman"/>
          <w:bCs/>
          <w:sz w:val="24"/>
          <w:szCs w:val="24"/>
        </w:rPr>
        <w:t xml:space="preserve">A 10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library was used for cluster generation in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cBot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242910">
        <w:rPr>
          <w:rFonts w:ascii="Times New Roman" w:hAnsi="Times New Roman" w:cs="Times New Roman"/>
          <w:bCs/>
          <w:sz w:val="24"/>
          <w:szCs w:val="24"/>
        </w:rPr>
        <w:t xml:space="preserve">ith the </w:t>
      </w:r>
      <w:proofErr w:type="spellStart"/>
      <w:r w:rsidR="00242910">
        <w:rPr>
          <w:rFonts w:ascii="Times New Roman" w:hAnsi="Times New Roman" w:cs="Times New Roman"/>
          <w:bCs/>
          <w:sz w:val="24"/>
          <w:szCs w:val="24"/>
        </w:rPr>
        <w:t>TruSeq</w:t>
      </w:r>
      <w:proofErr w:type="spellEnd"/>
      <w:r w:rsidR="00242910">
        <w:rPr>
          <w:rFonts w:ascii="Times New Roman" w:hAnsi="Times New Roman" w:cs="Times New Roman"/>
          <w:bCs/>
          <w:sz w:val="24"/>
          <w:szCs w:val="24"/>
        </w:rPr>
        <w:t xml:space="preserve"> PE Cluster Kit (</w:t>
      </w:r>
      <w:proofErr w:type="spellStart"/>
      <w:r w:rsidR="00242910">
        <w:rPr>
          <w:rFonts w:ascii="Times New Roman" w:hAnsi="Times New Roman" w:cs="Times New Roman"/>
          <w:bCs/>
          <w:sz w:val="24"/>
          <w:szCs w:val="24"/>
        </w:rPr>
        <w:t>I</w:t>
      </w:r>
      <w:r w:rsidRPr="0030145C">
        <w:rPr>
          <w:rFonts w:ascii="Times New Roman" w:hAnsi="Times New Roman" w:cs="Times New Roman"/>
          <w:bCs/>
          <w:sz w:val="24"/>
          <w:szCs w:val="24"/>
        </w:rPr>
        <w:t>llumina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, USA) followed by bidirectional </w:t>
      </w:r>
      <w:r w:rsidR="004B1B23">
        <w:rPr>
          <w:rFonts w:ascii="Times New Roman" w:hAnsi="Times New Roman" w:cs="Times New Roman"/>
          <w:bCs/>
          <w:sz w:val="24"/>
          <w:szCs w:val="24"/>
        </w:rPr>
        <w:t xml:space="preserve">2× </w:t>
      </w:r>
      <w:r w:rsidR="004B1B23" w:rsidRPr="0030145C">
        <w:rPr>
          <w:rFonts w:ascii="Times New Roman" w:hAnsi="Times New Roman" w:cs="Times New Roman"/>
          <w:bCs/>
          <w:sz w:val="24"/>
          <w:szCs w:val="24"/>
        </w:rPr>
        <w:t xml:space="preserve">150 </w:t>
      </w:r>
      <w:proofErr w:type="spellStart"/>
      <w:r w:rsidR="004B1B23" w:rsidRPr="0030145C">
        <w:rPr>
          <w:rFonts w:ascii="Times New Roman" w:hAnsi="Times New Roman" w:cs="Times New Roman"/>
          <w:bCs/>
          <w:sz w:val="24"/>
          <w:szCs w:val="24"/>
        </w:rPr>
        <w:t>bp</w:t>
      </w:r>
      <w:proofErr w:type="spellEnd"/>
      <w:r w:rsidR="004B1B23" w:rsidRPr="0030145C">
        <w:rPr>
          <w:rFonts w:ascii="Times New Roman" w:hAnsi="Times New Roman" w:cs="Times New Roman"/>
          <w:bCs/>
          <w:sz w:val="24"/>
          <w:szCs w:val="24"/>
        </w:rPr>
        <w:t xml:space="preserve"> sequenc</w:t>
      </w:r>
      <w:r w:rsidR="004B1B23">
        <w:rPr>
          <w:rFonts w:ascii="Times New Roman" w:hAnsi="Times New Roman" w:cs="Times New Roman"/>
          <w:bCs/>
          <w:sz w:val="24"/>
          <w:szCs w:val="24"/>
        </w:rPr>
        <w:t>ing on</w:t>
      </w:r>
      <w:r w:rsidR="004B1B23"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Illumina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bCs/>
          <w:sz w:val="24"/>
          <w:szCs w:val="24"/>
        </w:rPr>
        <w:t>Hiseq</w:t>
      </w:r>
      <w:proofErr w:type="spellEnd"/>
      <w:r w:rsidRPr="0030145C">
        <w:rPr>
          <w:rFonts w:ascii="Times New Roman" w:hAnsi="Times New Roman" w:cs="Times New Roman"/>
          <w:bCs/>
          <w:sz w:val="24"/>
          <w:szCs w:val="24"/>
        </w:rPr>
        <w:t xml:space="preserve"> 250</w:t>
      </w:r>
      <w:r w:rsidR="00242910">
        <w:rPr>
          <w:rFonts w:ascii="Times New Roman" w:hAnsi="Times New Roman" w:cs="Times New Roman"/>
          <w:bCs/>
          <w:sz w:val="24"/>
          <w:szCs w:val="24"/>
        </w:rPr>
        <w:t>0</w:t>
      </w:r>
      <w:r w:rsidRPr="003014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83E6B1" w14:textId="77777777" w:rsidR="00955EAB" w:rsidRDefault="00955EA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3609A4" w14:textId="77777777" w:rsidR="009A136B" w:rsidRPr="0030145C" w:rsidRDefault="003C5664" w:rsidP="00072B8A">
      <w:pPr>
        <w:rPr>
          <w:rFonts w:ascii="Times New Roma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9A136B" w:rsidRPr="0030145C">
        <w:rPr>
          <w:rFonts w:ascii="Times New Roman" w:hAnsi="Times New Roman" w:cs="Times New Roman"/>
          <w:b/>
          <w:sz w:val="24"/>
          <w:szCs w:val="24"/>
        </w:rPr>
        <w:t>hole-genome sequencing</w:t>
      </w:r>
    </w:p>
    <w:p w14:paraId="11AB0B91" w14:textId="73B0616D" w:rsidR="007E6E1D" w:rsidRPr="00116340" w:rsidRDefault="00B54E3E" w:rsidP="001163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Strains: </w:t>
      </w:r>
      <w:r w:rsidR="007E6E1D" w:rsidRPr="007E6E1D">
        <w:rPr>
          <w:rFonts w:ascii="Times New Roman" w:hAnsi="Times New Roman" w:cs="Times New Roman"/>
          <w:sz w:val="24"/>
          <w:szCs w:val="24"/>
        </w:rPr>
        <w:t>BPL/1J</w:t>
      </w:r>
      <w:r w:rsidR="007E6E1D">
        <w:rPr>
          <w:rFonts w:ascii="Times New Roman" w:hAnsi="Times New Roman" w:cs="Times New Roman"/>
          <w:sz w:val="24"/>
          <w:szCs w:val="24"/>
        </w:rPr>
        <w:t xml:space="preserve">, BPN/3J, </w:t>
      </w:r>
      <w:r w:rsidR="007E6E1D" w:rsidRPr="007E6E1D">
        <w:rPr>
          <w:rFonts w:ascii="Times New Roman" w:hAnsi="Times New Roman" w:cs="Times New Roman"/>
          <w:sz w:val="24"/>
          <w:szCs w:val="24"/>
        </w:rPr>
        <w:t>CASA/</w:t>
      </w:r>
      <w:proofErr w:type="spellStart"/>
      <w:r w:rsidR="007E6E1D" w:rsidRPr="007E6E1D">
        <w:rPr>
          <w:rFonts w:ascii="Times New Roman" w:hAnsi="Times New Roman" w:cs="Times New Roman"/>
          <w:sz w:val="24"/>
          <w:szCs w:val="24"/>
        </w:rPr>
        <w:t>RkJ</w:t>
      </w:r>
      <w:proofErr w:type="spellEnd"/>
      <w:r w:rsidR="007E6E1D">
        <w:rPr>
          <w:rFonts w:ascii="Times New Roman" w:hAnsi="Times New Roman" w:cs="Times New Roman"/>
          <w:sz w:val="24"/>
          <w:szCs w:val="24"/>
        </w:rPr>
        <w:t xml:space="preserve">, </w:t>
      </w:r>
      <w:r w:rsidR="007E6E1D" w:rsidRPr="007E6E1D">
        <w:rPr>
          <w:rFonts w:ascii="Times New Roman" w:hAnsi="Times New Roman" w:cs="Times New Roman"/>
          <w:sz w:val="24"/>
          <w:szCs w:val="24"/>
        </w:rPr>
        <w:t>C</w:t>
      </w:r>
      <w:r w:rsidR="007E6E1D">
        <w:rPr>
          <w:rFonts w:ascii="Times New Roman" w:hAnsi="Times New Roman" w:cs="Times New Roman"/>
          <w:sz w:val="24"/>
          <w:szCs w:val="24"/>
        </w:rPr>
        <w:t>ZECHII</w:t>
      </w:r>
      <w:r w:rsidR="007E6E1D" w:rsidRPr="007E6E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6E1D" w:rsidRPr="007E6E1D">
        <w:rPr>
          <w:rFonts w:ascii="Times New Roman" w:hAnsi="Times New Roman" w:cs="Times New Roman"/>
          <w:sz w:val="24"/>
          <w:szCs w:val="24"/>
        </w:rPr>
        <w:t>EiJ</w:t>
      </w:r>
      <w:proofErr w:type="spellEnd"/>
      <w:r w:rsidR="007E6E1D" w:rsidRPr="007E6E1D">
        <w:rPr>
          <w:rFonts w:ascii="Times New Roman" w:hAnsi="Times New Roman" w:cs="Times New Roman"/>
          <w:sz w:val="24"/>
          <w:szCs w:val="24"/>
        </w:rPr>
        <w:t>, JF1/</w:t>
      </w:r>
      <w:proofErr w:type="spellStart"/>
      <w:r w:rsidR="007E6E1D" w:rsidRPr="007E6E1D">
        <w:rPr>
          <w:rFonts w:ascii="Times New Roman" w:hAnsi="Times New Roman" w:cs="Times New Roman"/>
          <w:sz w:val="24"/>
          <w:szCs w:val="24"/>
        </w:rPr>
        <w:t>Ms</w:t>
      </w:r>
      <w:r w:rsidR="007E6E1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7E6E1D" w:rsidRPr="007E6E1D">
        <w:rPr>
          <w:rFonts w:ascii="Times New Roman" w:hAnsi="Times New Roman" w:cs="Times New Roman"/>
          <w:sz w:val="24"/>
          <w:szCs w:val="24"/>
        </w:rPr>
        <w:t>, MOLD/</w:t>
      </w:r>
      <w:proofErr w:type="spellStart"/>
      <w:r w:rsidR="007E6E1D" w:rsidRPr="007E6E1D">
        <w:rPr>
          <w:rFonts w:ascii="Times New Roman" w:hAnsi="Times New Roman" w:cs="Times New Roman"/>
          <w:sz w:val="24"/>
          <w:szCs w:val="24"/>
        </w:rPr>
        <w:t>EiJ</w:t>
      </w:r>
      <w:proofErr w:type="spellEnd"/>
      <w:r w:rsidR="007E6E1D">
        <w:rPr>
          <w:rFonts w:ascii="Times New Roman" w:hAnsi="Times New Roman" w:cs="Times New Roman"/>
          <w:sz w:val="24"/>
          <w:szCs w:val="24"/>
        </w:rPr>
        <w:t xml:space="preserve">, </w:t>
      </w:r>
      <w:r w:rsidR="007E6E1D" w:rsidRPr="007E6E1D">
        <w:rPr>
          <w:rFonts w:ascii="Times New Roman" w:hAnsi="Times New Roman" w:cs="Times New Roman"/>
          <w:sz w:val="24"/>
          <w:szCs w:val="24"/>
        </w:rPr>
        <w:t>MRL/</w:t>
      </w:r>
      <w:proofErr w:type="spellStart"/>
      <w:r w:rsidR="007E6E1D" w:rsidRPr="007E6E1D">
        <w:rPr>
          <w:rFonts w:ascii="Times New Roman" w:hAnsi="Times New Roman" w:cs="Times New Roman"/>
          <w:sz w:val="24"/>
          <w:szCs w:val="24"/>
        </w:rPr>
        <w:t>MpJ</w:t>
      </w:r>
      <w:proofErr w:type="spellEnd"/>
      <w:r w:rsidR="007E6E1D">
        <w:rPr>
          <w:rFonts w:ascii="Times New Roman" w:hAnsi="Times New Roman" w:cs="Times New Roman"/>
          <w:sz w:val="24"/>
          <w:szCs w:val="24"/>
        </w:rPr>
        <w:t xml:space="preserve">, </w:t>
      </w:r>
      <w:r w:rsidR="007E6E1D" w:rsidRPr="007E6E1D">
        <w:rPr>
          <w:rFonts w:ascii="Times New Roman" w:hAnsi="Times New Roman" w:cs="Times New Roman"/>
          <w:sz w:val="24"/>
          <w:szCs w:val="24"/>
        </w:rPr>
        <w:t>MSM/</w:t>
      </w:r>
      <w:proofErr w:type="spellStart"/>
      <w:r w:rsidR="007E6E1D" w:rsidRPr="007E6E1D">
        <w:rPr>
          <w:rFonts w:ascii="Times New Roman" w:hAnsi="Times New Roman" w:cs="Times New Roman"/>
          <w:sz w:val="24"/>
          <w:szCs w:val="24"/>
        </w:rPr>
        <w:t>Ms</w:t>
      </w:r>
      <w:r w:rsidR="007E6E1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7E6E1D" w:rsidRPr="007E6E1D">
        <w:rPr>
          <w:rFonts w:ascii="Times New Roman" w:hAnsi="Times New Roman" w:cs="Times New Roman"/>
          <w:sz w:val="24"/>
          <w:szCs w:val="24"/>
        </w:rPr>
        <w:t>, NU/J, SF/</w:t>
      </w:r>
      <w:proofErr w:type="spellStart"/>
      <w:r w:rsidR="007E6E1D" w:rsidRPr="007E6E1D">
        <w:rPr>
          <w:rFonts w:ascii="Times New Roman" w:hAnsi="Times New Roman" w:cs="Times New Roman"/>
          <w:sz w:val="24"/>
          <w:szCs w:val="24"/>
        </w:rPr>
        <w:t>CamEiJ</w:t>
      </w:r>
      <w:proofErr w:type="spellEnd"/>
      <w:r w:rsidR="007E6E1D" w:rsidRPr="007E6E1D">
        <w:rPr>
          <w:rFonts w:ascii="Times New Roman" w:hAnsi="Times New Roman" w:cs="Times New Roman"/>
          <w:sz w:val="24"/>
          <w:szCs w:val="24"/>
        </w:rPr>
        <w:t>, SKIVE/</w:t>
      </w:r>
      <w:proofErr w:type="spellStart"/>
      <w:r w:rsidR="007E6E1D" w:rsidRPr="007E6E1D">
        <w:rPr>
          <w:rFonts w:ascii="Times New Roman" w:hAnsi="Times New Roman" w:cs="Times New Roman"/>
          <w:sz w:val="24"/>
          <w:szCs w:val="24"/>
        </w:rPr>
        <w:t>EiJ</w:t>
      </w:r>
      <w:proofErr w:type="spellEnd"/>
      <w:r w:rsidR="007E6E1D" w:rsidRPr="007E6E1D">
        <w:rPr>
          <w:rFonts w:ascii="Times New Roman" w:hAnsi="Times New Roman" w:cs="Times New Roman"/>
          <w:sz w:val="24"/>
          <w:szCs w:val="24"/>
        </w:rPr>
        <w:t>,</w:t>
      </w:r>
      <w:r w:rsidR="007E6E1D" w:rsidRPr="007E6E1D">
        <w:t xml:space="preserve"> </w:t>
      </w:r>
      <w:r w:rsidR="007E6E1D" w:rsidRPr="007E6E1D">
        <w:rPr>
          <w:rFonts w:ascii="Times New Roman" w:hAnsi="Times New Roman" w:cs="Times New Roman"/>
          <w:sz w:val="24"/>
          <w:szCs w:val="24"/>
        </w:rPr>
        <w:t>PWD</w:t>
      </w:r>
      <w:r w:rsidR="007E6E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6E1D">
        <w:rPr>
          <w:rFonts w:ascii="Times New Roman" w:hAnsi="Times New Roman" w:cs="Times New Roman"/>
          <w:sz w:val="24"/>
          <w:szCs w:val="24"/>
        </w:rPr>
        <w:t>PhJ</w:t>
      </w:r>
      <w:proofErr w:type="spellEnd"/>
      <w:r w:rsidR="007E6E1D" w:rsidRPr="007E6E1D">
        <w:rPr>
          <w:rFonts w:ascii="Times New Roman" w:hAnsi="Times New Roman" w:cs="Times New Roman"/>
          <w:sz w:val="24"/>
          <w:szCs w:val="24"/>
        </w:rPr>
        <w:t xml:space="preserve">, </w:t>
      </w:r>
      <w:r w:rsidR="007E6E1D">
        <w:rPr>
          <w:rFonts w:ascii="Times New Roman" w:hAnsi="Times New Roman" w:cs="Times New Roman"/>
          <w:sz w:val="24"/>
          <w:szCs w:val="24"/>
        </w:rPr>
        <w:t xml:space="preserve">and </w:t>
      </w:r>
      <w:r w:rsidR="007E6E1D" w:rsidRPr="007E6E1D">
        <w:rPr>
          <w:rFonts w:ascii="Times New Roman" w:hAnsi="Times New Roman" w:cs="Times New Roman"/>
          <w:sz w:val="24"/>
          <w:szCs w:val="24"/>
        </w:rPr>
        <w:t>RF/J</w:t>
      </w:r>
    </w:p>
    <w:p w14:paraId="44CAE903" w14:textId="77777777" w:rsidR="009A136B" w:rsidRPr="0030145C" w:rsidRDefault="009A136B" w:rsidP="009A136B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/>
          <w:bCs/>
          <w:sz w:val="24"/>
          <w:szCs w:val="24"/>
        </w:rPr>
        <w:t xml:space="preserve">DNA </w:t>
      </w:r>
      <w:r w:rsidRPr="0030145C">
        <w:rPr>
          <w:rFonts w:ascii="Times New Roman" w:eastAsia="SimSun" w:hAnsi="Times New Roman" w:cs="Times New Roman"/>
          <w:b/>
          <w:sz w:val="24"/>
          <w:szCs w:val="24"/>
        </w:rPr>
        <w:t>Library Construction</w:t>
      </w:r>
    </w:p>
    <w:p w14:paraId="3759FCB8" w14:textId="5248C95B" w:rsidR="00B65588" w:rsidRPr="0030145C" w:rsidRDefault="00E608AE" w:rsidP="00B54E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145C">
        <w:rPr>
          <w:rFonts w:ascii="Times New Roman" w:hAnsi="Times New Roman" w:cs="Times New Roman"/>
          <w:sz w:val="24"/>
          <w:szCs w:val="24"/>
        </w:rPr>
        <w:t xml:space="preserve">For whole-genome sequencing, DNA libraries </w:t>
      </w:r>
      <w:r w:rsidR="004B1B23" w:rsidRPr="0030145C">
        <w:rPr>
          <w:rFonts w:ascii="Times New Roman" w:hAnsi="Times New Roman" w:cs="Times New Roman"/>
          <w:sz w:val="24"/>
          <w:szCs w:val="24"/>
        </w:rPr>
        <w:t>w</w:t>
      </w:r>
      <w:r w:rsidR="004B1B23">
        <w:rPr>
          <w:rFonts w:ascii="Times New Roman" w:hAnsi="Times New Roman" w:cs="Times New Roman"/>
          <w:sz w:val="24"/>
          <w:szCs w:val="24"/>
        </w:rPr>
        <w:t>ere</w:t>
      </w:r>
      <w:r w:rsidR="004B1B23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81622C" w:rsidRPr="0030145C">
        <w:rPr>
          <w:rFonts w:ascii="Times New Roman" w:hAnsi="Times New Roman" w:cs="Times New Roman"/>
          <w:sz w:val="24"/>
          <w:szCs w:val="24"/>
        </w:rPr>
        <w:t xml:space="preserve">constructed </w:t>
      </w:r>
      <w:r w:rsidRPr="0030145C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recommended protocols. </w:t>
      </w:r>
      <w:r w:rsidR="00072B8A" w:rsidRPr="0030145C">
        <w:rPr>
          <w:rFonts w:ascii="Times New Roman" w:hAnsi="Times New Roman" w:cs="Times New Roman"/>
          <w:sz w:val="24"/>
          <w:szCs w:val="24"/>
        </w:rPr>
        <w:t xml:space="preserve">Briefly, </w:t>
      </w:r>
      <w:r w:rsidR="00D7741C" w:rsidRPr="0030145C">
        <w:rPr>
          <w:rFonts w:ascii="Times New Roman" w:hAnsi="Times New Roman" w:cs="Times New Roman"/>
          <w:sz w:val="24"/>
          <w:szCs w:val="24"/>
        </w:rPr>
        <w:t>3</w:t>
      </w:r>
      <w:r w:rsidR="00072B8A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072B8A" w:rsidRPr="00242910">
        <w:rPr>
          <w:rFonts w:ascii="Times New Roman" w:hAnsi="Times New Roman" w:cs="Times New Roman"/>
          <w:iCs/>
          <w:sz w:val="24"/>
          <w:szCs w:val="24"/>
        </w:rPr>
        <w:t>µ</w:t>
      </w:r>
      <w:r w:rsidR="00072B8A" w:rsidRPr="0030145C">
        <w:rPr>
          <w:rFonts w:ascii="Times New Roman" w:hAnsi="Times New Roman" w:cs="Times New Roman"/>
          <w:sz w:val="24"/>
          <w:szCs w:val="24"/>
        </w:rPr>
        <w:t xml:space="preserve">g of genomic DNA was sheared into fragments of </w:t>
      </w:r>
      <w:r w:rsidR="00242910">
        <w:rPr>
          <w:rFonts w:ascii="Times New Roman" w:hAnsi="Times New Roman" w:cs="Times New Roman"/>
          <w:sz w:val="24"/>
          <w:szCs w:val="24"/>
        </w:rPr>
        <w:t xml:space="preserve">approximately 300-400 </w:t>
      </w:r>
      <w:proofErr w:type="spellStart"/>
      <w:r w:rsidR="00242910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072B8A" w:rsidRPr="0030145C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="00072B8A" w:rsidRPr="0030145C">
        <w:rPr>
          <w:rFonts w:ascii="Times New Roman" w:hAnsi="Times New Roman" w:cs="Times New Roman"/>
          <w:sz w:val="24"/>
          <w:szCs w:val="24"/>
        </w:rPr>
        <w:t>Covaris</w:t>
      </w:r>
      <w:proofErr w:type="spellEnd"/>
      <w:r w:rsidR="00072B8A" w:rsidRPr="0030145C">
        <w:rPr>
          <w:rFonts w:ascii="Times New Roman" w:hAnsi="Times New Roman" w:cs="Times New Roman"/>
          <w:sz w:val="24"/>
          <w:szCs w:val="24"/>
        </w:rPr>
        <w:t xml:space="preserve"> E220 system, followed by end-repair, A-tailing, and ligation of the </w:t>
      </w:r>
      <w:proofErr w:type="spellStart"/>
      <w:r w:rsidR="00072B8A" w:rsidRPr="0030145C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072B8A" w:rsidRPr="0030145C">
        <w:rPr>
          <w:rFonts w:ascii="Times New Roman" w:hAnsi="Times New Roman" w:cs="Times New Roman"/>
          <w:sz w:val="24"/>
          <w:szCs w:val="24"/>
        </w:rPr>
        <w:t xml:space="preserve"> multiplexing PE adaptors. </w:t>
      </w:r>
      <w:r w:rsidR="00DC142C" w:rsidRPr="0030145C">
        <w:rPr>
          <w:rFonts w:ascii="Times New Roman" w:hAnsi="Times New Roman" w:cs="Times New Roman"/>
          <w:sz w:val="24"/>
          <w:szCs w:val="24"/>
        </w:rPr>
        <w:t>Puri</w:t>
      </w:r>
      <w:r w:rsidR="00242910">
        <w:rPr>
          <w:rFonts w:ascii="Times New Roman" w:hAnsi="Times New Roman" w:cs="Times New Roman"/>
          <w:sz w:val="24"/>
          <w:szCs w:val="24"/>
        </w:rPr>
        <w:t>fication was performed with 1.8×</w:t>
      </w:r>
      <w:r w:rsidR="00DC142C"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2C" w:rsidRPr="0030145C">
        <w:rPr>
          <w:rFonts w:ascii="Times New Roman" w:hAnsi="Times New Roman" w:cs="Times New Roman"/>
          <w:sz w:val="24"/>
          <w:szCs w:val="24"/>
        </w:rPr>
        <w:t>Agencourt</w:t>
      </w:r>
      <w:proofErr w:type="spellEnd"/>
      <w:r w:rsidR="00DC142C"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2C" w:rsidRPr="0030145C">
        <w:rPr>
          <w:rFonts w:ascii="Times New Roman" w:hAnsi="Times New Roman" w:cs="Times New Roman"/>
          <w:sz w:val="24"/>
          <w:szCs w:val="24"/>
        </w:rPr>
        <w:t>AMPure</w:t>
      </w:r>
      <w:proofErr w:type="spellEnd"/>
      <w:r w:rsidR="00DC142C" w:rsidRPr="0030145C">
        <w:rPr>
          <w:rFonts w:ascii="Times New Roman" w:hAnsi="Times New Roman" w:cs="Times New Roman"/>
          <w:sz w:val="24"/>
          <w:szCs w:val="24"/>
        </w:rPr>
        <w:t xml:space="preserve"> XP beads after enzymatic reactions.</w:t>
      </w:r>
      <w:r w:rsidR="0081622C" w:rsidRPr="0030145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81622C" w:rsidRPr="0030145C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81622C" w:rsidRPr="0030145C">
        <w:rPr>
          <w:rFonts w:ascii="Times New Roman" w:hAnsi="Times New Roman" w:cs="Times New Roman"/>
          <w:sz w:val="24"/>
          <w:szCs w:val="24"/>
        </w:rPr>
        <w:t xml:space="preserve"> gel electrophoresis with a concentration of 2% to separate DNA products was performed</w:t>
      </w:r>
      <w:r w:rsidR="00B65588" w:rsidRPr="0030145C">
        <w:rPr>
          <w:rFonts w:ascii="Times New Roman" w:hAnsi="Times New Roman" w:cs="Times New Roman"/>
          <w:sz w:val="24"/>
          <w:szCs w:val="24"/>
        </w:rPr>
        <w:t>, and DNA fragment</w:t>
      </w:r>
      <w:r w:rsidR="00242910">
        <w:rPr>
          <w:rFonts w:ascii="Times New Roman" w:hAnsi="Times New Roman" w:cs="Times New Roman"/>
          <w:sz w:val="24"/>
          <w:szCs w:val="24"/>
        </w:rPr>
        <w:t>s with a length between 300-</w:t>
      </w:r>
      <w:r w:rsidR="00B65588" w:rsidRPr="0030145C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="00B65588" w:rsidRPr="0030145C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B65588" w:rsidRPr="0030145C">
        <w:rPr>
          <w:rFonts w:ascii="Times New Roman" w:hAnsi="Times New Roman" w:cs="Times New Roman"/>
          <w:sz w:val="24"/>
          <w:szCs w:val="24"/>
        </w:rPr>
        <w:t xml:space="preserve"> were </w:t>
      </w:r>
      <w:r w:rsidR="004B1B23">
        <w:rPr>
          <w:rFonts w:ascii="Times New Roman" w:hAnsi="Times New Roman" w:cs="Times New Roman"/>
          <w:sz w:val="24"/>
          <w:szCs w:val="24"/>
        </w:rPr>
        <w:t>excised</w:t>
      </w:r>
      <w:r w:rsidR="004B1B23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B65588" w:rsidRPr="0030145C">
        <w:rPr>
          <w:rFonts w:ascii="Times New Roman" w:hAnsi="Times New Roman" w:cs="Times New Roman"/>
          <w:sz w:val="24"/>
          <w:szCs w:val="24"/>
        </w:rPr>
        <w:t xml:space="preserve">and purified </w:t>
      </w:r>
      <w:r w:rsidR="004B1B23">
        <w:rPr>
          <w:rFonts w:ascii="Times New Roman" w:hAnsi="Times New Roman" w:cs="Times New Roman"/>
          <w:sz w:val="24"/>
          <w:szCs w:val="24"/>
        </w:rPr>
        <w:t>using the</w:t>
      </w:r>
      <w:r w:rsidR="00B65588"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588" w:rsidRPr="0030145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B65588" w:rsidRPr="0030145C">
        <w:rPr>
          <w:rFonts w:ascii="Times New Roman" w:hAnsi="Times New Roman" w:cs="Times New Roman"/>
          <w:sz w:val="24"/>
          <w:szCs w:val="24"/>
        </w:rPr>
        <w:t xml:space="preserve"> Gel Extraction Kit.</w:t>
      </w:r>
      <w:r w:rsidR="00955EAB">
        <w:rPr>
          <w:rFonts w:ascii="Times New Roman" w:hAnsi="Times New Roman" w:cs="Times New Roman"/>
          <w:sz w:val="24"/>
          <w:szCs w:val="24"/>
        </w:rPr>
        <w:t xml:space="preserve"> </w:t>
      </w:r>
      <w:r w:rsidR="00B65588" w:rsidRPr="0030145C">
        <w:rPr>
          <w:rFonts w:ascii="Times New Roman" w:hAnsi="Times New Roman" w:cs="Times New Roman"/>
          <w:sz w:val="24"/>
          <w:szCs w:val="24"/>
        </w:rPr>
        <w:t xml:space="preserve">A PCR enrichment experiment was performed to ensure </w:t>
      </w:r>
      <w:r w:rsidR="004B1B23">
        <w:rPr>
          <w:rFonts w:ascii="Times New Roman" w:hAnsi="Times New Roman" w:cs="Times New Roman"/>
          <w:sz w:val="24"/>
          <w:szCs w:val="24"/>
        </w:rPr>
        <w:t>the presence of sufficient</w:t>
      </w:r>
      <w:r w:rsidR="004B1B23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B65588" w:rsidRPr="0030145C">
        <w:rPr>
          <w:rFonts w:ascii="Times New Roman" w:hAnsi="Times New Roman" w:cs="Times New Roman"/>
          <w:sz w:val="24"/>
          <w:szCs w:val="24"/>
        </w:rPr>
        <w:t xml:space="preserve">DNA products </w:t>
      </w:r>
      <w:r w:rsidR="004B1B23">
        <w:rPr>
          <w:rFonts w:ascii="Times New Roman" w:hAnsi="Times New Roman" w:cs="Times New Roman"/>
          <w:sz w:val="24"/>
          <w:szCs w:val="24"/>
        </w:rPr>
        <w:t>for sequencing</w:t>
      </w:r>
      <w:r w:rsidR="00B65588" w:rsidRPr="0030145C">
        <w:rPr>
          <w:rFonts w:ascii="Times New Roman" w:hAnsi="Times New Roman" w:cs="Times New Roman"/>
          <w:sz w:val="24"/>
          <w:szCs w:val="24"/>
        </w:rPr>
        <w:t>.</w:t>
      </w:r>
    </w:p>
    <w:p w14:paraId="1240F683" w14:textId="77777777" w:rsidR="00FD57CF" w:rsidRPr="0030145C" w:rsidRDefault="00505C78" w:rsidP="00072B8A">
      <w:pPr>
        <w:rPr>
          <w:rFonts w:ascii="Times New Roma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/>
          <w:bCs/>
          <w:sz w:val="24"/>
          <w:szCs w:val="24"/>
        </w:rPr>
        <w:t>Library inspection</w:t>
      </w:r>
    </w:p>
    <w:p w14:paraId="613DC6FF" w14:textId="3F807458" w:rsidR="007E77BB" w:rsidRPr="0030145C" w:rsidRDefault="00FD57CF" w:rsidP="00B54E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145C">
        <w:rPr>
          <w:rFonts w:ascii="Times New Roman" w:hAnsi="Times New Roman" w:cs="Times New Roman"/>
          <w:sz w:val="24"/>
          <w:szCs w:val="24"/>
        </w:rPr>
        <w:t xml:space="preserve">After </w:t>
      </w:r>
      <w:r w:rsidR="0097317D" w:rsidRPr="0030145C">
        <w:rPr>
          <w:rFonts w:ascii="Times New Roman" w:hAnsi="Times New Roman" w:cs="Times New Roman"/>
          <w:sz w:val="24"/>
          <w:szCs w:val="24"/>
        </w:rPr>
        <w:t xml:space="preserve">construction of </w:t>
      </w:r>
      <w:r w:rsidRPr="0030145C">
        <w:rPr>
          <w:rFonts w:ascii="Times New Roman" w:hAnsi="Times New Roman" w:cs="Times New Roman"/>
          <w:sz w:val="24"/>
          <w:szCs w:val="24"/>
        </w:rPr>
        <w:t xml:space="preserve">the library, preliminary quantification was performed using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Qubit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2.0, the library was diluted to 1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, and then the insert size of the library was detected using Agilent 2100. </w:t>
      </w:r>
      <w:r w:rsidR="007E77BB" w:rsidRPr="0030145C">
        <w:rPr>
          <w:rFonts w:ascii="Times New Roman" w:hAnsi="Times New Roman" w:cs="Times New Roman"/>
          <w:sz w:val="24"/>
          <w:szCs w:val="24"/>
        </w:rPr>
        <w:t>If</w:t>
      </w:r>
      <w:r w:rsidRPr="0030145C">
        <w:rPr>
          <w:rFonts w:ascii="Times New Roman" w:hAnsi="Times New Roman" w:cs="Times New Roman"/>
          <w:sz w:val="24"/>
          <w:szCs w:val="24"/>
        </w:rPr>
        <w:t xml:space="preserve"> the insert size was as expected, </w:t>
      </w:r>
      <w:proofErr w:type="spellStart"/>
      <w:r w:rsidR="004B1B23">
        <w:rPr>
          <w:rFonts w:ascii="Times New Roman" w:hAnsi="Times New Roman" w:cs="Times New Roman"/>
          <w:sz w:val="24"/>
          <w:szCs w:val="24"/>
        </w:rPr>
        <w:t>q</w:t>
      </w:r>
      <w:r w:rsidR="007E77BB" w:rsidRPr="0030145C">
        <w:rPr>
          <w:rFonts w:ascii="Times New Roman" w:hAnsi="Times New Roman" w:cs="Times New Roman"/>
          <w:sz w:val="24"/>
          <w:szCs w:val="24"/>
        </w:rPr>
        <w:t>PCR</w:t>
      </w:r>
      <w:proofErr w:type="spellEnd"/>
      <w:r w:rsidR="007E77BB" w:rsidRPr="0030145C">
        <w:rPr>
          <w:rFonts w:ascii="Times New Roman" w:hAnsi="Times New Roman" w:cs="Times New Roman"/>
          <w:sz w:val="24"/>
          <w:szCs w:val="24"/>
        </w:rPr>
        <w:t xml:space="preserve"> was performed to quantify the effective concentration of the library (library effective concentration &gt;10 </w:t>
      </w:r>
      <w:proofErr w:type="spellStart"/>
      <w:r w:rsidR="007E77BB" w:rsidRPr="0030145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7E77BB" w:rsidRPr="0030145C">
        <w:rPr>
          <w:rFonts w:ascii="Times New Roman" w:hAnsi="Times New Roman" w:cs="Times New Roman"/>
          <w:sz w:val="24"/>
          <w:szCs w:val="24"/>
        </w:rPr>
        <w:t>) to ensure library quality.</w:t>
      </w:r>
    </w:p>
    <w:p w14:paraId="1A080273" w14:textId="77777777" w:rsidR="00505C78" w:rsidRPr="0030145C" w:rsidRDefault="00524351" w:rsidP="00072B8A">
      <w:pPr>
        <w:rPr>
          <w:rFonts w:ascii="Times New Roma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/>
          <w:sz w:val="24"/>
          <w:szCs w:val="24"/>
        </w:rPr>
        <w:t>S</w:t>
      </w:r>
      <w:r w:rsidR="00505C78" w:rsidRPr="0030145C">
        <w:rPr>
          <w:rFonts w:ascii="Times New Roman" w:hAnsi="Times New Roman" w:cs="Times New Roman"/>
          <w:b/>
          <w:sz w:val="24"/>
          <w:szCs w:val="24"/>
        </w:rPr>
        <w:t xml:space="preserve">equencing </w:t>
      </w:r>
    </w:p>
    <w:p w14:paraId="4052B923" w14:textId="064A1921" w:rsidR="00072B8A" w:rsidRPr="0030145C" w:rsidRDefault="00E608AE" w:rsidP="00B54E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145C">
        <w:rPr>
          <w:rFonts w:ascii="Times New Roman" w:hAnsi="Times New Roman" w:cs="Times New Roman"/>
          <w:sz w:val="24"/>
          <w:szCs w:val="24"/>
        </w:rPr>
        <w:t xml:space="preserve">DNA fragments were subjected to the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="00FD57CF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>2000 platform for pair</w:t>
      </w:r>
      <w:r w:rsidR="004B1B23">
        <w:rPr>
          <w:rFonts w:ascii="Times New Roman" w:hAnsi="Times New Roman" w:cs="Times New Roman"/>
          <w:sz w:val="24"/>
          <w:szCs w:val="24"/>
        </w:rPr>
        <w:t>ed</w:t>
      </w:r>
      <w:r w:rsidRPr="0030145C">
        <w:rPr>
          <w:rFonts w:ascii="Times New Roman" w:hAnsi="Times New Roman" w:cs="Times New Roman"/>
          <w:sz w:val="24"/>
          <w:szCs w:val="24"/>
        </w:rPr>
        <w:t>-end sequencing</w:t>
      </w:r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>(</w:t>
      </w:r>
      <w:r w:rsidR="004B1B23">
        <w:rPr>
          <w:rStyle w:val="fontstyle01"/>
          <w:rFonts w:ascii="Times New Roman" w:hAnsi="Times New Roman" w:cs="Times New Roman"/>
          <w:color w:val="auto"/>
        </w:rPr>
        <w:t>2</w:t>
      </w:r>
      <w:r w:rsidR="004B1B23">
        <w:rPr>
          <w:rFonts w:ascii="Times New Roman" w:hAnsi="Times New Roman" w:cs="Times New Roman"/>
          <w:bCs/>
          <w:sz w:val="24"/>
          <w:szCs w:val="24"/>
        </w:rPr>
        <w:t>×</w:t>
      </w:r>
      <w:r w:rsidR="00EB0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B23">
        <w:rPr>
          <w:rFonts w:ascii="Times New Roman" w:hAnsi="Times New Roman" w:cs="Times New Roman"/>
          <w:bCs/>
          <w:sz w:val="24"/>
          <w:szCs w:val="24"/>
        </w:rPr>
        <w:t>150bp</w:t>
      </w:r>
      <w:r w:rsidRPr="0030145C">
        <w:rPr>
          <w:rFonts w:ascii="Times New Roman" w:hAnsi="Times New Roman" w:cs="Times New Roman"/>
          <w:sz w:val="24"/>
          <w:szCs w:val="24"/>
        </w:rPr>
        <w:t xml:space="preserve">). </w:t>
      </w:r>
      <w:r w:rsidR="00E463BD" w:rsidRPr="0030145C">
        <w:rPr>
          <w:rFonts w:ascii="Times New Roman" w:hAnsi="Times New Roman" w:cs="Times New Roman"/>
          <w:sz w:val="24"/>
          <w:szCs w:val="24"/>
        </w:rPr>
        <w:t>The raw image data files obtained by high-throughput sequencing (</w:t>
      </w:r>
      <w:proofErr w:type="spellStart"/>
      <w:r w:rsidR="00E463BD" w:rsidRPr="0030145C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="00E463BD" w:rsidRPr="0030145C">
        <w:rPr>
          <w:rFonts w:ascii="Times New Roman" w:hAnsi="Times New Roman" w:cs="Times New Roman"/>
          <w:sz w:val="24"/>
          <w:szCs w:val="24"/>
        </w:rPr>
        <w:t>) were converted into Sequenced Reads by CASAVA, and the results were stored in FASTQ format.</w:t>
      </w:r>
    </w:p>
    <w:p w14:paraId="409558DE" w14:textId="77777777" w:rsidR="00505C78" w:rsidRPr="0030145C" w:rsidRDefault="00505C78" w:rsidP="00072B8A">
      <w:pPr>
        <w:rPr>
          <w:rFonts w:ascii="Times New Roman" w:hAnsi="Times New Roman" w:cs="Times New Roman"/>
          <w:b/>
          <w:sz w:val="24"/>
          <w:szCs w:val="24"/>
        </w:rPr>
      </w:pPr>
      <w:r w:rsidRPr="0030145C">
        <w:rPr>
          <w:rFonts w:ascii="Times New Roman" w:hAnsi="Times New Roman" w:cs="Times New Roman"/>
          <w:b/>
          <w:bCs/>
          <w:sz w:val="24"/>
          <w:szCs w:val="24"/>
        </w:rPr>
        <w:t>Data processing and analysis</w:t>
      </w:r>
    </w:p>
    <w:p w14:paraId="3C7F1EBB" w14:textId="13B416D3" w:rsidR="00BE6B82" w:rsidRPr="0030145C" w:rsidRDefault="00E608AE" w:rsidP="00BE6B82">
      <w:pPr>
        <w:rPr>
          <w:rFonts w:ascii="Times New Roman" w:hAnsi="Times New Roman" w:cs="Times New Roman"/>
          <w:sz w:val="24"/>
          <w:szCs w:val="24"/>
        </w:rPr>
      </w:pPr>
      <w:r w:rsidRPr="0030145C">
        <w:rPr>
          <w:rFonts w:ascii="Times New Roman" w:hAnsi="Times New Roman" w:cs="Times New Roman"/>
          <w:sz w:val="24"/>
          <w:szCs w:val="24"/>
        </w:rPr>
        <w:t xml:space="preserve">To ensure the quality of subsequent information analysis, </w:t>
      </w:r>
      <w:r w:rsidR="00524351" w:rsidRPr="0030145C">
        <w:rPr>
          <w:rFonts w:ascii="Times New Roman" w:hAnsi="Times New Roman" w:cs="Times New Roman"/>
          <w:sz w:val="24"/>
          <w:szCs w:val="24"/>
        </w:rPr>
        <w:t xml:space="preserve">the original </w:t>
      </w:r>
      <w:r w:rsidR="00524351" w:rsidRPr="00242910">
        <w:rPr>
          <w:rFonts w:ascii="Times New Roman" w:hAnsi="Times New Roman" w:cs="Times New Roman"/>
          <w:sz w:val="24"/>
          <w:szCs w:val="24"/>
        </w:rPr>
        <w:t>sequence</w:t>
      </w:r>
      <w:r w:rsidR="007E3E3E" w:rsidRPr="00242910">
        <w:rPr>
          <w:rFonts w:ascii="Times New Roman" w:hAnsi="Times New Roman" w:cs="Times New Roman"/>
          <w:sz w:val="24"/>
          <w:szCs w:val="24"/>
        </w:rPr>
        <w:t>s</w:t>
      </w:r>
      <w:r w:rsidR="00524351" w:rsidRPr="00242910">
        <w:rPr>
          <w:rFonts w:ascii="Times New Roman" w:hAnsi="Times New Roman" w:cs="Times New Roman"/>
          <w:sz w:val="24"/>
          <w:szCs w:val="24"/>
        </w:rPr>
        <w:t xml:space="preserve"> </w:t>
      </w:r>
      <w:r w:rsidR="007E3E3E" w:rsidRPr="00242910">
        <w:rPr>
          <w:rFonts w:ascii="Times New Roman" w:hAnsi="Times New Roman" w:cs="Times New Roman"/>
          <w:sz w:val="24"/>
          <w:szCs w:val="24"/>
        </w:rPr>
        <w:t>of the all strains were</w:t>
      </w:r>
      <w:r w:rsidR="00524351" w:rsidRPr="00242910">
        <w:rPr>
          <w:rFonts w:ascii="Times New Roman" w:hAnsi="Times New Roman" w:cs="Times New Roman"/>
          <w:sz w:val="24"/>
          <w:szCs w:val="24"/>
        </w:rPr>
        <w:t xml:space="preserve"> filtered </w:t>
      </w:r>
      <w:r w:rsidR="004B1B23">
        <w:rPr>
          <w:rFonts w:ascii="Times New Roman" w:hAnsi="Times New Roman" w:cs="Times New Roman"/>
          <w:sz w:val="24"/>
          <w:szCs w:val="24"/>
        </w:rPr>
        <w:t>by</w:t>
      </w:r>
      <w:r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45C">
        <w:rPr>
          <w:rFonts w:ascii="Times New Roman" w:hAnsi="Times New Roman" w:cs="Times New Roman"/>
          <w:sz w:val="24"/>
          <w:szCs w:val="24"/>
        </w:rPr>
        <w:t>SolexaQA</w:t>
      </w:r>
      <w:proofErr w:type="spellEnd"/>
      <w:r w:rsidR="004B1B23" w:rsidRPr="004B1B23">
        <w:rPr>
          <w:rFonts w:ascii="Times New Roman" w:hAnsi="Times New Roman" w:cs="Times New Roman"/>
          <w:sz w:val="24"/>
          <w:szCs w:val="24"/>
        </w:rPr>
        <w:t xml:space="preserve"> </w:t>
      </w:r>
      <w:r w:rsidR="004B1B23" w:rsidRPr="0030145C">
        <w:rPr>
          <w:rFonts w:ascii="Times New Roman" w:hAnsi="Times New Roman" w:cs="Times New Roman"/>
          <w:sz w:val="24"/>
          <w:szCs w:val="24"/>
        </w:rPr>
        <w:t>software</w:t>
      </w:r>
      <w:r w:rsidR="00524351" w:rsidRPr="0030145C">
        <w:rPr>
          <w:rFonts w:ascii="Times New Roman" w:hAnsi="Times New Roman" w:cs="Times New Roman"/>
          <w:sz w:val="24"/>
          <w:szCs w:val="24"/>
        </w:rPr>
        <w:t xml:space="preserve"> to get high quality Clean Reads 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begin"/>
      </w:r>
      <w:r w:rsidR="000A79F7" w:rsidRPr="0030145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&lt;EndNote&gt;&lt;Cite&gt;&lt;Author&gt;Cox&lt;/Author&gt;&lt;Year&gt;2010&lt;/Year&gt;&lt;RecNum&gt;209&lt;/RecNum&gt;&lt;DisplayText&gt;(Cox et al., 2010)&lt;/DisplayText&gt;&lt;record&gt;&lt;rec-number&gt;209&lt;/rec-number&gt;&lt;foreign-keys&gt;&lt;key app="EN" db-id="x9z9fzzpnr9205ear9bvpazr022ew9wdxeve"&gt;209&lt;/key&gt;&lt;/foreign-keys&gt;&lt;ref-type name="Journal Article"&gt;17&lt;/ref-type&gt;&lt;contributors&gt;&lt;authors&gt;&lt;author&gt;Cox, M. P.&lt;/author&gt;&lt;author&gt;Peterson, D. A.&lt;/author&gt;&lt;author&gt;Biggs, P. J.&lt;/author&gt;&lt;/authors&gt;&lt;/contributors&gt;&lt;auth-address&gt;Massey Univ, Inst Mol BioSci, Palmerston North 4442, New Zealand&amp;#xD;Massey Univ, Inst Vet Anim &amp;amp; Biomed Sci, Palmerston North 4442, New Zealand&amp;#xD;Massey Univ, Massey Genome Serv, Palmerston North 4442, New Zealand&lt;/auth-address&gt;&lt;titles&gt;&lt;title&gt;SolexaQA: At-a-glance quality assessment of Illumina second-generation sequencing data&lt;/title&gt;&lt;secondary-title&gt;Bmc Bioinformatics&lt;/secondary-title&gt;&lt;alt-title&gt;Bmc Bioinformatics&lt;/alt-title&gt;&lt;/titles&gt;&lt;periodical&gt;&lt;full-title&gt;Bmc Bioinformatics&lt;/full-title&gt;&lt;abbr-1&gt;Bmc Bioinformatics&lt;/abbr-1&gt;&lt;/periodical&gt;&lt;alt-periodical&gt;&lt;full-title&gt;Bmc Bioinformatics&lt;/full-title&gt;&lt;abbr-1&gt;Bmc Bioinformatics&lt;/abbr-1&gt;&lt;/alt-periodical&gt;&lt;volume&gt;11&lt;/volume&gt;&lt;dates&gt;&lt;year&gt;2010&lt;/year&gt;&lt;pub-dates&gt;&lt;date&gt;Sep 27&lt;/date&gt;&lt;/pub-dates&gt;&lt;/dates&gt;&lt;isbn&gt;1471-2105&lt;/isbn&gt;&lt;accession-num&gt;WOS:000283062500002&lt;/accession-num&gt;&lt;urls&gt;&lt;related-urls&gt;&lt;url&gt;&amp;lt;Go to ISI&amp;gt;://WOS:000283062500002&lt;/url&gt;&lt;/related-urls&gt;&lt;/urls&gt;&lt;electronic-resource-num&gt;Artn 485&amp;#xD;10.1186/1471-2105-11-485&lt;/electronic-resource-num&gt;&lt;language&gt;English&lt;/language&gt;&lt;/record&gt;&lt;/Cite&gt;&lt;/EndNote&gt;</w:instrTex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separate"/>
      </w:r>
      <w:r w:rsidR="000A79F7" w:rsidRPr="0030145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Cox, 2010 #209" w:history="1">
        <w:r w:rsidR="00AB3903" w:rsidRPr="0030145C">
          <w:rPr>
            <w:rFonts w:ascii="Times New Roman" w:hAnsi="Times New Roman" w:cs="Times New Roman"/>
            <w:noProof/>
            <w:sz w:val="24"/>
            <w:szCs w:val="24"/>
          </w:rPr>
          <w:t>Cox et al., 2010</w:t>
        </w:r>
      </w:hyperlink>
      <w:r w:rsidR="000A79F7" w:rsidRPr="0030145C">
        <w:rPr>
          <w:rFonts w:ascii="Times New Roman" w:hAnsi="Times New Roman" w:cs="Times New Roman"/>
          <w:noProof/>
          <w:sz w:val="24"/>
          <w:szCs w:val="24"/>
        </w:rPr>
        <w:t>)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end"/>
      </w:r>
      <w:r w:rsidRPr="0030145C">
        <w:rPr>
          <w:rFonts w:ascii="Times New Roman" w:hAnsi="Times New Roman" w:cs="Times New Roman"/>
          <w:sz w:val="24"/>
          <w:szCs w:val="24"/>
        </w:rPr>
        <w:t>.</w:t>
      </w:r>
      <w:r w:rsidR="006B5EB3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 xml:space="preserve">Efficient high-quality sequencing data was </w:t>
      </w:r>
      <w:r w:rsidR="00DB15C9" w:rsidRPr="0030145C">
        <w:rPr>
          <w:rFonts w:ascii="Times New Roman" w:hAnsi="Times New Roman" w:cs="Times New Roman"/>
          <w:sz w:val="24"/>
          <w:szCs w:val="24"/>
        </w:rPr>
        <w:t>mapped</w:t>
      </w:r>
      <w:r w:rsidRPr="0030145C">
        <w:rPr>
          <w:rFonts w:ascii="Times New Roman" w:hAnsi="Times New Roman" w:cs="Times New Roman"/>
          <w:sz w:val="24"/>
          <w:szCs w:val="24"/>
        </w:rPr>
        <w:t xml:space="preserve"> to the reference genome mm10 by BWA software</w:t>
      </w:r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begin"/>
      </w:r>
      <w:r w:rsidR="000A79F7" w:rsidRPr="0030145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&lt;EndNote&gt;&lt;Cite&gt;&lt;Author&gt;Li&lt;/Author&gt;&lt;Year&gt;2009&lt;/Year&gt;&lt;RecNum&gt;211&lt;/RecNum&gt;&lt;DisplayText&gt;(Li and Durbin, 2009)&lt;/DisplayText&gt;&lt;record&gt;&lt;rec-number&gt;211&lt;/rec-number&gt;&lt;foreign-keys&gt;&lt;key app="EN" db-id="x9z9fzzpnr9205ear9bvpazr022ew9wdxeve"&gt;211&lt;/key&gt;&lt;/foreign-keys&gt;&lt;ref-type name="Journal Article"&gt;17&lt;/ref-type&gt;&lt;contributors&gt;&lt;authors&gt;&lt;author&gt;Li, H.&lt;/author&gt;&lt;author&gt;Durbin, R.&lt;/author&gt;&lt;/authors&gt;&lt;/contributors&gt;&lt;auth-address&gt;Wellcome Trust Sanger Inst, Cambridge CB10 1SA, England&lt;/auth-address&gt;&lt;titles&gt;&lt;title&gt;Fast and accurate short read alignment with Burrows-Wheeler transform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1754-1760&lt;/pages&gt;&lt;volume&gt;25&lt;/volume&gt;&lt;number&gt;14&lt;/number&gt;&lt;keywords&gt;&lt;keyword&gt;genome&lt;/keyword&gt;&lt;keyword&gt;oligonucleotides&lt;/keyword&gt;&lt;keyword&gt;sequences&lt;/keyword&gt;&lt;keyword&gt;program&lt;/keyword&gt;&lt;keyword&gt;space&lt;/keyword&gt;&lt;keyword&gt;DNA&lt;/keyword&gt;&lt;/keywords&gt;&lt;dates&gt;&lt;year&gt;2009&lt;/year&gt;&lt;pub-dates&gt;&lt;date&gt;Jul 15&lt;/date&gt;&lt;/pub-dates&gt;&lt;/dates&gt;&lt;isbn&gt;1367-4803&lt;/isbn&gt;&lt;accession-num&gt;WOS:000267665900006&lt;/accession-num&gt;&lt;urls&gt;&lt;related-urls&gt;&lt;url&gt;&amp;lt;Go to ISI&amp;gt;://WOS:000267665900006&lt;/url&gt;&lt;/related-urls&gt;&lt;/urls&gt;&lt;electronic-resource-num&gt;10.1093/bioinformatics/btp324&lt;/electronic-resource-num&gt;&lt;language&gt;English&lt;/language&gt;&lt;/record&gt;&lt;/Cite&gt;&lt;/EndNote&gt;</w:instrTex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separate"/>
      </w:r>
      <w:r w:rsidR="000A79F7" w:rsidRPr="0030145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Li, 2009 #211" w:history="1">
        <w:r w:rsidR="00AB3903" w:rsidRPr="0030145C">
          <w:rPr>
            <w:rFonts w:ascii="Times New Roman" w:hAnsi="Times New Roman" w:cs="Times New Roman"/>
            <w:noProof/>
            <w:sz w:val="24"/>
            <w:szCs w:val="24"/>
          </w:rPr>
          <w:t>Li and Durbin, 2009</w:t>
        </w:r>
      </w:hyperlink>
      <w:r w:rsidR="000A79F7" w:rsidRPr="0030145C">
        <w:rPr>
          <w:rFonts w:ascii="Times New Roman" w:hAnsi="Times New Roman" w:cs="Times New Roman"/>
          <w:noProof/>
          <w:sz w:val="24"/>
          <w:szCs w:val="24"/>
        </w:rPr>
        <w:t>)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end"/>
      </w:r>
      <w:r w:rsidR="004B1B23">
        <w:rPr>
          <w:rFonts w:ascii="Times New Roman" w:hAnsi="Times New Roman" w:cs="Times New Roman"/>
          <w:sz w:val="24"/>
          <w:szCs w:val="24"/>
        </w:rPr>
        <w:t>.</w:t>
      </w:r>
      <w:r w:rsidRPr="00301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E5A" w:rsidRPr="0030145C">
        <w:rPr>
          <w:rFonts w:ascii="Times New Roman" w:hAnsi="Times New Roman" w:cs="Times New Roman"/>
          <w:sz w:val="24"/>
          <w:szCs w:val="24"/>
        </w:rPr>
        <w:t>SAM</w:t>
      </w:r>
      <w:r w:rsidR="0071597D" w:rsidRPr="0030145C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="00B54E3E">
        <w:rPr>
          <w:rFonts w:ascii="Times New Roman" w:hAnsi="Times New Roman" w:cs="Times New Roman"/>
          <w:sz w:val="24"/>
          <w:szCs w:val="24"/>
        </w:rPr>
        <w:t xml:space="preserve"> 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begin"/>
      </w:r>
      <w:r w:rsidR="000A79F7" w:rsidRPr="0030145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&lt;EndNote&gt;&lt;Cite&gt;&lt;Author&gt;Li&lt;/Author&gt;&lt;Year&gt;2009&lt;/Year&gt;&lt;RecNum&gt;212&lt;/RecNum&gt;&lt;DisplayText&gt;(Li et al., 2009)&lt;/DisplayText&gt;&lt;record&gt;&lt;rec-number&gt;212&lt;/rec-number&gt;&lt;foreign-keys&gt;&lt;key app="EN" db-id="x9z9fzzpnr9205ear9bvpazr022ew9wdxeve"&gt;212&lt;/key&gt;&lt;/foreign-keys&gt;&lt;ref-type name="Journal Article"&gt;17&lt;/ref-type&gt;&lt;contributors&gt;&lt;authors&gt;&lt;author&gt;Li, H.&lt;/author&gt;&lt;author&gt;Handsaker, B.&lt;/author&gt;&lt;author&gt;Wysoker, A.&lt;/author&gt;&lt;author&gt;Fennell, T.&lt;/author&gt;&lt;author&gt;Ruan, J.&lt;/author&gt;&lt;author&gt;Homer, N.&lt;/author&gt;&lt;author&gt;Marth, G.&lt;/author&gt;&lt;author&gt;Abecasis, G.&lt;/author&gt;&lt;author&gt;Durbin, R.&lt;/author&gt;&lt;author&gt;1000 Genome Project Data Proc&lt;/author&gt;&lt;/authors&gt;&lt;/contributors&gt;&lt;auth-address&gt;Wellcome Trust Sanger Inst, Cambridge CB10 1SA, England&amp;#xD;MIT, Broad Inst, Cambridge, MA 02141 USA&amp;#xD;Broad Inst MIT &amp;amp; Harvard, Cambridge, MA 02141 USA&amp;#xD;Chinese Acad Sci, Beijing Inst Genom, Beijing 100029, Peoples R China&amp;#xD;Univ Calif Los Angeles, Dept Comp Sci, Los Angeles, CA 90095 USA&amp;#xD;Boston Coll, Dept Biol, Chestnut Hill, MA 02467 USA&amp;#xD;Univ Michigan, Dept Biostat, Ctr Stat Genet, Ann Arbor, MI 48109 USA&lt;/auth-address&gt;&lt;titles&gt;&lt;title&gt;The Sequence Alignment/Map format and SAMtools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2078-2079&lt;/pages&gt;&lt;volume&gt;25&lt;/volume&gt;&lt;number&gt;16&lt;/number&gt;&lt;keywords&gt;&lt;keyword&gt;human genome&lt;/keyword&gt;&lt;/keywords&gt;&lt;dates&gt;&lt;year&gt;2009&lt;/year&gt;&lt;pub-dates&gt;&lt;date&gt;Aug 15&lt;/date&gt;&lt;/pub-dates&gt;&lt;/dates&gt;&lt;isbn&gt;1367-4803&lt;/isbn&gt;&lt;accession-num&gt;WOS:000268808600014&lt;/accession-num&gt;&lt;urls&gt;&lt;related-urls&gt;&lt;url&gt;&amp;lt;Go to ISI&amp;gt;://WOS:000268808600014&lt;/url&gt;&lt;/related-urls&gt;&lt;/urls&gt;&lt;electronic-resource-num&gt;10.1093/bioinformatics/btp352&lt;/electronic-resource-num&gt;&lt;language&gt;English&lt;/language&gt;&lt;/record&gt;&lt;/Cite&gt;&lt;/EndNote&gt;</w:instrTex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separate"/>
      </w:r>
      <w:r w:rsidR="000A79F7" w:rsidRPr="0030145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Li, 2009 #212" w:history="1">
        <w:r w:rsidR="00AB3903" w:rsidRPr="0030145C">
          <w:rPr>
            <w:rFonts w:ascii="Times New Roman" w:hAnsi="Times New Roman" w:cs="Times New Roman"/>
            <w:noProof/>
            <w:sz w:val="24"/>
            <w:szCs w:val="24"/>
          </w:rPr>
          <w:t>Li et al., 2009</w:t>
        </w:r>
      </w:hyperlink>
      <w:r w:rsidR="000A79F7" w:rsidRPr="0030145C">
        <w:rPr>
          <w:rFonts w:ascii="Times New Roman" w:hAnsi="Times New Roman" w:cs="Times New Roman"/>
          <w:noProof/>
          <w:sz w:val="24"/>
          <w:szCs w:val="24"/>
        </w:rPr>
        <w:t>)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end"/>
      </w:r>
      <w:r w:rsidR="0071597D" w:rsidRPr="0030145C">
        <w:rPr>
          <w:rFonts w:ascii="Times New Roman" w:hAnsi="Times New Roman" w:cs="Times New Roman"/>
          <w:sz w:val="24"/>
          <w:szCs w:val="24"/>
        </w:rPr>
        <w:t xml:space="preserve"> was used for sorting, </w:t>
      </w:r>
      <w:bookmarkStart w:id="1" w:name="OLE_LINK6"/>
      <w:bookmarkStart w:id="2" w:name="OLE_LINK7"/>
      <w:proofErr w:type="spellStart"/>
      <w:r w:rsidR="0071597D" w:rsidRPr="0030145C">
        <w:rPr>
          <w:rFonts w:ascii="Times New Roman" w:hAnsi="Times New Roman" w:cs="Times New Roman"/>
          <w:sz w:val="24"/>
          <w:szCs w:val="24"/>
        </w:rPr>
        <w:t>picard</w:t>
      </w:r>
      <w:bookmarkEnd w:id="1"/>
      <w:bookmarkEnd w:id="2"/>
      <w:proofErr w:type="spellEnd"/>
      <w:r w:rsidR="0071597D" w:rsidRPr="0030145C">
        <w:rPr>
          <w:rFonts w:ascii="Times New Roman" w:hAnsi="Times New Roman" w:cs="Times New Roman"/>
          <w:sz w:val="24"/>
          <w:szCs w:val="24"/>
        </w:rPr>
        <w:t xml:space="preserve"> tools was used for duplication, and GATK was used for </w:t>
      </w:r>
      <w:proofErr w:type="spellStart"/>
      <w:r w:rsidR="0071597D" w:rsidRPr="0030145C">
        <w:rPr>
          <w:rFonts w:ascii="Times New Roman" w:hAnsi="Times New Roman" w:cs="Times New Roman"/>
          <w:sz w:val="24"/>
          <w:szCs w:val="24"/>
        </w:rPr>
        <w:t>Indel</w:t>
      </w:r>
      <w:proofErr w:type="spellEnd"/>
      <w:r w:rsidR="0071597D" w:rsidRPr="0030145C">
        <w:rPr>
          <w:rFonts w:ascii="Times New Roman" w:hAnsi="Times New Roman" w:cs="Times New Roman"/>
          <w:sz w:val="24"/>
          <w:szCs w:val="24"/>
        </w:rPr>
        <w:t xml:space="preserve"> Realignment and Base Recalibration</w:t>
      </w:r>
      <w:r w:rsidR="004B1B23">
        <w:rPr>
          <w:rFonts w:ascii="Times New Roman" w:hAnsi="Times New Roman" w:cs="Times New Roman"/>
          <w:sz w:val="24"/>
          <w:szCs w:val="24"/>
        </w:rPr>
        <w:t xml:space="preserve"> 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begin"/>
      </w:r>
      <w:r w:rsidR="000A79F7" w:rsidRPr="0030145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&lt;EndNote&gt;&lt;Cite&gt;&lt;Author&gt;McKenna&lt;/Author&gt;&lt;Year&gt;2010&lt;/Year&gt;&lt;RecNum&gt;213&lt;/RecNum&gt;&lt;DisplayText&gt;(McKenna et al., 2010)&lt;/DisplayText&gt;&lt;record&gt;&lt;rec-number&gt;213&lt;/rec-number&gt;&lt;foreign-keys&gt;&lt;key app="EN" db-id="x9z9fzzpnr9205ear9bvpazr022ew9wdxeve"&gt;213&lt;/key&gt;&lt;/foreign-keys&gt;&lt;ref-type name="Journal Article"&gt;17&lt;/ref-type&gt;&lt;contributors&gt;&lt;authors&gt;&lt;author&gt;McKenna, A.&lt;/author&gt;&lt;author&gt;Hanna, M.&lt;/author&gt;&lt;author&gt;Banks, E.&lt;/author&gt;&lt;author&gt;Sivachenko, A.&lt;/author&gt;&lt;author&gt;Cibulskis, K.&lt;/author&gt;&lt;author&gt;Kernytsky, A.&lt;/author&gt;&lt;author&gt;Garimella, K.&lt;/author&gt;&lt;author&gt;Altshuler, D.&lt;/author&gt;&lt;author&gt;Gabriel, S.&lt;/author&gt;&lt;author&gt;Daly, M.&lt;/author&gt;&lt;author&gt;DePristo, M. A.&lt;/author&gt;&lt;/authors&gt;&lt;/contributors&gt;&lt;auth-address&gt;Broad Inst Harvard &amp;amp; MIT, Program Med &amp;amp; Populat Genet, Cambridge, MA 02142 USA&amp;#xD;Massachusetts Gen Hosp, Richard B Simches Res Ctr, Ctr Human Genet Res, Boston, MA 02114 USA&lt;/auth-address&gt;&lt;titles&gt;&lt;title&gt;The Genome Analysis Toolkit: A MapReduce framework for analyzing next-generation DNA sequencing data&lt;/title&gt;&lt;secondary-title&gt;Genome Research&lt;/secondary-title&gt;&lt;alt-title&gt;Genome Res&lt;/alt-title&gt;&lt;/titles&gt;&lt;periodical&gt;&lt;full-title&gt;Genome Research&lt;/full-title&gt;&lt;abbr-1&gt;Genome Res&lt;/abbr-1&gt;&lt;/periodical&gt;&lt;alt-periodical&gt;&lt;full-title&gt;Genome Research&lt;/full-title&gt;&lt;abbr-1&gt;Genome Res&lt;/abbr-1&gt;&lt;/alt-periodical&gt;&lt;pages&gt;1297-1303&lt;/pages&gt;&lt;volume&gt;20&lt;/volume&gt;&lt;number&gt;9&lt;/number&gt;&lt;keywords&gt;&lt;keyword&gt;structural variation&lt;/keyword&gt;&lt;keyword&gt;quality assessment&lt;/keyword&gt;&lt;keyword&gt;short-read&lt;/keyword&gt;&lt;keyword&gt;alignment&lt;/keyword&gt;&lt;keyword&gt;mhc&lt;/keyword&gt;&lt;/keywords&gt;&lt;dates&gt;&lt;year&gt;2010&lt;/year&gt;&lt;pub-dates&gt;&lt;date&gt;Sep&lt;/date&gt;&lt;/pub-dates&gt;&lt;/dates&gt;&lt;isbn&gt;1088-9051&lt;/isbn&gt;&lt;accession-num&gt;WOS:000281520400015&lt;/accession-num&gt;&lt;urls&gt;&lt;related-urls&gt;&lt;url&gt;&amp;lt;Go to ISI&amp;gt;://WOS:000281520400015&lt;/url&gt;&lt;/related-urls&gt;&lt;/urls&gt;&lt;electronic-resource-num&gt;10.1101/gr.107524.110&lt;/electronic-resource-num&gt;&lt;language&gt;English&lt;/language&gt;&lt;/record&gt;&lt;/Cite&gt;&lt;/EndNote&gt;</w:instrTex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separate"/>
      </w:r>
      <w:r w:rsidR="000A79F7" w:rsidRPr="0030145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8" w:tooltip="McKenna, 2010 #213" w:history="1">
        <w:r w:rsidR="00AB3903" w:rsidRPr="0030145C">
          <w:rPr>
            <w:rFonts w:ascii="Times New Roman" w:hAnsi="Times New Roman" w:cs="Times New Roman"/>
            <w:noProof/>
            <w:sz w:val="24"/>
            <w:szCs w:val="24"/>
          </w:rPr>
          <w:t>McKenna et al., 2010</w:t>
        </w:r>
      </w:hyperlink>
      <w:r w:rsidR="000A79F7" w:rsidRPr="0030145C">
        <w:rPr>
          <w:rFonts w:ascii="Times New Roman" w:hAnsi="Times New Roman" w:cs="Times New Roman"/>
          <w:noProof/>
          <w:sz w:val="24"/>
          <w:szCs w:val="24"/>
        </w:rPr>
        <w:t>)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end"/>
      </w:r>
      <w:r w:rsidR="0071597D" w:rsidRPr="0030145C">
        <w:rPr>
          <w:rFonts w:ascii="Times New Roman" w:hAnsi="Times New Roman" w:cs="Times New Roman"/>
          <w:sz w:val="24"/>
          <w:szCs w:val="24"/>
        </w:rPr>
        <w:t xml:space="preserve">. Finally, </w:t>
      </w:r>
      <w:proofErr w:type="spellStart"/>
      <w:r w:rsidR="0071597D" w:rsidRPr="0030145C">
        <w:rPr>
          <w:rFonts w:ascii="Times New Roman" w:hAnsi="Times New Roman" w:cs="Times New Roman"/>
          <w:sz w:val="24"/>
          <w:szCs w:val="24"/>
        </w:rPr>
        <w:t>HaplotypeCaller</w:t>
      </w:r>
      <w:proofErr w:type="spellEnd"/>
      <w:r w:rsidR="00BE6B82" w:rsidRPr="0030145C">
        <w:rPr>
          <w:rFonts w:ascii="Times New Roman" w:hAnsi="Times New Roman" w:cs="Times New Roman"/>
          <w:sz w:val="24"/>
          <w:szCs w:val="24"/>
        </w:rPr>
        <w:t xml:space="preserve"> of GATK</w:t>
      </w:r>
      <w:r w:rsidR="0071597D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220236">
        <w:rPr>
          <w:rFonts w:ascii="Times New Roman" w:hAnsi="Times New Roman" w:cs="Times New Roman"/>
          <w:sz w:val="24"/>
          <w:szCs w:val="24"/>
        </w:rPr>
        <w:t>was</w:t>
      </w:r>
      <w:r w:rsidR="0071597D" w:rsidRPr="0030145C">
        <w:rPr>
          <w:rFonts w:ascii="Times New Roman" w:hAnsi="Times New Roman" w:cs="Times New Roman"/>
          <w:sz w:val="24"/>
          <w:szCs w:val="24"/>
        </w:rPr>
        <w:t xml:space="preserve"> used for </w:t>
      </w:r>
      <w:r w:rsidR="004B1B23">
        <w:rPr>
          <w:rFonts w:ascii="Times New Roman" w:hAnsi="Times New Roman" w:cs="Times New Roman"/>
          <w:sz w:val="24"/>
          <w:szCs w:val="24"/>
        </w:rPr>
        <w:t>variant</w:t>
      </w:r>
      <w:r w:rsidR="004B1B23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71597D" w:rsidRPr="0030145C">
        <w:rPr>
          <w:rFonts w:ascii="Times New Roman" w:hAnsi="Times New Roman" w:cs="Times New Roman"/>
          <w:sz w:val="24"/>
          <w:szCs w:val="24"/>
        </w:rPr>
        <w:t xml:space="preserve">detection. The </w:t>
      </w:r>
      <w:r w:rsidR="0071597D" w:rsidRPr="0030145C">
        <w:rPr>
          <w:rStyle w:val="hljs-comment"/>
          <w:rFonts w:ascii="Times New Roman" w:hAnsi="Times New Roman" w:cs="Times New Roman"/>
          <w:sz w:val="24"/>
          <w:szCs w:val="24"/>
        </w:rPr>
        <w:t xml:space="preserve">VCF format file was filtered with </w:t>
      </w:r>
      <w:proofErr w:type="spellStart"/>
      <w:r w:rsidR="0071597D" w:rsidRPr="0030145C">
        <w:rPr>
          <w:rStyle w:val="hljs-comment"/>
          <w:rFonts w:ascii="Times New Roman" w:hAnsi="Times New Roman" w:cs="Times New Roman"/>
          <w:sz w:val="24"/>
          <w:szCs w:val="24"/>
        </w:rPr>
        <w:t>VCFtools</w:t>
      </w:r>
      <w:proofErr w:type="spellEnd"/>
      <w:r w:rsidR="00242910">
        <w:rPr>
          <w:rStyle w:val="hljs-comment"/>
          <w:rFonts w:ascii="Times New Roman" w:hAnsi="Times New Roman" w:cs="Times New Roman"/>
          <w:sz w:val="24"/>
          <w:szCs w:val="24"/>
        </w:rPr>
        <w:t xml:space="preserve"> </w:t>
      </w:r>
      <w:r w:rsidR="00032C72" w:rsidRPr="0030145C">
        <w:rPr>
          <w:rStyle w:val="hljs-comment"/>
          <w:rFonts w:ascii="Times New Roman" w:hAnsi="Times New Roman" w:cs="Times New Roman"/>
          <w:sz w:val="24"/>
          <w:szCs w:val="24"/>
        </w:rPr>
        <w:fldChar w:fldCharType="begin"/>
      </w:r>
      <w:r w:rsidR="000A79F7" w:rsidRPr="0030145C">
        <w:rPr>
          <w:rStyle w:val="hljs-comment"/>
          <w:rFonts w:ascii="Times New Roman" w:hAnsi="Times New Roman" w:cs="Times New Roman"/>
          <w:sz w:val="24"/>
          <w:szCs w:val="24"/>
        </w:rPr>
        <w:instrText xml:space="preserve"> ADDIN EN.CITE &lt;EndNote&gt;&lt;Cite&gt;&lt;Author&gt;Danecek&lt;/Author&gt;&lt;Year&gt;2011&lt;/Year&gt;&lt;RecNum&gt;210&lt;/RecNum&gt;&lt;DisplayText&gt;(Danecek et al., 2011)&lt;/DisplayText&gt;&lt;record&gt;&lt;rec-number&gt;210&lt;/rec-number&gt;&lt;foreign-keys&gt;&lt;key app="EN" db-id="x9z9fzzpnr9205ear9bvpazr022ew9wdxeve"&gt;210&lt;/key&gt;&lt;/foreign-keys&gt;&lt;ref-type name="Journal Article"&gt;17&lt;/ref-type&gt;&lt;contributors&gt;&lt;authors&gt;&lt;author&gt;Danecek, P.&lt;/author&gt;&lt;author&gt;Auton, A.&lt;/author&gt;&lt;author&gt;Abecasis, G.&lt;/author&gt;&lt;author&gt;Albers, C. A.&lt;/author&gt;&lt;author&gt;Banks, E.&lt;/author&gt;&lt;author&gt;DePristo, M. A.&lt;/author&gt;&lt;author&gt;Handsaker, R. E.&lt;/author&gt;&lt;author&gt;Lunter, G.&lt;/author&gt;&lt;author&gt;Marth, G. T.&lt;/author&gt;&lt;author&gt;Sherry, S. T.&lt;/author&gt;&lt;author&gt;McVean, G.&lt;/author&gt;&lt;author&gt;Durbin, R.&lt;/author&gt;&lt;author&gt;1000 Genomes Project Anal Grp&lt;/author&gt;&lt;/authors&gt;&lt;/contributors&gt;&lt;auth-address&gt;Wellcome Trust Sanger Inst, Cambridge CB10 1SA, England&amp;#xD;Univ Oxford, Wellcome Trust Ctr Human Genet, Oxford OX3 7BN, England&amp;#xD;Univ Michigan, Dept Biostat, Ctr Stat Genet, Ann Arbor, MI 48109 USA&amp;#xD;Broad Inst MIT &amp;amp; Harvard, Program Med &amp;amp; Populat Genet, Cambridge, MA 02141 USA&amp;#xD;Boston Coll, Dept Biol, Boston, MA 02467 USA&amp;#xD;Natl Lib Med, Natl Ctr Biotechnol Informat, NIH, Bethesda, MD 20894 USA&amp;#xD;Univ Oxford, Dept Stat, Oxford OX1 3TG, England&lt;/auth-address&gt;&lt;titles&gt;&lt;title&gt;The variant call format and VCFtools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2156-2158&lt;/pages&gt;&lt;volume&gt;27&lt;/volume&gt;&lt;number&gt;15&lt;/number&gt;&lt;dates&gt;&lt;year&gt;2011&lt;/year&gt;&lt;pub-dates&gt;&lt;date&gt;Aug 1&lt;/date&gt;&lt;/pub-dates&gt;&lt;/dates&gt;&lt;isbn&gt;1367-4803&lt;/isbn&gt;&lt;accession-num&gt;WOS:000292778700023&lt;/accession-num&gt;&lt;urls&gt;&lt;related-urls&gt;&lt;url&gt;&amp;lt;Go to ISI&amp;gt;://WOS:000292778700023&lt;/url&gt;&lt;/related-urls&gt;&lt;/urls&gt;&lt;electronic-resource-num&gt;10.1093/bioinformatics/btr330&lt;/electronic-resource-num&gt;&lt;language&gt;English&lt;/language&gt;&lt;/record&gt;&lt;/Cite&gt;&lt;/EndNote&gt;</w:instrText>
      </w:r>
      <w:r w:rsidR="00032C72" w:rsidRPr="0030145C">
        <w:rPr>
          <w:rStyle w:val="hljs-comment"/>
          <w:rFonts w:ascii="Times New Roman" w:hAnsi="Times New Roman" w:cs="Times New Roman"/>
          <w:sz w:val="24"/>
          <w:szCs w:val="24"/>
        </w:rPr>
        <w:fldChar w:fldCharType="separate"/>
      </w:r>
      <w:r w:rsidR="000A79F7" w:rsidRPr="0030145C">
        <w:rPr>
          <w:rStyle w:val="hljs-comment"/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Danecek, 2011 #210" w:history="1">
        <w:r w:rsidR="00AB3903" w:rsidRPr="0030145C">
          <w:rPr>
            <w:rStyle w:val="hljs-comment"/>
            <w:rFonts w:ascii="Times New Roman" w:hAnsi="Times New Roman" w:cs="Times New Roman"/>
            <w:noProof/>
            <w:sz w:val="24"/>
            <w:szCs w:val="24"/>
          </w:rPr>
          <w:t>Danecek et al., 2011</w:t>
        </w:r>
      </w:hyperlink>
      <w:r w:rsidR="000A79F7" w:rsidRPr="0030145C">
        <w:rPr>
          <w:rStyle w:val="hljs-comment"/>
          <w:rFonts w:ascii="Times New Roman" w:hAnsi="Times New Roman" w:cs="Times New Roman"/>
          <w:noProof/>
          <w:sz w:val="24"/>
          <w:szCs w:val="24"/>
        </w:rPr>
        <w:t>)</w:t>
      </w:r>
      <w:r w:rsidR="00032C72" w:rsidRPr="0030145C">
        <w:rPr>
          <w:rStyle w:val="hljs-comment"/>
          <w:rFonts w:ascii="Times New Roman" w:hAnsi="Times New Roman" w:cs="Times New Roman"/>
          <w:sz w:val="24"/>
          <w:szCs w:val="24"/>
        </w:rPr>
        <w:fldChar w:fldCharType="end"/>
      </w:r>
      <w:r w:rsidR="0071597D" w:rsidRPr="0030145C">
        <w:rPr>
          <w:rStyle w:val="hljs-comment"/>
          <w:rFonts w:ascii="Times New Roman" w:hAnsi="Times New Roman" w:cs="Times New Roman"/>
          <w:sz w:val="24"/>
          <w:szCs w:val="24"/>
        </w:rPr>
        <w:t>.</w:t>
      </w:r>
      <w:r w:rsidR="00BE6B82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>The SNP filtered results of each sample are annotated by ANNOVAR software</w:t>
      </w:r>
      <w:r w:rsidR="00242910">
        <w:rPr>
          <w:rFonts w:ascii="Times New Roman" w:hAnsi="Times New Roman" w:cs="Times New Roman"/>
          <w:sz w:val="24"/>
          <w:szCs w:val="24"/>
        </w:rPr>
        <w:t xml:space="preserve"> 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begin"/>
      </w:r>
      <w:r w:rsidR="00C34957" w:rsidRPr="0030145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&lt;EndNote&gt;&lt;Cite&gt;&lt;Author&gt;Wang&lt;/Author&gt;&lt;Year&gt;2010&lt;/Year&gt;&lt;RecNum&gt;214&lt;/RecNum&gt;&lt;DisplayText&gt;(Wang et al., 2010)&lt;/DisplayText&gt;&lt;record&gt;&lt;rec-number&gt;214&lt;/rec-number&gt;&lt;foreign-keys&gt;&lt;key app="EN" db-id="x9z9fzzpnr9205ear9bvpazr022ew9wdxeve"&gt;214&lt;/key&gt;&lt;/foreign-keys&gt;&lt;ref-type name="Journal Article"&gt;17&lt;/ref-type&gt;&lt;contributors&gt;&lt;authors&gt;&lt;author&gt;Wang, K.&lt;/author&gt;&lt;author&gt;Li, M. Y.&lt;/author&gt;&lt;author&gt;Hakonarson, H.&lt;/author&gt;&lt;/authors&gt;&lt;/contributors&gt;&lt;auth-address&gt;Childrens Hosp Philadelphia, Ctr Appl Genom, Philadelphia, PA 19104 USA&amp;#xD;Univ Penn, Dept Biostat &amp;amp; Epidemiol, Philadelphia, PA 19104 USA&amp;#xD;Univ Penn, Dept Pediat, Philadelphia, PA 19104 USA&lt;/auth-address&gt;&lt;titles&gt;&lt;title&gt;ANNOVAR: functional annotation of genetic variants from high-throughput sequencing data&lt;/title&gt;&lt;secondary-title&gt;Nucleic Acids Research&lt;/secondary-title&gt;&lt;alt-title&gt;Nucleic Acids Res&lt;/alt-title&gt;&lt;/titles&gt;&lt;periodical&gt;&lt;full-title&gt;Nucleic Acids Research&lt;/full-title&gt;&lt;abbr-1&gt;Nucleic Acids Res&lt;/abbr-1&gt;&lt;/periodical&gt;&lt;alt-periodical&gt;&lt;full-title&gt;Nucleic Acids Research&lt;/full-title&gt;&lt;abbr-1&gt;Nucleic Acids Res&lt;/abbr-1&gt;&lt;/alt-periodical&gt;&lt;volume&gt;38&lt;/volume&gt;&lt;number&gt;16&lt;/number&gt;&lt;keywords&gt;&lt;keyword&gt;snps&lt;/keyword&gt;&lt;keyword&gt;association&lt;/keyword&gt;&lt;keyword&gt;genomes&lt;/keyword&gt;&lt;/keywords&gt;&lt;dates&gt;&lt;year&gt;2010&lt;/year&gt;&lt;pub-dates&gt;&lt;date&gt;Sep&lt;/date&gt;&lt;/pub-dates&gt;&lt;/dates&gt;&lt;isbn&gt;0305-1048&lt;/isbn&gt;&lt;accession-num&gt;WOS:000281720500004&lt;/accession-num&gt;&lt;urls&gt;&lt;related-urls&gt;&lt;url&gt;&amp;lt;Go to ISI&amp;gt;://WOS:000281720500004&lt;/url&gt;&lt;/related-urls&gt;&lt;/urls&gt;&lt;electronic-resource-num&gt;ARTN e164&amp;#xD;10.1093/nar/gkq603&lt;/electronic-resource-num&gt;&lt;language&gt;English&lt;/language&gt;&lt;/record&gt;&lt;/Cite&gt;&lt;/EndNote&gt;</w:instrTex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separate"/>
      </w:r>
      <w:r w:rsidR="00C34957" w:rsidRPr="0030145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0" w:tooltip="Wang, 2010 #214" w:history="1">
        <w:r w:rsidR="00AB3903" w:rsidRPr="0030145C">
          <w:rPr>
            <w:rFonts w:ascii="Times New Roman" w:hAnsi="Times New Roman" w:cs="Times New Roman"/>
            <w:noProof/>
            <w:sz w:val="24"/>
            <w:szCs w:val="24"/>
          </w:rPr>
          <w:t>Wang et al., 2010</w:t>
        </w:r>
      </w:hyperlink>
      <w:r w:rsidR="00C34957" w:rsidRPr="0030145C">
        <w:rPr>
          <w:rFonts w:ascii="Times New Roman" w:hAnsi="Times New Roman" w:cs="Times New Roman"/>
          <w:noProof/>
          <w:sz w:val="24"/>
          <w:szCs w:val="24"/>
        </w:rPr>
        <w:t>)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end"/>
      </w:r>
      <w:r w:rsidRPr="0030145C">
        <w:rPr>
          <w:rFonts w:ascii="Times New Roman" w:hAnsi="Times New Roman" w:cs="Times New Roman"/>
          <w:sz w:val="24"/>
          <w:szCs w:val="24"/>
        </w:rPr>
        <w:t xml:space="preserve">, which </w:t>
      </w:r>
      <w:r w:rsidR="004B1B23" w:rsidRPr="0030145C">
        <w:rPr>
          <w:rFonts w:ascii="Times New Roman" w:hAnsi="Times New Roman" w:cs="Times New Roman"/>
          <w:sz w:val="24"/>
          <w:szCs w:val="24"/>
        </w:rPr>
        <w:t>include</w:t>
      </w:r>
      <w:r w:rsidR="004B1B23">
        <w:rPr>
          <w:rFonts w:ascii="Times New Roman" w:hAnsi="Times New Roman" w:cs="Times New Roman"/>
          <w:sz w:val="24"/>
          <w:szCs w:val="24"/>
        </w:rPr>
        <w:t>d</w:t>
      </w:r>
      <w:r w:rsidR="004B1B23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Pr="0030145C">
        <w:rPr>
          <w:rFonts w:ascii="Times New Roman" w:hAnsi="Times New Roman" w:cs="Times New Roman"/>
          <w:sz w:val="24"/>
          <w:szCs w:val="24"/>
        </w:rPr>
        <w:t>three aspects: annotation based on gene, genomic region</w:t>
      </w:r>
      <w:r w:rsidR="000261B8">
        <w:rPr>
          <w:rFonts w:ascii="Times New Roman" w:hAnsi="Times New Roman" w:cs="Times New Roman"/>
          <w:sz w:val="24"/>
          <w:szCs w:val="24"/>
        </w:rPr>
        <w:t>,</w:t>
      </w:r>
      <w:r w:rsidRPr="0030145C">
        <w:rPr>
          <w:rFonts w:ascii="Times New Roman" w:hAnsi="Times New Roman" w:cs="Times New Roman"/>
          <w:sz w:val="24"/>
          <w:szCs w:val="24"/>
        </w:rPr>
        <w:t xml:space="preserve"> and function.</w:t>
      </w:r>
      <w:r w:rsidR="00BE6B82" w:rsidRPr="0030145C">
        <w:rPr>
          <w:rFonts w:ascii="Times New Roman" w:hAnsi="Times New Roman" w:cs="Times New Roman"/>
          <w:sz w:val="24"/>
          <w:szCs w:val="24"/>
        </w:rPr>
        <w:t xml:space="preserve"> GATK software was also used to detect </w:t>
      </w:r>
      <w:proofErr w:type="spellStart"/>
      <w:r w:rsidR="00BE6B82" w:rsidRPr="0030145C">
        <w:rPr>
          <w:rFonts w:ascii="Times New Roman" w:hAnsi="Times New Roman" w:cs="Times New Roman"/>
          <w:sz w:val="24"/>
          <w:szCs w:val="24"/>
        </w:rPr>
        <w:t>InDel</w:t>
      </w:r>
      <w:proofErr w:type="spellEnd"/>
      <w:r w:rsidR="00BE6B82" w:rsidRPr="0030145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BE6B82" w:rsidRPr="0030145C">
        <w:rPr>
          <w:rFonts w:ascii="Times New Roman" w:hAnsi="Times New Roman" w:cs="Times New Roman"/>
          <w:sz w:val="24"/>
          <w:szCs w:val="24"/>
        </w:rPr>
        <w:t>pindel</w:t>
      </w:r>
      <w:proofErr w:type="spellEnd"/>
      <w:r w:rsidR="00BE6B82" w:rsidRPr="0030145C">
        <w:rPr>
          <w:rFonts w:ascii="Times New Roman" w:hAnsi="Times New Roman" w:cs="Times New Roman"/>
          <w:sz w:val="24"/>
          <w:szCs w:val="24"/>
        </w:rPr>
        <w:t xml:space="preserve"> was used to detect SV</w:t>
      </w:r>
      <w:r w:rsidR="00242910">
        <w:rPr>
          <w:rFonts w:ascii="Times New Roman" w:hAnsi="Times New Roman" w:cs="Times New Roman"/>
          <w:sz w:val="24"/>
          <w:szCs w:val="24"/>
        </w:rPr>
        <w:t xml:space="preserve"> 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begin"/>
      </w:r>
      <w:r w:rsidR="00C34957" w:rsidRPr="0030145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&lt;EndNote&gt;&lt;Cite&gt;&lt;Author&gt;Ye&lt;/Author&gt;&lt;Year&gt;2009&lt;/Year&gt;&lt;RecNum&gt;216&lt;/RecNum&gt;&lt;DisplayText&gt;(Ye et al., 2009)&lt;/DisplayText&gt;&lt;record&gt;&lt;rec-number&gt;216&lt;/rec-number&gt;&lt;foreign-keys&gt;&lt;key app="EN" db-id="x9z9fzzpnr9205ear9bvpazr022ew9wdxeve"&gt;216&lt;/key&gt;&lt;/foreign-keys&gt;&lt;ref-type name="Journal Article"&gt;17&lt;/ref-type&gt;&lt;contributors&gt;&lt;authors&gt;&lt;author&gt;Ye, K.&lt;/author&gt;&lt;author&gt;Schulz, M. H.&lt;/author&gt;&lt;author&gt;Long, Q.&lt;/author&gt;&lt;author&gt;Apweiler, R.&lt;/author&gt;&lt;author&gt;Ning, Z. M.&lt;/author&gt;&lt;/authors&gt;&lt;/contributors&gt;&lt;auth-address&gt;EMBL Outstat European Bioinformat Inst, Cambridge, England&amp;#xD;Leiden Univ, Med Ctr, Dept Mol Epidemiol, Leiden, Netherlands&amp;#xD;Leiden Univ, Dept Med Stat, Med Ctr, NL-2300 RA Leiden, Netherlands&amp;#xD;Leiden Univ, Dept Bioinformat, Med Ctr, NL-2300 RA Leiden, Netherlands&amp;#xD;Max Planck Inst Mol Genet, Berlin, Germany&amp;#xD;Int Max Planck Res Sch Computat Biol &amp;amp; Sci Comp, Berlin, Germany&amp;#xD;Wellcome Trust Sanger Inst, Cambridge, England&lt;/auth-address&gt;&lt;titles&gt;&lt;title&gt;Pindel: a pattern growth approach to detect break points of large deletions and medium sized insertions from paired-end short reads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2865-2871&lt;/pages&gt;&lt;volume&gt;25&lt;/volume&gt;&lt;number&gt;21&lt;/number&gt;&lt;keywords&gt;&lt;keyword&gt;human genome&lt;/keyword&gt;&lt;/keywords&gt;&lt;dates&gt;&lt;year&gt;2009&lt;/year&gt;&lt;pub-dates&gt;&lt;date&gt;Nov 1&lt;/date&gt;&lt;/pub-dates&gt;&lt;/dates&gt;&lt;isbn&gt;1367-4803&lt;/isbn&gt;&lt;accession-num&gt;WOS:000271106800026&lt;/accession-num&gt;&lt;urls&gt;&lt;related-urls&gt;&lt;url&gt;&amp;lt;Go to ISI&amp;gt;://WOS:000271106800026&lt;/url&gt;&lt;/related-urls&gt;&lt;/urls&gt;&lt;electronic-resource-num&gt;10.1093/bioinformatics/btp394&lt;/electronic-resource-num&gt;&lt;language&gt;English&lt;/language&gt;&lt;/record&gt;&lt;/Cite&gt;&lt;/EndNote&gt;</w:instrTex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separate"/>
      </w:r>
      <w:r w:rsidR="00C34957" w:rsidRPr="0030145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Ye, 2009 #216" w:history="1">
        <w:r w:rsidR="00AB3903" w:rsidRPr="0030145C">
          <w:rPr>
            <w:rFonts w:ascii="Times New Roman" w:hAnsi="Times New Roman" w:cs="Times New Roman"/>
            <w:noProof/>
            <w:sz w:val="24"/>
            <w:szCs w:val="24"/>
          </w:rPr>
          <w:t>Ye et al., 2009</w:t>
        </w:r>
      </w:hyperlink>
      <w:r w:rsidR="00C34957" w:rsidRPr="0030145C">
        <w:rPr>
          <w:rFonts w:ascii="Times New Roman" w:hAnsi="Times New Roman" w:cs="Times New Roman"/>
          <w:noProof/>
          <w:sz w:val="24"/>
          <w:szCs w:val="24"/>
        </w:rPr>
        <w:t>)</w:t>
      </w:r>
      <w:r w:rsidR="00032C72" w:rsidRPr="0030145C">
        <w:rPr>
          <w:rFonts w:ascii="Times New Roman" w:hAnsi="Times New Roman" w:cs="Times New Roman"/>
          <w:sz w:val="24"/>
          <w:szCs w:val="24"/>
        </w:rPr>
        <w:fldChar w:fldCharType="end"/>
      </w:r>
      <w:r w:rsidR="00BE6B82" w:rsidRPr="0030145C">
        <w:rPr>
          <w:rFonts w:ascii="Times New Roman" w:hAnsi="Times New Roman" w:cs="Times New Roman"/>
          <w:sz w:val="24"/>
          <w:szCs w:val="24"/>
        </w:rPr>
        <w:t xml:space="preserve">, which </w:t>
      </w:r>
      <w:r w:rsidR="000261B8">
        <w:rPr>
          <w:rFonts w:ascii="Times New Roman" w:hAnsi="Times New Roman" w:cs="Times New Roman"/>
          <w:sz w:val="24"/>
          <w:szCs w:val="24"/>
        </w:rPr>
        <w:t>wa</w:t>
      </w:r>
      <w:r w:rsidR="000261B8" w:rsidRPr="0030145C">
        <w:rPr>
          <w:rFonts w:ascii="Times New Roman" w:hAnsi="Times New Roman" w:cs="Times New Roman"/>
          <w:sz w:val="24"/>
          <w:szCs w:val="24"/>
        </w:rPr>
        <w:t xml:space="preserve">s </w:t>
      </w:r>
      <w:r w:rsidR="000261B8">
        <w:rPr>
          <w:rFonts w:ascii="Times New Roman" w:hAnsi="Times New Roman" w:cs="Times New Roman"/>
          <w:sz w:val="24"/>
          <w:szCs w:val="24"/>
        </w:rPr>
        <w:t>classified</w:t>
      </w:r>
      <w:r w:rsidR="000261B8" w:rsidRPr="0030145C">
        <w:rPr>
          <w:rFonts w:ascii="Times New Roman" w:hAnsi="Times New Roman" w:cs="Times New Roman"/>
          <w:sz w:val="24"/>
          <w:szCs w:val="24"/>
        </w:rPr>
        <w:t xml:space="preserve"> </w:t>
      </w:r>
      <w:r w:rsidR="00BE6B82" w:rsidRPr="0030145C">
        <w:rPr>
          <w:rFonts w:ascii="Times New Roman" w:hAnsi="Times New Roman" w:cs="Times New Roman"/>
          <w:sz w:val="24"/>
          <w:szCs w:val="24"/>
        </w:rPr>
        <w:t>into</w:t>
      </w:r>
      <w:r w:rsidR="00242910">
        <w:rPr>
          <w:rFonts w:ascii="Times New Roman" w:hAnsi="Times New Roman" w:cs="Times New Roman"/>
          <w:sz w:val="24"/>
          <w:szCs w:val="24"/>
        </w:rPr>
        <w:t xml:space="preserve"> four types: deletions (&gt;5bp), i</w:t>
      </w:r>
      <w:r w:rsidR="00BE6B82" w:rsidRPr="0030145C">
        <w:rPr>
          <w:rFonts w:ascii="Times New Roman" w:hAnsi="Times New Roman" w:cs="Times New Roman"/>
          <w:sz w:val="24"/>
          <w:szCs w:val="24"/>
        </w:rPr>
        <w:t xml:space="preserve">nsertions (&gt;5bp), inversions and </w:t>
      </w:r>
      <w:r w:rsidR="00BE6B82" w:rsidRPr="00995FD9">
        <w:rPr>
          <w:rFonts w:ascii="Times New Roman" w:hAnsi="Times New Roman" w:cs="Times New Roman"/>
          <w:sz w:val="24"/>
          <w:szCs w:val="24"/>
        </w:rPr>
        <w:t xml:space="preserve">tandem duplication. </w:t>
      </w:r>
      <w:r w:rsidR="00BE6B82" w:rsidRPr="0043642B">
        <w:rPr>
          <w:rFonts w:ascii="Times New Roman" w:hAnsi="Times New Roman" w:cs="Times New Roman"/>
          <w:sz w:val="24"/>
          <w:szCs w:val="24"/>
        </w:rPr>
        <w:t xml:space="preserve">The </w:t>
      </w:r>
      <w:r w:rsidR="00BE6B82" w:rsidRPr="0043642B">
        <w:rPr>
          <w:rStyle w:val="hljs-comment"/>
          <w:rFonts w:ascii="Times New Roman" w:hAnsi="Times New Roman" w:cs="Times New Roman"/>
          <w:sz w:val="24"/>
          <w:szCs w:val="24"/>
        </w:rPr>
        <w:t xml:space="preserve">VCF format files were converted to </w:t>
      </w:r>
      <w:r w:rsidR="00BE6B82" w:rsidRPr="0043642B">
        <w:rPr>
          <w:rFonts w:ascii="Times New Roman" w:hAnsi="Times New Roman" w:cs="Times New Roman"/>
          <w:sz w:val="24"/>
          <w:szCs w:val="24"/>
        </w:rPr>
        <w:t xml:space="preserve">Plink files with </w:t>
      </w:r>
      <w:proofErr w:type="spellStart"/>
      <w:r w:rsidR="00BE6B82" w:rsidRPr="0043642B">
        <w:rPr>
          <w:rStyle w:val="hljs-comment"/>
          <w:rFonts w:ascii="Times New Roman" w:hAnsi="Times New Roman" w:cs="Times New Roman"/>
          <w:sz w:val="24"/>
          <w:szCs w:val="24"/>
        </w:rPr>
        <w:t>VCFtools</w:t>
      </w:r>
      <w:proofErr w:type="spellEnd"/>
      <w:r w:rsidR="00BE6B82" w:rsidRPr="0043642B">
        <w:rPr>
          <w:rStyle w:val="hljs-comment"/>
          <w:rFonts w:ascii="Times New Roman" w:hAnsi="Times New Roman" w:cs="Times New Roman"/>
          <w:sz w:val="24"/>
          <w:szCs w:val="24"/>
        </w:rPr>
        <w:t xml:space="preserve">. </w:t>
      </w:r>
      <w:r w:rsidR="00BE6B82" w:rsidRPr="004364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CABCDA" w14:textId="77777777" w:rsidR="00B54E3E" w:rsidRDefault="00B54E3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BBFDFE" w14:textId="77777777" w:rsidR="000A79F7" w:rsidRPr="00116340" w:rsidRDefault="006B12D6" w:rsidP="002429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16340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14:paraId="1E0BCA6C" w14:textId="6B6CED92" w:rsidR="00AB3903" w:rsidRPr="00425218" w:rsidRDefault="00032C72" w:rsidP="003A7C1D">
      <w:pPr>
        <w:pStyle w:val="EndNoteBibliography"/>
        <w:spacing w:after="60"/>
        <w:rPr>
          <w:rFonts w:ascii="Times New Roman" w:hAnsi="Times New Roman" w:cs="Times New Roman"/>
          <w:color w:val="FF0000"/>
          <w:sz w:val="24"/>
          <w:szCs w:val="24"/>
        </w:rPr>
      </w:pPr>
      <w:r w:rsidRPr="0030145C">
        <w:rPr>
          <w:rFonts w:ascii="Times New Roman" w:hAnsi="Times New Roman" w:cs="Times New Roman"/>
          <w:sz w:val="24"/>
          <w:szCs w:val="24"/>
        </w:rPr>
        <w:fldChar w:fldCharType="begin"/>
      </w:r>
      <w:r w:rsidR="000A79F7" w:rsidRPr="0030145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0145C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5616035" w14:textId="77777777" w:rsidR="00AB3903" w:rsidRPr="00C951DD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3" w:name="_ENREF_2"/>
      <w:r w:rsidRPr="0030145C">
        <w:rPr>
          <w:rFonts w:ascii="Times New Roman" w:hAnsi="Times New Roman" w:cs="Times New Roman"/>
          <w:sz w:val="24"/>
          <w:szCs w:val="24"/>
        </w:rPr>
        <w:t>Cox, M.P., Peterson, D.A., and Biggs, P.J. (2010). SolexaQA: At-a-glance quality assessment of Illumina second</w:t>
      </w:r>
      <w:r w:rsidR="00C951DD">
        <w:rPr>
          <w:rFonts w:ascii="Times New Roman" w:hAnsi="Times New Roman" w:cs="Times New Roman"/>
          <w:sz w:val="24"/>
          <w:szCs w:val="24"/>
        </w:rPr>
        <w:t>-generation sequencing data. BMC</w:t>
      </w:r>
      <w:r w:rsidRPr="0030145C">
        <w:rPr>
          <w:rFonts w:ascii="Times New Roman" w:hAnsi="Times New Roman" w:cs="Times New Roman"/>
          <w:sz w:val="24"/>
          <w:szCs w:val="24"/>
        </w:rPr>
        <w:t xml:space="preserve"> Bioinformatics</w:t>
      </w:r>
      <w:r w:rsidRPr="0030145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  <w:r w:rsidR="00C951DD" w:rsidRPr="00C951DD">
        <w:rPr>
          <w:rFonts w:ascii="Times New Roman" w:hAnsi="Times New Roman" w:cs="Times New Roman"/>
          <w:sz w:val="24"/>
          <w:szCs w:val="24"/>
        </w:rPr>
        <w:t>11:485. doi: 10.1186/1471-2105-11-485</w:t>
      </w:r>
      <w:r w:rsidR="00C951DD">
        <w:rPr>
          <w:rFonts w:ascii="Times New Roman" w:hAnsi="Times New Roman" w:cs="Times New Roman"/>
          <w:sz w:val="24"/>
          <w:szCs w:val="24"/>
        </w:rPr>
        <w:t>.</w:t>
      </w:r>
    </w:p>
    <w:p w14:paraId="43B4BC54" w14:textId="77777777" w:rsidR="00AB3903" w:rsidRPr="0030145C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4" w:name="_ENREF_3"/>
      <w:r w:rsidRPr="0030145C">
        <w:rPr>
          <w:rFonts w:ascii="Times New Roman" w:hAnsi="Times New Roman" w:cs="Times New Roman"/>
          <w:sz w:val="24"/>
          <w:szCs w:val="24"/>
        </w:rPr>
        <w:t>Danecek, P., Auton, A., Abecasis, G., Albers, C.A., Banks, E., DePristo, M.A., Handsaker, R.E., Lunter, G., Marth, G.T., Sherry, S.T.</w:t>
      </w:r>
      <w:r w:rsidRPr="0030145C">
        <w:rPr>
          <w:rFonts w:ascii="Times New Roman" w:hAnsi="Times New Roman" w:cs="Times New Roman"/>
          <w:i/>
          <w:sz w:val="24"/>
          <w:szCs w:val="24"/>
        </w:rPr>
        <w:t>, et al.</w:t>
      </w:r>
      <w:r w:rsidRPr="0030145C">
        <w:rPr>
          <w:rFonts w:ascii="Times New Roman" w:hAnsi="Times New Roman" w:cs="Times New Roman"/>
          <w:sz w:val="24"/>
          <w:szCs w:val="24"/>
        </w:rPr>
        <w:t xml:space="preserve"> (2011). The variant call format and VCFtools. Bioinformatics</w:t>
      </w:r>
      <w:r w:rsidRPr="00301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1DD">
        <w:rPr>
          <w:rFonts w:ascii="Times New Roman" w:hAnsi="Times New Roman" w:cs="Times New Roman"/>
          <w:sz w:val="24"/>
          <w:szCs w:val="24"/>
        </w:rPr>
        <w:t>27</w:t>
      </w:r>
      <w:r w:rsidR="00C951DD">
        <w:rPr>
          <w:rFonts w:ascii="Times New Roman" w:hAnsi="Times New Roman" w:cs="Times New Roman"/>
          <w:sz w:val="24"/>
          <w:szCs w:val="24"/>
        </w:rPr>
        <w:t>:</w:t>
      </w:r>
      <w:r w:rsidRPr="0030145C">
        <w:rPr>
          <w:rFonts w:ascii="Times New Roman" w:hAnsi="Times New Roman" w:cs="Times New Roman"/>
          <w:sz w:val="24"/>
          <w:szCs w:val="24"/>
        </w:rPr>
        <w:t>2156-2158.</w:t>
      </w:r>
      <w:bookmarkEnd w:id="4"/>
    </w:p>
    <w:p w14:paraId="07A9ABA6" w14:textId="77777777" w:rsidR="00AB3903" w:rsidRPr="00246973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5" w:name="_ENREF_4"/>
      <w:r w:rsidRPr="00246973">
        <w:rPr>
          <w:rFonts w:ascii="Times New Roman" w:hAnsi="Times New Roman" w:cs="Times New Roman"/>
          <w:sz w:val="24"/>
          <w:szCs w:val="24"/>
        </w:rPr>
        <w:t>Gnirke, A., Melnikov, A., Maguire, J., Rogov, P., LeProust, E.M., Brockman, W., Fennell, T., Giannoukos, G., Fisher, S., Russ, C.</w:t>
      </w:r>
      <w:r w:rsidRPr="00246973">
        <w:rPr>
          <w:rFonts w:ascii="Times New Roman" w:hAnsi="Times New Roman" w:cs="Times New Roman"/>
          <w:i/>
          <w:sz w:val="24"/>
          <w:szCs w:val="24"/>
        </w:rPr>
        <w:t>, et al.</w:t>
      </w:r>
      <w:r w:rsidRPr="00246973">
        <w:rPr>
          <w:rFonts w:ascii="Times New Roman" w:hAnsi="Times New Roman" w:cs="Times New Roman"/>
          <w:sz w:val="24"/>
          <w:szCs w:val="24"/>
        </w:rPr>
        <w:t xml:space="preserve"> (2009). Solution hybrid selection with ultra-long oligonucleotides for massively parallel targeted sequencing. Nat Biotechnol</w:t>
      </w:r>
      <w:r w:rsidRPr="00246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973">
        <w:rPr>
          <w:rFonts w:ascii="Times New Roman" w:hAnsi="Times New Roman" w:cs="Times New Roman"/>
          <w:sz w:val="24"/>
          <w:szCs w:val="24"/>
        </w:rPr>
        <w:t>27</w:t>
      </w:r>
      <w:r w:rsidR="00C951DD" w:rsidRPr="00246973">
        <w:rPr>
          <w:rFonts w:ascii="Times New Roman" w:hAnsi="Times New Roman" w:cs="Times New Roman"/>
          <w:sz w:val="24"/>
          <w:szCs w:val="24"/>
        </w:rPr>
        <w:t>:</w:t>
      </w:r>
      <w:r w:rsidRPr="00246973">
        <w:rPr>
          <w:rFonts w:ascii="Times New Roman" w:hAnsi="Times New Roman" w:cs="Times New Roman"/>
          <w:sz w:val="24"/>
          <w:szCs w:val="24"/>
        </w:rPr>
        <w:t>182-189.</w:t>
      </w:r>
      <w:bookmarkEnd w:id="5"/>
    </w:p>
    <w:p w14:paraId="132ABD93" w14:textId="77777777" w:rsidR="00AB3903" w:rsidRPr="0030145C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6" w:name="_ENREF_5"/>
      <w:r w:rsidRPr="0030145C">
        <w:rPr>
          <w:rFonts w:ascii="Times New Roman" w:hAnsi="Times New Roman" w:cs="Times New Roman"/>
          <w:sz w:val="24"/>
          <w:szCs w:val="24"/>
        </w:rPr>
        <w:t>Li, H., and Durbin, R. (2009). Fast and accurate short read alignment with Burrows-Wheeler transform. Bioinformatics</w:t>
      </w:r>
      <w:r w:rsidRPr="00301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1DD">
        <w:rPr>
          <w:rFonts w:ascii="Times New Roman" w:hAnsi="Times New Roman" w:cs="Times New Roman"/>
          <w:sz w:val="24"/>
          <w:szCs w:val="24"/>
        </w:rPr>
        <w:t>25</w:t>
      </w:r>
      <w:r w:rsidR="00C951DD">
        <w:rPr>
          <w:rFonts w:ascii="Times New Roman" w:hAnsi="Times New Roman" w:cs="Times New Roman"/>
          <w:sz w:val="24"/>
          <w:szCs w:val="24"/>
        </w:rPr>
        <w:t>:</w:t>
      </w:r>
      <w:r w:rsidRPr="0030145C">
        <w:rPr>
          <w:rFonts w:ascii="Times New Roman" w:hAnsi="Times New Roman" w:cs="Times New Roman"/>
          <w:sz w:val="24"/>
          <w:szCs w:val="24"/>
        </w:rPr>
        <w:t>1754-1760.</w:t>
      </w:r>
      <w:bookmarkEnd w:id="6"/>
    </w:p>
    <w:p w14:paraId="69B761B4" w14:textId="77777777" w:rsidR="00AB3903" w:rsidRPr="0030145C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7" w:name="_ENREF_6"/>
      <w:r w:rsidRPr="0030145C">
        <w:rPr>
          <w:rFonts w:ascii="Times New Roman" w:hAnsi="Times New Roman" w:cs="Times New Roman"/>
          <w:sz w:val="24"/>
          <w:szCs w:val="24"/>
        </w:rPr>
        <w:t>Li, H., Handsaker, B., Wysoker, A., Fennell, T., Ruan, J., Homer, N., Marth, G., Abecasis, G., Durbin, R., and Proc, G.P.D. (2009). The Sequence Alignment/Map format and SAMtools. Bioinformatics</w:t>
      </w:r>
      <w:r w:rsidRPr="00301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1DD">
        <w:rPr>
          <w:rFonts w:ascii="Times New Roman" w:hAnsi="Times New Roman" w:cs="Times New Roman"/>
          <w:sz w:val="24"/>
          <w:szCs w:val="24"/>
        </w:rPr>
        <w:t>25</w:t>
      </w:r>
      <w:r w:rsidR="00C951DD">
        <w:rPr>
          <w:rFonts w:ascii="Times New Roman" w:hAnsi="Times New Roman" w:cs="Times New Roman"/>
          <w:sz w:val="24"/>
          <w:szCs w:val="24"/>
        </w:rPr>
        <w:t>:</w:t>
      </w:r>
      <w:r w:rsidRPr="0030145C">
        <w:rPr>
          <w:rFonts w:ascii="Times New Roman" w:hAnsi="Times New Roman" w:cs="Times New Roman"/>
          <w:sz w:val="24"/>
          <w:szCs w:val="24"/>
        </w:rPr>
        <w:t>2078-2079.</w:t>
      </w:r>
      <w:bookmarkEnd w:id="7"/>
    </w:p>
    <w:p w14:paraId="3B2C2429" w14:textId="77777777" w:rsidR="00AB3903" w:rsidRPr="00246973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8" w:name="_ENREF_7"/>
      <w:r w:rsidRPr="00246973">
        <w:rPr>
          <w:rFonts w:ascii="Times New Roman" w:hAnsi="Times New Roman" w:cs="Times New Roman"/>
          <w:sz w:val="24"/>
          <w:szCs w:val="24"/>
        </w:rPr>
        <w:t>Mamanova, L., Coffey, A.J., Scott, C.E., Kozarewa, I., Turner, E.H., Kumar, A., Howard, E., Shendure, J., and Turner, D.J. (2010). Target-enrichment strategies for next-generation sequencing. Nat Methods</w:t>
      </w:r>
      <w:r w:rsidRPr="00246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973">
        <w:rPr>
          <w:rFonts w:ascii="Times New Roman" w:hAnsi="Times New Roman" w:cs="Times New Roman"/>
          <w:sz w:val="24"/>
          <w:szCs w:val="24"/>
        </w:rPr>
        <w:t>7</w:t>
      </w:r>
      <w:r w:rsidR="00C951DD" w:rsidRPr="00246973">
        <w:rPr>
          <w:rFonts w:ascii="Times New Roman" w:hAnsi="Times New Roman" w:cs="Times New Roman"/>
          <w:sz w:val="24"/>
          <w:szCs w:val="24"/>
        </w:rPr>
        <w:t>:</w:t>
      </w:r>
      <w:r w:rsidRPr="00246973">
        <w:rPr>
          <w:rFonts w:ascii="Times New Roman" w:hAnsi="Times New Roman" w:cs="Times New Roman"/>
          <w:sz w:val="24"/>
          <w:szCs w:val="24"/>
        </w:rPr>
        <w:t>111-118.</w:t>
      </w:r>
      <w:bookmarkEnd w:id="8"/>
    </w:p>
    <w:p w14:paraId="277416B5" w14:textId="77777777" w:rsidR="00AB3903" w:rsidRPr="0030145C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9" w:name="_ENREF_8"/>
      <w:r w:rsidRPr="0030145C">
        <w:rPr>
          <w:rFonts w:ascii="Times New Roman" w:hAnsi="Times New Roman" w:cs="Times New Roman"/>
          <w:sz w:val="24"/>
          <w:szCs w:val="24"/>
        </w:rPr>
        <w:t>McKenna, A., Hanna, M., Banks, E., Sivachenko, A., Cibulskis, K., Kernytsky, A., Garimella, K., Altshuler, D., Gabriel, S., Daly, M.</w:t>
      </w:r>
      <w:r w:rsidRPr="0030145C">
        <w:rPr>
          <w:rFonts w:ascii="Times New Roman" w:hAnsi="Times New Roman" w:cs="Times New Roman"/>
          <w:i/>
          <w:sz w:val="24"/>
          <w:szCs w:val="24"/>
        </w:rPr>
        <w:t>, et al.</w:t>
      </w:r>
      <w:r w:rsidRPr="0030145C">
        <w:rPr>
          <w:rFonts w:ascii="Times New Roman" w:hAnsi="Times New Roman" w:cs="Times New Roman"/>
          <w:sz w:val="24"/>
          <w:szCs w:val="24"/>
        </w:rPr>
        <w:t xml:space="preserve"> (2010). The Genome Analysis T</w:t>
      </w:r>
      <w:bookmarkStart w:id="10" w:name="_GoBack"/>
      <w:bookmarkEnd w:id="10"/>
      <w:r w:rsidRPr="0030145C">
        <w:rPr>
          <w:rFonts w:ascii="Times New Roman" w:hAnsi="Times New Roman" w:cs="Times New Roman"/>
          <w:sz w:val="24"/>
          <w:szCs w:val="24"/>
        </w:rPr>
        <w:t>oolkit: A MapReduce framework for analyzing next-generation DNA sequencing data. Genome Res</w:t>
      </w:r>
      <w:r w:rsidRPr="00301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1DD">
        <w:rPr>
          <w:rFonts w:ascii="Times New Roman" w:hAnsi="Times New Roman" w:cs="Times New Roman"/>
          <w:sz w:val="24"/>
          <w:szCs w:val="24"/>
        </w:rPr>
        <w:t>20</w:t>
      </w:r>
      <w:r w:rsidR="00C951DD">
        <w:rPr>
          <w:rFonts w:ascii="Times New Roman" w:hAnsi="Times New Roman" w:cs="Times New Roman"/>
          <w:sz w:val="24"/>
          <w:szCs w:val="24"/>
        </w:rPr>
        <w:t>:</w:t>
      </w:r>
      <w:r w:rsidRPr="0030145C">
        <w:rPr>
          <w:rFonts w:ascii="Times New Roman" w:hAnsi="Times New Roman" w:cs="Times New Roman"/>
          <w:sz w:val="24"/>
          <w:szCs w:val="24"/>
        </w:rPr>
        <w:t>1297-1303.</w:t>
      </w:r>
      <w:bookmarkEnd w:id="9"/>
    </w:p>
    <w:p w14:paraId="2B97E11E" w14:textId="77777777" w:rsidR="00AB3903" w:rsidRPr="000C2DDD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11" w:name="_ENREF_9"/>
      <w:r w:rsidRPr="000C2DDD">
        <w:rPr>
          <w:rFonts w:ascii="Times New Roman" w:hAnsi="Times New Roman" w:cs="Times New Roman"/>
          <w:sz w:val="24"/>
          <w:szCs w:val="24"/>
        </w:rPr>
        <w:t>Purcell, S., Neale, B., Todd-Brown, K., Thomas, L., Ferreira, M.A.R., Bender, D., Maller, J., Sklar, P., de Bakker, P.I.W., Daly, M.J.</w:t>
      </w:r>
      <w:r w:rsidRPr="000C2DDD">
        <w:rPr>
          <w:rFonts w:ascii="Times New Roman" w:hAnsi="Times New Roman" w:cs="Times New Roman"/>
          <w:i/>
          <w:sz w:val="24"/>
          <w:szCs w:val="24"/>
        </w:rPr>
        <w:t>, et al.</w:t>
      </w:r>
      <w:r w:rsidRPr="000C2DDD">
        <w:rPr>
          <w:rFonts w:ascii="Times New Roman" w:hAnsi="Times New Roman" w:cs="Times New Roman"/>
          <w:sz w:val="24"/>
          <w:szCs w:val="24"/>
        </w:rPr>
        <w:t xml:space="preserve"> (2007). PLINK: A tool set for whole-genome association and population-based linkage analyses. Am J Hum Genet</w:t>
      </w:r>
      <w:r w:rsidRPr="000C2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DDD">
        <w:rPr>
          <w:rFonts w:ascii="Times New Roman" w:hAnsi="Times New Roman" w:cs="Times New Roman"/>
          <w:sz w:val="24"/>
          <w:szCs w:val="24"/>
        </w:rPr>
        <w:t>81</w:t>
      </w:r>
      <w:r w:rsidR="00C951DD" w:rsidRPr="000C2DDD">
        <w:rPr>
          <w:rFonts w:ascii="Times New Roman" w:hAnsi="Times New Roman" w:cs="Times New Roman"/>
          <w:sz w:val="24"/>
          <w:szCs w:val="24"/>
        </w:rPr>
        <w:t>:</w:t>
      </w:r>
      <w:r w:rsidRPr="000C2DDD">
        <w:rPr>
          <w:rFonts w:ascii="Times New Roman" w:hAnsi="Times New Roman" w:cs="Times New Roman"/>
          <w:sz w:val="24"/>
          <w:szCs w:val="24"/>
        </w:rPr>
        <w:t>559-575.</w:t>
      </w:r>
      <w:bookmarkEnd w:id="11"/>
    </w:p>
    <w:p w14:paraId="7CA3FAAF" w14:textId="77777777" w:rsidR="00AB3903" w:rsidRPr="0030145C" w:rsidRDefault="00AB3903" w:rsidP="003A7C1D">
      <w:pPr>
        <w:pStyle w:val="EndNoteBibliography"/>
        <w:spacing w:after="60"/>
        <w:rPr>
          <w:rFonts w:ascii="Times New Roman" w:hAnsi="Times New Roman" w:cs="Times New Roman"/>
          <w:sz w:val="24"/>
          <w:szCs w:val="24"/>
        </w:rPr>
      </w:pPr>
      <w:bookmarkStart w:id="12" w:name="_ENREF_10"/>
      <w:r w:rsidRPr="0030145C">
        <w:rPr>
          <w:rFonts w:ascii="Times New Roman" w:hAnsi="Times New Roman" w:cs="Times New Roman"/>
          <w:sz w:val="24"/>
          <w:szCs w:val="24"/>
        </w:rPr>
        <w:t>Wang, K., Li, M.Y., and Hakonarson, H. (2010). ANNOVAR: functional annotation of genetic variants from high-throughput sequencing data. Nucleic Acids Res</w:t>
      </w:r>
      <w:r w:rsidRPr="00301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1DD">
        <w:rPr>
          <w:rFonts w:ascii="Times New Roman" w:hAnsi="Times New Roman" w:cs="Times New Roman"/>
          <w:sz w:val="24"/>
          <w:szCs w:val="24"/>
        </w:rPr>
        <w:t>38</w:t>
      </w:r>
      <w:bookmarkEnd w:id="12"/>
      <w:r w:rsidR="00C951DD">
        <w:rPr>
          <w:rFonts w:ascii="Times New Roman" w:hAnsi="Times New Roman" w:cs="Times New Roman"/>
          <w:sz w:val="24"/>
          <w:szCs w:val="24"/>
        </w:rPr>
        <w:t>:</w:t>
      </w:r>
      <w:r w:rsidR="003A7C1D" w:rsidRPr="003A7C1D">
        <w:rPr>
          <w:rFonts w:ascii="Times New Roman" w:hAnsi="Times New Roman" w:cs="Times New Roman"/>
          <w:sz w:val="24"/>
          <w:szCs w:val="24"/>
        </w:rPr>
        <w:t>e164. doi: 10.1093/nar/gkq603</w:t>
      </w:r>
    </w:p>
    <w:p w14:paraId="39D51405" w14:textId="77777777" w:rsidR="00AB3903" w:rsidRPr="0030145C" w:rsidRDefault="00AB3903" w:rsidP="003A7C1D">
      <w:pPr>
        <w:pStyle w:val="EndNoteBibliography"/>
        <w:rPr>
          <w:rFonts w:ascii="Times New Roman" w:hAnsi="Times New Roman" w:cs="Times New Roman"/>
          <w:sz w:val="24"/>
          <w:szCs w:val="24"/>
        </w:rPr>
      </w:pPr>
      <w:bookmarkStart w:id="13" w:name="_ENREF_11"/>
      <w:r w:rsidRPr="0030145C">
        <w:rPr>
          <w:rFonts w:ascii="Times New Roman" w:hAnsi="Times New Roman" w:cs="Times New Roman"/>
          <w:sz w:val="24"/>
          <w:szCs w:val="24"/>
        </w:rPr>
        <w:t>Ye, K., Schulz, M.H., Long, Q., Apweiler, R., and Ning, Z.M. (2009). Pindel: a pattern growth approach to detect break points of large deletions and medium sized insertions from paired-end short reads. Bioinformatics</w:t>
      </w:r>
      <w:r w:rsidRPr="00301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1DD">
        <w:rPr>
          <w:rFonts w:ascii="Times New Roman" w:hAnsi="Times New Roman" w:cs="Times New Roman"/>
          <w:sz w:val="24"/>
          <w:szCs w:val="24"/>
        </w:rPr>
        <w:t>25</w:t>
      </w:r>
      <w:r w:rsidR="00C951DD">
        <w:rPr>
          <w:rFonts w:ascii="Times New Roman" w:hAnsi="Times New Roman" w:cs="Times New Roman"/>
          <w:sz w:val="24"/>
          <w:szCs w:val="24"/>
        </w:rPr>
        <w:t>:</w:t>
      </w:r>
      <w:r w:rsidRPr="0030145C">
        <w:rPr>
          <w:rFonts w:ascii="Times New Roman" w:hAnsi="Times New Roman" w:cs="Times New Roman"/>
          <w:sz w:val="24"/>
          <w:szCs w:val="24"/>
        </w:rPr>
        <w:t>2865-2871.</w:t>
      </w:r>
      <w:bookmarkEnd w:id="13"/>
    </w:p>
    <w:p w14:paraId="3E6DD4D0" w14:textId="6D9C0E2F" w:rsidR="00BE0078" w:rsidRPr="0030145C" w:rsidRDefault="00032C72" w:rsidP="003A7C1D">
      <w:pPr>
        <w:rPr>
          <w:rFonts w:ascii="Times New Roman" w:hAnsi="Times New Roman" w:cs="Times New Roman"/>
          <w:sz w:val="24"/>
          <w:szCs w:val="24"/>
        </w:rPr>
      </w:pPr>
      <w:r w:rsidRPr="0030145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E0078" w:rsidRPr="0030145C" w:rsidSect="0011634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E7701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02D5" w14:textId="77777777" w:rsidR="00307B85" w:rsidRDefault="00307B85" w:rsidP="00072B8A">
      <w:r>
        <w:separator/>
      </w:r>
    </w:p>
  </w:endnote>
  <w:endnote w:type="continuationSeparator" w:id="0">
    <w:p w14:paraId="143AE420" w14:textId="77777777" w:rsidR="00307B85" w:rsidRDefault="00307B85" w:rsidP="0007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E87EE" w14:textId="77777777" w:rsidR="00307B85" w:rsidRDefault="00307B85" w:rsidP="00072B8A">
      <w:r>
        <w:separator/>
      </w:r>
    </w:p>
  </w:footnote>
  <w:footnote w:type="continuationSeparator" w:id="0">
    <w:p w14:paraId="4F5819E1" w14:textId="77777777" w:rsidR="00307B85" w:rsidRDefault="00307B85" w:rsidP="00072B8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uscher, Cory">
    <w15:presenceInfo w15:providerId="AD" w15:userId="S-1-5-21-1390067357-1383384898-725345543-14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z9fzzpnr9205ear9bvpazr022ew9wdxeve&quot;&gt;BAE&lt;record-ids&gt;&lt;item&gt;209&lt;/item&gt;&lt;item&gt;210&lt;/item&gt;&lt;item&gt;211&lt;/item&gt;&lt;item&gt;212&lt;/item&gt;&lt;item&gt;213&lt;/item&gt;&lt;item&gt;214&lt;/item&gt;&lt;item&gt;216&lt;/item&gt;&lt;item&gt;217&lt;/item&gt;&lt;item&gt;219&lt;/item&gt;&lt;item&gt;1279&lt;/item&gt;&lt;item&gt;1292&lt;/item&gt;&lt;/record-ids&gt;&lt;/item&gt;&lt;/Libraries&gt;"/>
  </w:docVars>
  <w:rsids>
    <w:rsidRoot w:val="00072B8A"/>
    <w:rsid w:val="00005AB4"/>
    <w:rsid w:val="000261B8"/>
    <w:rsid w:val="00032C72"/>
    <w:rsid w:val="00072B8A"/>
    <w:rsid w:val="00074C20"/>
    <w:rsid w:val="00087450"/>
    <w:rsid w:val="000A79F7"/>
    <w:rsid w:val="000C2DDD"/>
    <w:rsid w:val="000C60DE"/>
    <w:rsid w:val="000D14CE"/>
    <w:rsid w:val="00116340"/>
    <w:rsid w:val="0013606A"/>
    <w:rsid w:val="00136616"/>
    <w:rsid w:val="001C3A73"/>
    <w:rsid w:val="001F0ABC"/>
    <w:rsid w:val="00220236"/>
    <w:rsid w:val="00242910"/>
    <w:rsid w:val="00246973"/>
    <w:rsid w:val="002703F0"/>
    <w:rsid w:val="002A0E07"/>
    <w:rsid w:val="0030145C"/>
    <w:rsid w:val="00307B85"/>
    <w:rsid w:val="003A7C1D"/>
    <w:rsid w:val="003C5664"/>
    <w:rsid w:val="00425218"/>
    <w:rsid w:val="00435937"/>
    <w:rsid w:val="0043642B"/>
    <w:rsid w:val="0046675B"/>
    <w:rsid w:val="00467ABE"/>
    <w:rsid w:val="0047547D"/>
    <w:rsid w:val="004B1B23"/>
    <w:rsid w:val="004C1668"/>
    <w:rsid w:val="00500385"/>
    <w:rsid w:val="00505C78"/>
    <w:rsid w:val="00524351"/>
    <w:rsid w:val="005A5E5A"/>
    <w:rsid w:val="005D5D62"/>
    <w:rsid w:val="005F1756"/>
    <w:rsid w:val="00615CFE"/>
    <w:rsid w:val="00616BD7"/>
    <w:rsid w:val="006412FD"/>
    <w:rsid w:val="006628BC"/>
    <w:rsid w:val="006B12D6"/>
    <w:rsid w:val="006B5EB3"/>
    <w:rsid w:val="006D1861"/>
    <w:rsid w:val="006D3E18"/>
    <w:rsid w:val="006F0615"/>
    <w:rsid w:val="006F3273"/>
    <w:rsid w:val="0071597D"/>
    <w:rsid w:val="00777C87"/>
    <w:rsid w:val="007B4770"/>
    <w:rsid w:val="007C01E4"/>
    <w:rsid w:val="007E3E3E"/>
    <w:rsid w:val="007E6691"/>
    <w:rsid w:val="007E6E1D"/>
    <w:rsid w:val="007E77BB"/>
    <w:rsid w:val="0081622C"/>
    <w:rsid w:val="00863078"/>
    <w:rsid w:val="00955EAB"/>
    <w:rsid w:val="0097317D"/>
    <w:rsid w:val="00995FD9"/>
    <w:rsid w:val="009A136B"/>
    <w:rsid w:val="009F42A2"/>
    <w:rsid w:val="00A46AC5"/>
    <w:rsid w:val="00A64652"/>
    <w:rsid w:val="00AB3903"/>
    <w:rsid w:val="00AD471D"/>
    <w:rsid w:val="00B4316E"/>
    <w:rsid w:val="00B54E3E"/>
    <w:rsid w:val="00B65588"/>
    <w:rsid w:val="00BC6959"/>
    <w:rsid w:val="00BE0078"/>
    <w:rsid w:val="00BE0BA4"/>
    <w:rsid w:val="00BE6B82"/>
    <w:rsid w:val="00C34957"/>
    <w:rsid w:val="00C951DD"/>
    <w:rsid w:val="00CF3DD4"/>
    <w:rsid w:val="00D118A0"/>
    <w:rsid w:val="00D3399E"/>
    <w:rsid w:val="00D46ECE"/>
    <w:rsid w:val="00D7741C"/>
    <w:rsid w:val="00D90E82"/>
    <w:rsid w:val="00DB15C9"/>
    <w:rsid w:val="00DB5492"/>
    <w:rsid w:val="00DC142C"/>
    <w:rsid w:val="00DE7D66"/>
    <w:rsid w:val="00E07A63"/>
    <w:rsid w:val="00E11679"/>
    <w:rsid w:val="00E3129B"/>
    <w:rsid w:val="00E34D0D"/>
    <w:rsid w:val="00E463BD"/>
    <w:rsid w:val="00E60651"/>
    <w:rsid w:val="00E608AE"/>
    <w:rsid w:val="00E76E93"/>
    <w:rsid w:val="00EB021E"/>
    <w:rsid w:val="00EC1498"/>
    <w:rsid w:val="00EE4DFE"/>
    <w:rsid w:val="00F33EB5"/>
    <w:rsid w:val="00F34B6F"/>
    <w:rsid w:val="00F41751"/>
    <w:rsid w:val="00F43222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5F2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8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118A0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2B8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2B8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608AE"/>
    <w:pPr>
      <w:ind w:firstLineChars="200" w:firstLine="420"/>
    </w:pPr>
  </w:style>
  <w:style w:type="character" w:customStyle="1" w:styleId="fontstyle01">
    <w:name w:val="fontstyle01"/>
    <w:basedOn w:val="DefaultParagraphFont"/>
    <w:rsid w:val="00E608A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608AE"/>
    <w:rPr>
      <w:rFonts w:ascii="MinionPro-Regular" w:hAnsi="MinionPro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hljs-comment">
    <w:name w:val="hljs-comment"/>
    <w:basedOn w:val="DefaultParagraphFont"/>
    <w:rsid w:val="00E608AE"/>
  </w:style>
  <w:style w:type="character" w:customStyle="1" w:styleId="Heading1Char">
    <w:name w:val="Heading 1 Char"/>
    <w:basedOn w:val="DefaultParagraphFont"/>
    <w:link w:val="Heading1"/>
    <w:uiPriority w:val="9"/>
    <w:rsid w:val="00D118A0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basic-word">
    <w:name w:val="basic-word"/>
    <w:basedOn w:val="DefaultParagraphFont"/>
    <w:rsid w:val="00D118A0"/>
  </w:style>
  <w:style w:type="paragraph" w:customStyle="1" w:styleId="EndNoteBibliographyTitle">
    <w:name w:val="EndNote Bibliography Title"/>
    <w:basedOn w:val="Normal"/>
    <w:link w:val="EndNoteBibliographyTitleChar"/>
    <w:rsid w:val="000A79F7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79F7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0A79F7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A79F7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A79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8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118A0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2B8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2B8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608AE"/>
    <w:pPr>
      <w:ind w:firstLineChars="200" w:firstLine="420"/>
    </w:pPr>
  </w:style>
  <w:style w:type="character" w:customStyle="1" w:styleId="fontstyle01">
    <w:name w:val="fontstyle01"/>
    <w:basedOn w:val="DefaultParagraphFont"/>
    <w:rsid w:val="00E608A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608AE"/>
    <w:rPr>
      <w:rFonts w:ascii="MinionPro-Regular" w:hAnsi="MinionPro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hljs-comment">
    <w:name w:val="hljs-comment"/>
    <w:basedOn w:val="DefaultParagraphFont"/>
    <w:rsid w:val="00E608AE"/>
  </w:style>
  <w:style w:type="character" w:customStyle="1" w:styleId="Heading1Char">
    <w:name w:val="Heading 1 Char"/>
    <w:basedOn w:val="DefaultParagraphFont"/>
    <w:link w:val="Heading1"/>
    <w:uiPriority w:val="9"/>
    <w:rsid w:val="00D118A0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basic-word">
    <w:name w:val="basic-word"/>
    <w:basedOn w:val="DefaultParagraphFont"/>
    <w:rsid w:val="00D118A0"/>
  </w:style>
  <w:style w:type="paragraph" w:customStyle="1" w:styleId="EndNoteBibliographyTitle">
    <w:name w:val="EndNote Bibliography Title"/>
    <w:basedOn w:val="Normal"/>
    <w:link w:val="EndNoteBibliographyTitleChar"/>
    <w:rsid w:val="000A79F7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79F7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0A79F7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A79F7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A79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B5DC-6183-7143-87FA-068F68F6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3396</Words>
  <Characters>19360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Anna Tyler</cp:lastModifiedBy>
  <cp:revision>13</cp:revision>
  <dcterms:created xsi:type="dcterms:W3CDTF">2019-10-14T15:25:00Z</dcterms:created>
  <dcterms:modified xsi:type="dcterms:W3CDTF">2019-10-15T16:14:00Z</dcterms:modified>
</cp:coreProperties>
</file>