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A32F8" w14:textId="48082618" w:rsidR="005531FB" w:rsidRPr="0075118F" w:rsidRDefault="00CF4D60" w:rsidP="005531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118F">
        <w:rPr>
          <w:rFonts w:ascii="Arial" w:hAnsi="Arial" w:cs="Arial"/>
          <w:sz w:val="24"/>
          <w:szCs w:val="24"/>
        </w:rPr>
        <w:t xml:space="preserve">Supplementary </w:t>
      </w:r>
      <w:r>
        <w:rPr>
          <w:rFonts w:ascii="Arial" w:hAnsi="Arial" w:cs="Arial"/>
          <w:sz w:val="24"/>
          <w:szCs w:val="24"/>
        </w:rPr>
        <w:t>T</w:t>
      </w:r>
      <w:r w:rsidRPr="0075118F">
        <w:rPr>
          <w:rFonts w:ascii="Arial" w:hAnsi="Arial" w:cs="Arial"/>
          <w:sz w:val="24"/>
          <w:szCs w:val="24"/>
        </w:rPr>
        <w:t>able 1</w:t>
      </w:r>
      <w:r w:rsidR="005531FB" w:rsidRPr="0075118F">
        <w:rPr>
          <w:rFonts w:ascii="Arial" w:hAnsi="Arial" w:cs="Arial"/>
          <w:sz w:val="24"/>
          <w:szCs w:val="24"/>
        </w:rPr>
        <w:t xml:space="preserve">. Statistics for the contig genome assembly with MEGAHIT </w:t>
      </w:r>
      <w:r w:rsidR="000043EC">
        <w:rPr>
          <w:rFonts w:ascii="Arial" w:hAnsi="Arial" w:cs="Arial"/>
          <w:sz w:val="24"/>
          <w:szCs w:val="24"/>
        </w:rPr>
        <w:t xml:space="preserve">1.1.1 </w:t>
      </w:r>
      <w:r w:rsidR="004A38F8" w:rsidRPr="004A38F8">
        <w:rPr>
          <w:rFonts w:ascii="Arial" w:hAnsi="Arial" w:cs="Arial"/>
          <w:sz w:val="24"/>
        </w:rPr>
        <w:t xml:space="preserve">of </w:t>
      </w:r>
      <w:proofErr w:type="spellStart"/>
      <w:r w:rsidR="004A38F8" w:rsidRPr="004A38F8">
        <w:rPr>
          <w:rFonts w:ascii="Arial" w:hAnsi="Arial" w:cs="Arial"/>
          <w:i/>
          <w:sz w:val="24"/>
        </w:rPr>
        <w:t>Oreamnos</w:t>
      </w:r>
      <w:proofErr w:type="spellEnd"/>
      <w:r w:rsidR="004A38F8" w:rsidRPr="004A38F8">
        <w:rPr>
          <w:rFonts w:ascii="Arial" w:hAnsi="Arial" w:cs="Arial"/>
          <w:i/>
          <w:sz w:val="24"/>
        </w:rPr>
        <w:t xml:space="preserve"> </w:t>
      </w:r>
      <w:proofErr w:type="spellStart"/>
      <w:r w:rsidR="004A38F8" w:rsidRPr="004A38F8">
        <w:rPr>
          <w:rFonts w:ascii="Arial" w:hAnsi="Arial" w:cs="Arial"/>
          <w:i/>
          <w:sz w:val="24"/>
        </w:rPr>
        <w:t>americanus</w:t>
      </w:r>
      <w:proofErr w:type="spellEnd"/>
      <w:r w:rsidR="004A38F8">
        <w:rPr>
          <w:rFonts w:ascii="Arial" w:hAnsi="Arial" w:cs="Arial"/>
          <w:i/>
          <w:sz w:val="24"/>
        </w:rPr>
        <w:t>.</w:t>
      </w:r>
    </w:p>
    <w:p w14:paraId="6E9A50C9" w14:textId="77777777" w:rsidR="005531FB" w:rsidRDefault="005531F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260"/>
      </w:tblGrid>
      <w:tr w:rsidR="00B33440" w:rsidRPr="004A38F8" w14:paraId="061E4342" w14:textId="77777777" w:rsidTr="000F6F84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8273102" w14:textId="77777777" w:rsidR="00B33440" w:rsidRPr="004A38F8" w:rsidRDefault="00B33440" w:rsidP="007511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28FEA5A" w14:textId="77777777" w:rsidR="00B33440" w:rsidRPr="004A38F8" w:rsidRDefault="00B33440" w:rsidP="007511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38F8">
              <w:rPr>
                <w:rFonts w:ascii="Arial" w:hAnsi="Arial" w:cs="Arial"/>
                <w:b/>
                <w:sz w:val="18"/>
                <w:szCs w:val="18"/>
              </w:rPr>
              <w:t xml:space="preserve">Short-read assembly </w:t>
            </w:r>
          </w:p>
        </w:tc>
      </w:tr>
      <w:tr w:rsidR="00B33440" w:rsidRPr="004A38F8" w14:paraId="663204B0" w14:textId="77777777" w:rsidTr="000F6F84">
        <w:tc>
          <w:tcPr>
            <w:tcW w:w="3119" w:type="dxa"/>
            <w:tcBorders>
              <w:top w:val="single" w:sz="4" w:space="0" w:color="auto"/>
            </w:tcBorders>
          </w:tcPr>
          <w:p w14:paraId="5206F62B" w14:textId="59919948" w:rsidR="00B33440" w:rsidRPr="004A38F8" w:rsidRDefault="00B33440" w:rsidP="007511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38F8">
              <w:rPr>
                <w:rFonts w:ascii="Arial" w:hAnsi="Arial" w:cs="Arial"/>
                <w:b/>
                <w:sz w:val="18"/>
                <w:szCs w:val="18"/>
              </w:rPr>
              <w:t>Total length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01EBC7D" w14:textId="77777777" w:rsidR="00B33440" w:rsidRPr="004A38F8" w:rsidRDefault="00B33440" w:rsidP="007511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38F8">
              <w:rPr>
                <w:rFonts w:ascii="Arial" w:hAnsi="Arial" w:cs="Arial"/>
                <w:sz w:val="18"/>
                <w:szCs w:val="18"/>
              </w:rPr>
              <w:t xml:space="preserve">2,595 </w:t>
            </w:r>
            <w:proofErr w:type="spellStart"/>
            <w:r w:rsidRPr="004A38F8">
              <w:rPr>
                <w:rFonts w:ascii="Arial" w:hAnsi="Arial" w:cs="Arial"/>
                <w:sz w:val="18"/>
                <w:szCs w:val="18"/>
              </w:rPr>
              <w:t>Mbp</w:t>
            </w:r>
            <w:proofErr w:type="spellEnd"/>
          </w:p>
        </w:tc>
      </w:tr>
      <w:tr w:rsidR="00B33440" w:rsidRPr="004A38F8" w14:paraId="0CE0D1C3" w14:textId="77777777" w:rsidTr="000F6F84">
        <w:tc>
          <w:tcPr>
            <w:tcW w:w="3119" w:type="dxa"/>
          </w:tcPr>
          <w:p w14:paraId="27EAC8C1" w14:textId="77777777" w:rsidR="00B33440" w:rsidRPr="004A38F8" w:rsidRDefault="00B33440" w:rsidP="007511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38F8">
              <w:rPr>
                <w:rFonts w:ascii="Arial" w:hAnsi="Arial" w:cs="Arial"/>
                <w:b/>
                <w:sz w:val="18"/>
                <w:szCs w:val="18"/>
              </w:rPr>
              <w:t>N50 / L50</w:t>
            </w:r>
          </w:p>
        </w:tc>
        <w:tc>
          <w:tcPr>
            <w:tcW w:w="3260" w:type="dxa"/>
          </w:tcPr>
          <w:p w14:paraId="75244E68" w14:textId="6568FE49" w:rsidR="00B33440" w:rsidRPr="004A38F8" w:rsidRDefault="00B33440" w:rsidP="007511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38F8">
              <w:rPr>
                <w:rFonts w:ascii="Arial" w:hAnsi="Arial" w:cs="Arial"/>
                <w:sz w:val="18"/>
                <w:szCs w:val="18"/>
              </w:rPr>
              <w:t>8,423</w:t>
            </w:r>
            <w:r w:rsidR="0048420A" w:rsidRPr="004A38F8">
              <w:rPr>
                <w:rFonts w:ascii="Arial" w:hAnsi="Arial" w:cs="Arial"/>
                <w:sz w:val="18"/>
                <w:szCs w:val="18"/>
              </w:rPr>
              <w:t xml:space="preserve"> bp</w:t>
            </w:r>
            <w:r w:rsidRPr="004A38F8">
              <w:rPr>
                <w:rFonts w:ascii="Arial" w:hAnsi="Arial" w:cs="Arial"/>
                <w:sz w:val="18"/>
                <w:szCs w:val="18"/>
              </w:rPr>
              <w:t xml:space="preserve"> / 87</w:t>
            </w:r>
            <w:r w:rsidR="000043EC" w:rsidRPr="004A38F8">
              <w:rPr>
                <w:rFonts w:ascii="Arial" w:hAnsi="Arial" w:cs="Arial"/>
                <w:sz w:val="18"/>
                <w:szCs w:val="18"/>
              </w:rPr>
              <w:t>,</w:t>
            </w:r>
            <w:r w:rsidRPr="004A38F8">
              <w:rPr>
                <w:rFonts w:ascii="Arial" w:hAnsi="Arial" w:cs="Arial"/>
                <w:sz w:val="18"/>
                <w:szCs w:val="18"/>
              </w:rPr>
              <w:t xml:space="preserve">093 </w:t>
            </w:r>
            <w:r w:rsidR="000043EC" w:rsidRPr="004A38F8">
              <w:rPr>
                <w:rFonts w:ascii="Arial" w:hAnsi="Arial" w:cs="Arial"/>
                <w:sz w:val="18"/>
                <w:szCs w:val="18"/>
              </w:rPr>
              <w:t>contigs</w:t>
            </w:r>
          </w:p>
        </w:tc>
      </w:tr>
      <w:tr w:rsidR="00B33440" w:rsidRPr="004A38F8" w14:paraId="0B937A73" w14:textId="77777777" w:rsidTr="000F6F84">
        <w:tc>
          <w:tcPr>
            <w:tcW w:w="3119" w:type="dxa"/>
          </w:tcPr>
          <w:p w14:paraId="27DBE18F" w14:textId="77777777" w:rsidR="00B33440" w:rsidRPr="004A38F8" w:rsidRDefault="00B33440" w:rsidP="007511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38F8">
              <w:rPr>
                <w:rFonts w:ascii="Arial" w:hAnsi="Arial" w:cs="Arial"/>
                <w:b/>
                <w:sz w:val="18"/>
                <w:szCs w:val="18"/>
              </w:rPr>
              <w:t>N90 / L90</w:t>
            </w:r>
          </w:p>
        </w:tc>
        <w:tc>
          <w:tcPr>
            <w:tcW w:w="3260" w:type="dxa"/>
          </w:tcPr>
          <w:p w14:paraId="3968FBDF" w14:textId="2B08C73C" w:rsidR="00B33440" w:rsidRPr="004A38F8" w:rsidRDefault="00B33440" w:rsidP="007511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38F8">
              <w:rPr>
                <w:rFonts w:ascii="Arial" w:hAnsi="Arial" w:cs="Arial"/>
                <w:sz w:val="18"/>
                <w:szCs w:val="18"/>
              </w:rPr>
              <w:t xml:space="preserve">1,442 </w:t>
            </w:r>
            <w:r w:rsidR="0048420A" w:rsidRPr="004A38F8">
              <w:rPr>
                <w:rFonts w:ascii="Arial" w:hAnsi="Arial" w:cs="Arial"/>
                <w:sz w:val="18"/>
                <w:szCs w:val="18"/>
              </w:rPr>
              <w:t xml:space="preserve">bp </w:t>
            </w:r>
            <w:r w:rsidRPr="004A38F8">
              <w:rPr>
                <w:rFonts w:ascii="Arial" w:hAnsi="Arial" w:cs="Arial"/>
                <w:sz w:val="18"/>
                <w:szCs w:val="18"/>
              </w:rPr>
              <w:t xml:space="preserve">/ 345,296 </w:t>
            </w:r>
            <w:r w:rsidR="000043EC" w:rsidRPr="004A38F8">
              <w:rPr>
                <w:rFonts w:ascii="Arial" w:hAnsi="Arial" w:cs="Arial"/>
                <w:sz w:val="18"/>
                <w:szCs w:val="18"/>
              </w:rPr>
              <w:t>contig</w:t>
            </w:r>
            <w:r w:rsidRPr="004A38F8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B33440" w:rsidRPr="004A38F8" w14:paraId="197A60B4" w14:textId="77777777" w:rsidTr="000F6F84">
        <w:tc>
          <w:tcPr>
            <w:tcW w:w="3119" w:type="dxa"/>
          </w:tcPr>
          <w:p w14:paraId="33CD387D" w14:textId="77777777" w:rsidR="00B33440" w:rsidRPr="004A38F8" w:rsidRDefault="00B33440" w:rsidP="007511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38F8">
              <w:rPr>
                <w:rFonts w:ascii="Arial" w:hAnsi="Arial" w:cs="Arial"/>
                <w:b/>
                <w:sz w:val="18"/>
                <w:szCs w:val="18"/>
              </w:rPr>
              <w:t>Total number of scaffolds</w:t>
            </w:r>
          </w:p>
        </w:tc>
        <w:tc>
          <w:tcPr>
            <w:tcW w:w="3260" w:type="dxa"/>
          </w:tcPr>
          <w:p w14:paraId="62FCDB6A" w14:textId="77777777" w:rsidR="00B33440" w:rsidRPr="004A38F8" w:rsidRDefault="00B33440" w:rsidP="007511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38F8">
              <w:rPr>
                <w:rFonts w:ascii="Arial" w:hAnsi="Arial" w:cs="Arial"/>
                <w:sz w:val="18"/>
                <w:szCs w:val="18"/>
              </w:rPr>
              <w:t>942,462</w:t>
            </w:r>
          </w:p>
        </w:tc>
      </w:tr>
      <w:tr w:rsidR="00B33440" w:rsidRPr="004A38F8" w14:paraId="52BE8620" w14:textId="77777777" w:rsidTr="000F6F84">
        <w:tc>
          <w:tcPr>
            <w:tcW w:w="3119" w:type="dxa"/>
          </w:tcPr>
          <w:p w14:paraId="06DCA226" w14:textId="77777777" w:rsidR="00B33440" w:rsidRPr="004A38F8" w:rsidRDefault="00B33440" w:rsidP="007511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38F8">
              <w:rPr>
                <w:rFonts w:ascii="Arial" w:hAnsi="Arial" w:cs="Arial"/>
                <w:b/>
                <w:sz w:val="18"/>
                <w:szCs w:val="18"/>
              </w:rPr>
              <w:t>N count</w:t>
            </w:r>
          </w:p>
        </w:tc>
        <w:tc>
          <w:tcPr>
            <w:tcW w:w="3260" w:type="dxa"/>
          </w:tcPr>
          <w:p w14:paraId="59454D97" w14:textId="77777777" w:rsidR="00B33440" w:rsidRPr="004A38F8" w:rsidRDefault="00B33440" w:rsidP="007511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38F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14:paraId="722C6585" w14:textId="77777777" w:rsidR="00B33440" w:rsidRPr="0075118F" w:rsidRDefault="00B33440" w:rsidP="007511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03A604" w14:textId="33434D76" w:rsidR="007721DE" w:rsidRDefault="002A0569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FF8501" w14:textId="77777777" w:rsidR="0088009D" w:rsidRPr="0075118F" w:rsidRDefault="0088009D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A043AD" w14:textId="1516CD12" w:rsidR="000043EC" w:rsidRPr="0075118F" w:rsidRDefault="00CF4D60" w:rsidP="000043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118F">
        <w:rPr>
          <w:rFonts w:ascii="Arial" w:hAnsi="Arial" w:cs="Arial"/>
          <w:sz w:val="24"/>
          <w:szCs w:val="24"/>
        </w:rPr>
        <w:t xml:space="preserve">Supplementary </w:t>
      </w:r>
      <w:r>
        <w:rPr>
          <w:rFonts w:ascii="Arial" w:hAnsi="Arial" w:cs="Arial"/>
          <w:sz w:val="24"/>
          <w:szCs w:val="24"/>
        </w:rPr>
        <w:t>T</w:t>
      </w:r>
      <w:r w:rsidRPr="0075118F">
        <w:rPr>
          <w:rFonts w:ascii="Arial" w:hAnsi="Arial" w:cs="Arial"/>
          <w:sz w:val="24"/>
          <w:szCs w:val="24"/>
        </w:rPr>
        <w:t xml:space="preserve">able </w:t>
      </w:r>
      <w:r>
        <w:rPr>
          <w:rFonts w:ascii="Arial" w:hAnsi="Arial" w:cs="Arial"/>
          <w:sz w:val="24"/>
          <w:szCs w:val="24"/>
        </w:rPr>
        <w:t>2</w:t>
      </w:r>
      <w:r w:rsidR="000043EC" w:rsidRPr="0075118F">
        <w:rPr>
          <w:rFonts w:ascii="Arial" w:hAnsi="Arial" w:cs="Arial"/>
          <w:sz w:val="24"/>
          <w:szCs w:val="24"/>
        </w:rPr>
        <w:t xml:space="preserve">. Statistics for the contig genome assembly with </w:t>
      </w:r>
      <w:proofErr w:type="spellStart"/>
      <w:r w:rsidR="000043EC">
        <w:rPr>
          <w:rFonts w:ascii="Arial" w:hAnsi="Arial" w:cs="Arial"/>
          <w:sz w:val="24"/>
          <w:szCs w:val="24"/>
        </w:rPr>
        <w:t>Meraculous</w:t>
      </w:r>
      <w:proofErr w:type="spellEnd"/>
      <w:r w:rsidR="000043EC">
        <w:rPr>
          <w:rFonts w:ascii="Arial" w:hAnsi="Arial" w:cs="Arial"/>
          <w:sz w:val="24"/>
          <w:szCs w:val="24"/>
        </w:rPr>
        <w:t xml:space="preserve"> 2.0.4</w:t>
      </w:r>
      <w:r w:rsidR="000043EC" w:rsidRPr="0075118F">
        <w:rPr>
          <w:rFonts w:ascii="Arial" w:hAnsi="Arial" w:cs="Arial"/>
          <w:sz w:val="24"/>
          <w:szCs w:val="24"/>
        </w:rPr>
        <w:t xml:space="preserve"> </w:t>
      </w:r>
      <w:r w:rsidR="004A38F8" w:rsidRPr="004A38F8">
        <w:rPr>
          <w:rFonts w:ascii="Arial" w:hAnsi="Arial" w:cs="Arial"/>
          <w:sz w:val="24"/>
        </w:rPr>
        <w:t xml:space="preserve">of </w:t>
      </w:r>
      <w:proofErr w:type="spellStart"/>
      <w:r w:rsidR="004A38F8" w:rsidRPr="004A38F8">
        <w:rPr>
          <w:rFonts w:ascii="Arial" w:hAnsi="Arial" w:cs="Arial"/>
          <w:i/>
          <w:sz w:val="24"/>
        </w:rPr>
        <w:t>Oreamnos</w:t>
      </w:r>
      <w:proofErr w:type="spellEnd"/>
      <w:r w:rsidR="004A38F8" w:rsidRPr="004A38F8">
        <w:rPr>
          <w:rFonts w:ascii="Arial" w:hAnsi="Arial" w:cs="Arial"/>
          <w:i/>
          <w:sz w:val="24"/>
        </w:rPr>
        <w:t xml:space="preserve"> </w:t>
      </w:r>
      <w:proofErr w:type="spellStart"/>
      <w:r w:rsidR="004A38F8" w:rsidRPr="004A38F8">
        <w:rPr>
          <w:rFonts w:ascii="Arial" w:hAnsi="Arial" w:cs="Arial"/>
          <w:i/>
          <w:sz w:val="24"/>
        </w:rPr>
        <w:t>americanus</w:t>
      </w:r>
      <w:proofErr w:type="spellEnd"/>
      <w:r w:rsidR="004A38F8">
        <w:rPr>
          <w:rFonts w:ascii="Arial" w:hAnsi="Arial" w:cs="Arial"/>
          <w:i/>
          <w:sz w:val="24"/>
        </w:rPr>
        <w:t>.</w:t>
      </w:r>
    </w:p>
    <w:p w14:paraId="63510A34" w14:textId="77777777" w:rsidR="000043EC" w:rsidRDefault="000043EC" w:rsidP="000043E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260"/>
      </w:tblGrid>
      <w:tr w:rsidR="000043EC" w:rsidRPr="004A38F8" w14:paraId="0482DB53" w14:textId="77777777" w:rsidTr="000F6F84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7015C3C" w14:textId="77777777" w:rsidR="000043EC" w:rsidRPr="004A38F8" w:rsidRDefault="000043EC" w:rsidP="005441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A3C407D" w14:textId="77777777" w:rsidR="000043EC" w:rsidRPr="004A38F8" w:rsidRDefault="000043EC" w:rsidP="005441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38F8">
              <w:rPr>
                <w:rFonts w:ascii="Arial" w:hAnsi="Arial" w:cs="Arial"/>
                <w:b/>
                <w:sz w:val="18"/>
                <w:szCs w:val="18"/>
              </w:rPr>
              <w:t xml:space="preserve">Short-read assembly </w:t>
            </w:r>
          </w:p>
        </w:tc>
      </w:tr>
      <w:tr w:rsidR="000043EC" w:rsidRPr="004A38F8" w14:paraId="723AC645" w14:textId="77777777" w:rsidTr="000F6F84">
        <w:tc>
          <w:tcPr>
            <w:tcW w:w="3119" w:type="dxa"/>
            <w:tcBorders>
              <w:top w:val="single" w:sz="4" w:space="0" w:color="auto"/>
            </w:tcBorders>
          </w:tcPr>
          <w:p w14:paraId="2B249F73" w14:textId="77777777" w:rsidR="000043EC" w:rsidRPr="004A38F8" w:rsidRDefault="000043EC" w:rsidP="005441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38F8">
              <w:rPr>
                <w:rFonts w:ascii="Arial" w:hAnsi="Arial" w:cs="Arial"/>
                <w:b/>
                <w:sz w:val="18"/>
                <w:szCs w:val="18"/>
              </w:rPr>
              <w:t>Total length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705BD45" w14:textId="04597A49" w:rsidR="000043EC" w:rsidRPr="004A38F8" w:rsidRDefault="000043EC" w:rsidP="005441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38F8">
              <w:rPr>
                <w:rFonts w:ascii="Arial" w:hAnsi="Arial" w:cs="Arial"/>
                <w:sz w:val="18"/>
                <w:szCs w:val="18"/>
              </w:rPr>
              <w:t xml:space="preserve">2,489 </w:t>
            </w:r>
            <w:proofErr w:type="spellStart"/>
            <w:r w:rsidRPr="004A38F8">
              <w:rPr>
                <w:rFonts w:ascii="Arial" w:hAnsi="Arial" w:cs="Arial"/>
                <w:sz w:val="18"/>
                <w:szCs w:val="18"/>
              </w:rPr>
              <w:t>Mbp</w:t>
            </w:r>
            <w:proofErr w:type="spellEnd"/>
          </w:p>
        </w:tc>
      </w:tr>
      <w:tr w:rsidR="000043EC" w:rsidRPr="004A38F8" w14:paraId="25AEA802" w14:textId="77777777" w:rsidTr="000F6F84">
        <w:tc>
          <w:tcPr>
            <w:tcW w:w="3119" w:type="dxa"/>
          </w:tcPr>
          <w:p w14:paraId="53D54CD6" w14:textId="77777777" w:rsidR="000043EC" w:rsidRPr="004A38F8" w:rsidRDefault="000043EC" w:rsidP="005441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38F8">
              <w:rPr>
                <w:rFonts w:ascii="Arial" w:hAnsi="Arial" w:cs="Arial"/>
                <w:b/>
                <w:sz w:val="18"/>
                <w:szCs w:val="18"/>
              </w:rPr>
              <w:t>N50 / L50</w:t>
            </w:r>
          </w:p>
        </w:tc>
        <w:tc>
          <w:tcPr>
            <w:tcW w:w="3260" w:type="dxa"/>
          </w:tcPr>
          <w:p w14:paraId="38F18CAD" w14:textId="2EB4745B" w:rsidR="000043EC" w:rsidRPr="004A38F8" w:rsidRDefault="000043EC" w:rsidP="005441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38F8">
              <w:rPr>
                <w:rFonts w:ascii="Arial" w:hAnsi="Arial" w:cs="Arial"/>
                <w:sz w:val="18"/>
                <w:szCs w:val="18"/>
              </w:rPr>
              <w:t>24,510 bp / 28,926 contigs</w:t>
            </w:r>
          </w:p>
        </w:tc>
      </w:tr>
      <w:tr w:rsidR="000043EC" w:rsidRPr="004A38F8" w14:paraId="42EA276F" w14:textId="77777777" w:rsidTr="000F6F84">
        <w:tc>
          <w:tcPr>
            <w:tcW w:w="3119" w:type="dxa"/>
          </w:tcPr>
          <w:p w14:paraId="3870226E" w14:textId="77777777" w:rsidR="000043EC" w:rsidRPr="004A38F8" w:rsidRDefault="000043EC" w:rsidP="005441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38F8">
              <w:rPr>
                <w:rFonts w:ascii="Arial" w:hAnsi="Arial" w:cs="Arial"/>
                <w:b/>
                <w:sz w:val="18"/>
                <w:szCs w:val="18"/>
              </w:rPr>
              <w:t>N90 / L90</w:t>
            </w:r>
          </w:p>
        </w:tc>
        <w:tc>
          <w:tcPr>
            <w:tcW w:w="3260" w:type="dxa"/>
          </w:tcPr>
          <w:p w14:paraId="40E5974C" w14:textId="5C12B2E2" w:rsidR="000043EC" w:rsidRPr="004A38F8" w:rsidRDefault="000043EC" w:rsidP="005441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38F8">
              <w:rPr>
                <w:rFonts w:ascii="Arial" w:hAnsi="Arial" w:cs="Arial"/>
                <w:sz w:val="18"/>
                <w:szCs w:val="18"/>
              </w:rPr>
              <w:t>5,851 bp / 107,981 contigs</w:t>
            </w:r>
          </w:p>
        </w:tc>
      </w:tr>
      <w:tr w:rsidR="000043EC" w:rsidRPr="004A38F8" w14:paraId="26413667" w14:textId="77777777" w:rsidTr="000F6F84">
        <w:tc>
          <w:tcPr>
            <w:tcW w:w="3119" w:type="dxa"/>
          </w:tcPr>
          <w:p w14:paraId="2BF7AB96" w14:textId="77777777" w:rsidR="000043EC" w:rsidRPr="004A38F8" w:rsidRDefault="000043EC" w:rsidP="005441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38F8">
              <w:rPr>
                <w:rFonts w:ascii="Arial" w:hAnsi="Arial" w:cs="Arial"/>
                <w:b/>
                <w:sz w:val="18"/>
                <w:szCs w:val="18"/>
              </w:rPr>
              <w:t>Total number of scaffolds</w:t>
            </w:r>
          </w:p>
        </w:tc>
        <w:tc>
          <w:tcPr>
            <w:tcW w:w="3260" w:type="dxa"/>
          </w:tcPr>
          <w:p w14:paraId="577E604C" w14:textId="4937FC4B" w:rsidR="000043EC" w:rsidRPr="004A38F8" w:rsidRDefault="000043EC" w:rsidP="005441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38F8">
              <w:rPr>
                <w:rFonts w:ascii="Arial" w:hAnsi="Arial" w:cs="Arial"/>
                <w:sz w:val="18"/>
                <w:szCs w:val="18"/>
              </w:rPr>
              <w:t>196,298</w:t>
            </w:r>
          </w:p>
        </w:tc>
      </w:tr>
      <w:tr w:rsidR="000043EC" w:rsidRPr="004A38F8" w14:paraId="6881FA5E" w14:textId="77777777" w:rsidTr="000F6F84">
        <w:tc>
          <w:tcPr>
            <w:tcW w:w="3119" w:type="dxa"/>
          </w:tcPr>
          <w:p w14:paraId="2ED0CB63" w14:textId="77777777" w:rsidR="000043EC" w:rsidRPr="004A38F8" w:rsidRDefault="000043EC" w:rsidP="005441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38F8">
              <w:rPr>
                <w:rFonts w:ascii="Arial" w:hAnsi="Arial" w:cs="Arial"/>
                <w:b/>
                <w:sz w:val="18"/>
                <w:szCs w:val="18"/>
              </w:rPr>
              <w:t>N count</w:t>
            </w:r>
          </w:p>
        </w:tc>
        <w:tc>
          <w:tcPr>
            <w:tcW w:w="3260" w:type="dxa"/>
          </w:tcPr>
          <w:p w14:paraId="1B1750C3" w14:textId="77777777" w:rsidR="000043EC" w:rsidRPr="004A38F8" w:rsidRDefault="000043EC" w:rsidP="005441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38F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14:paraId="1D998322" w14:textId="77777777" w:rsidR="0088009D" w:rsidRDefault="0088009D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E6986E" w14:textId="00CCF510" w:rsidR="0088009D" w:rsidRDefault="0088009D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E20AB4" w14:textId="77777777" w:rsidR="0088009D" w:rsidRDefault="0088009D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3061F1" w14:textId="77777777" w:rsidR="00965C15" w:rsidRDefault="00965C15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293488" w14:textId="77777777" w:rsidR="00965C15" w:rsidRDefault="00965C15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C2BB6B" w14:textId="77777777" w:rsidR="00965C15" w:rsidRDefault="00965C15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381D90" w14:textId="77777777" w:rsidR="00965C15" w:rsidRDefault="00965C15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37FB24" w14:textId="77777777" w:rsidR="00965C15" w:rsidRDefault="00965C15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E5E671" w14:textId="77777777" w:rsidR="00965C15" w:rsidRDefault="00965C15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EF524B" w14:textId="77777777" w:rsidR="00965C15" w:rsidRDefault="00965C15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0168D2" w14:textId="77777777" w:rsidR="00965C15" w:rsidRDefault="00965C15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882930" w14:textId="77777777" w:rsidR="00965C15" w:rsidRDefault="00965C15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6237A0" w14:textId="77777777" w:rsidR="00965C15" w:rsidRDefault="00965C15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73EAAE" w14:textId="77777777" w:rsidR="00965C15" w:rsidRDefault="00965C15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CE81E0" w14:textId="77777777" w:rsidR="00965C15" w:rsidRDefault="00965C15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E3E6C8" w14:textId="77777777" w:rsidR="00965C15" w:rsidRDefault="00965C15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CAF4F3" w14:textId="77777777" w:rsidR="00965C15" w:rsidRDefault="00965C15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B19FDF" w14:textId="77777777" w:rsidR="00965C15" w:rsidRDefault="00965C15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E20AEA" w14:textId="77777777" w:rsidR="00965C15" w:rsidRDefault="00965C15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BFCBE8" w14:textId="77777777" w:rsidR="00965C15" w:rsidRDefault="00965C15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357E2D" w14:textId="77777777" w:rsidR="00965C15" w:rsidRDefault="00965C15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400A47" w14:textId="77777777" w:rsidR="00965C15" w:rsidRDefault="00965C15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1ED8F1" w14:textId="77777777" w:rsidR="00965C15" w:rsidRDefault="00965C15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93ADD3" w14:textId="77777777" w:rsidR="00965C15" w:rsidRDefault="00965C15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D8701C" w14:textId="77777777" w:rsidR="00965C15" w:rsidRDefault="00965C15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CAFA90" w14:textId="7E2E5554" w:rsidR="00D5386F" w:rsidRPr="008B1BF7" w:rsidRDefault="00CF4D60" w:rsidP="007511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118F">
        <w:rPr>
          <w:rFonts w:ascii="Arial" w:hAnsi="Arial" w:cs="Arial"/>
          <w:sz w:val="24"/>
          <w:szCs w:val="24"/>
        </w:rPr>
        <w:lastRenderedPageBreak/>
        <w:t xml:space="preserve">Supplementary </w:t>
      </w:r>
      <w:r>
        <w:rPr>
          <w:rFonts w:ascii="Arial" w:hAnsi="Arial" w:cs="Arial"/>
          <w:sz w:val="24"/>
          <w:szCs w:val="24"/>
        </w:rPr>
        <w:t>T</w:t>
      </w:r>
      <w:r w:rsidRPr="0075118F">
        <w:rPr>
          <w:rFonts w:ascii="Arial" w:hAnsi="Arial" w:cs="Arial"/>
          <w:sz w:val="24"/>
          <w:szCs w:val="24"/>
        </w:rPr>
        <w:t xml:space="preserve">able </w:t>
      </w:r>
      <w:r>
        <w:rPr>
          <w:rFonts w:ascii="Arial" w:hAnsi="Arial" w:cs="Arial"/>
          <w:sz w:val="24"/>
          <w:szCs w:val="24"/>
        </w:rPr>
        <w:t>3</w:t>
      </w:r>
      <w:r w:rsidR="00D5386F" w:rsidRPr="00400BCE">
        <w:rPr>
          <w:rFonts w:ascii="Arial" w:hAnsi="Arial" w:cs="Arial"/>
          <w:sz w:val="24"/>
          <w:szCs w:val="24"/>
        </w:rPr>
        <w:t xml:space="preserve">. A comparison of the North American mountain goat genome assembly to a subset of wild and domestic </w:t>
      </w:r>
      <w:r w:rsidR="005D67B5" w:rsidRPr="004A38F8">
        <w:rPr>
          <w:rFonts w:ascii="Arial" w:hAnsi="Arial" w:cs="Arial"/>
          <w:i/>
          <w:sz w:val="24"/>
          <w:szCs w:val="24"/>
        </w:rPr>
        <w:t>Bovidae</w:t>
      </w:r>
      <w:r w:rsidR="00D5386F" w:rsidRPr="00400BCE">
        <w:rPr>
          <w:rFonts w:ascii="Arial" w:hAnsi="Arial" w:cs="Arial"/>
          <w:sz w:val="24"/>
          <w:szCs w:val="24"/>
        </w:rPr>
        <w:t xml:space="preserve"> whole genome assemblies</w:t>
      </w:r>
      <w:r w:rsidR="007F50DF" w:rsidRPr="00400BCE">
        <w:rPr>
          <w:rFonts w:ascii="Arial" w:hAnsi="Arial" w:cs="Arial"/>
          <w:sz w:val="24"/>
          <w:szCs w:val="24"/>
        </w:rPr>
        <w:t>.</w:t>
      </w:r>
      <w:r w:rsidR="008B1BF7">
        <w:rPr>
          <w:rFonts w:ascii="Arial" w:hAnsi="Arial" w:cs="Arial"/>
          <w:sz w:val="24"/>
          <w:szCs w:val="24"/>
        </w:rPr>
        <w:t xml:space="preserve"> *denotes that </w:t>
      </w:r>
      <w:proofErr w:type="spellStart"/>
      <w:r w:rsidR="008B1BF7">
        <w:rPr>
          <w:rFonts w:ascii="Arial" w:hAnsi="Arial" w:cs="Arial"/>
          <w:i/>
          <w:sz w:val="24"/>
          <w:szCs w:val="24"/>
        </w:rPr>
        <w:t>Ovis</w:t>
      </w:r>
      <w:proofErr w:type="spellEnd"/>
      <w:r w:rsidR="008B1BF7">
        <w:rPr>
          <w:rFonts w:ascii="Arial" w:hAnsi="Arial" w:cs="Arial"/>
          <w:i/>
          <w:sz w:val="24"/>
          <w:szCs w:val="24"/>
        </w:rPr>
        <w:t xml:space="preserve"> canadensis </w:t>
      </w:r>
      <w:r w:rsidR="008B1BF7">
        <w:rPr>
          <w:rFonts w:ascii="Arial" w:hAnsi="Arial" w:cs="Arial"/>
          <w:sz w:val="24"/>
          <w:szCs w:val="24"/>
        </w:rPr>
        <w:t xml:space="preserve">chromosome assignment is based off </w:t>
      </w:r>
      <w:proofErr w:type="spellStart"/>
      <w:r w:rsidR="008B1BF7">
        <w:rPr>
          <w:rFonts w:ascii="Arial" w:hAnsi="Arial" w:cs="Arial"/>
          <w:i/>
          <w:sz w:val="24"/>
          <w:szCs w:val="24"/>
        </w:rPr>
        <w:t>Ovis</w:t>
      </w:r>
      <w:proofErr w:type="spellEnd"/>
      <w:r w:rsidR="008B1BF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B1BF7">
        <w:rPr>
          <w:rFonts w:ascii="Arial" w:hAnsi="Arial" w:cs="Arial"/>
          <w:i/>
          <w:sz w:val="24"/>
          <w:szCs w:val="24"/>
        </w:rPr>
        <w:t>aries</w:t>
      </w:r>
      <w:proofErr w:type="spellEnd"/>
      <w:r w:rsidR="008B1BF7">
        <w:rPr>
          <w:rFonts w:ascii="Arial" w:hAnsi="Arial" w:cs="Arial"/>
          <w:sz w:val="24"/>
          <w:szCs w:val="24"/>
        </w:rPr>
        <w:t>.</w:t>
      </w:r>
    </w:p>
    <w:p w14:paraId="5F27B8CA" w14:textId="7E262DAC" w:rsidR="00A674C2" w:rsidRPr="00400BCE" w:rsidRDefault="00A674C2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322"/>
        <w:gridCol w:w="1447"/>
        <w:gridCol w:w="1542"/>
        <w:gridCol w:w="1557"/>
        <w:gridCol w:w="1878"/>
      </w:tblGrid>
      <w:tr w:rsidR="00596E6C" w:rsidRPr="00400BCE" w14:paraId="16E6450C" w14:textId="77777777" w:rsidTr="008B1BF7">
        <w:tc>
          <w:tcPr>
            <w:tcW w:w="1604" w:type="dxa"/>
            <w:tcBorders>
              <w:left w:val="nil"/>
              <w:bottom w:val="single" w:sz="4" w:space="0" w:color="auto"/>
              <w:right w:val="nil"/>
            </w:tcBorders>
          </w:tcPr>
          <w:p w14:paraId="1FAF5C53" w14:textId="3261408B" w:rsidR="00D5386F" w:rsidRPr="00400BCE" w:rsidRDefault="00D5386F" w:rsidP="007511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0BCE">
              <w:rPr>
                <w:rFonts w:ascii="Arial" w:hAnsi="Arial" w:cs="Arial"/>
                <w:b/>
                <w:sz w:val="18"/>
                <w:szCs w:val="18"/>
              </w:rPr>
              <w:t>Species name</w:t>
            </w:r>
          </w:p>
        </w:tc>
        <w:tc>
          <w:tcPr>
            <w:tcW w:w="1322" w:type="dxa"/>
            <w:tcBorders>
              <w:left w:val="nil"/>
              <w:bottom w:val="single" w:sz="4" w:space="0" w:color="auto"/>
              <w:right w:val="nil"/>
            </w:tcBorders>
          </w:tcPr>
          <w:p w14:paraId="2575AD3A" w14:textId="24567450" w:rsidR="00D5386F" w:rsidRPr="00400BCE" w:rsidRDefault="00D5386F" w:rsidP="007511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0BCE">
              <w:rPr>
                <w:rFonts w:ascii="Arial" w:hAnsi="Arial" w:cs="Arial"/>
                <w:b/>
                <w:sz w:val="18"/>
                <w:szCs w:val="18"/>
              </w:rPr>
              <w:t>Common name</w:t>
            </w:r>
          </w:p>
        </w:tc>
        <w:tc>
          <w:tcPr>
            <w:tcW w:w="1447" w:type="dxa"/>
            <w:tcBorders>
              <w:left w:val="nil"/>
              <w:bottom w:val="single" w:sz="4" w:space="0" w:color="auto"/>
              <w:right w:val="nil"/>
            </w:tcBorders>
          </w:tcPr>
          <w:p w14:paraId="2E835214" w14:textId="18953598" w:rsidR="00D5386F" w:rsidRPr="00400BCE" w:rsidRDefault="00D5386F" w:rsidP="007511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0BCE">
              <w:rPr>
                <w:rFonts w:ascii="Arial" w:hAnsi="Arial" w:cs="Arial"/>
                <w:b/>
                <w:sz w:val="18"/>
                <w:szCs w:val="18"/>
              </w:rPr>
              <w:t>Assembly length (</w:t>
            </w:r>
            <w:proofErr w:type="spellStart"/>
            <w:r w:rsidRPr="00400BCE">
              <w:rPr>
                <w:rFonts w:ascii="Arial" w:hAnsi="Arial" w:cs="Arial"/>
                <w:b/>
                <w:sz w:val="18"/>
                <w:szCs w:val="18"/>
              </w:rPr>
              <w:t>Mbp</w:t>
            </w:r>
            <w:proofErr w:type="spellEnd"/>
            <w:r w:rsidRPr="00400BC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nil"/>
            </w:tcBorders>
          </w:tcPr>
          <w:p w14:paraId="7EF09218" w14:textId="2B2C4B06" w:rsidR="00D5386F" w:rsidRPr="00400BCE" w:rsidRDefault="00D74A29" w:rsidP="007511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0BCE">
              <w:rPr>
                <w:rFonts w:ascii="Arial" w:hAnsi="Arial" w:cs="Arial"/>
                <w:b/>
                <w:sz w:val="18"/>
                <w:szCs w:val="18"/>
              </w:rPr>
              <w:t xml:space="preserve">Scaffold </w:t>
            </w:r>
            <w:r w:rsidR="00D5386F" w:rsidRPr="00400BCE">
              <w:rPr>
                <w:rFonts w:ascii="Arial" w:hAnsi="Arial" w:cs="Arial"/>
                <w:b/>
                <w:sz w:val="18"/>
                <w:szCs w:val="18"/>
              </w:rPr>
              <w:t>N50 (</w:t>
            </w:r>
            <w:r w:rsidRPr="00400BCE">
              <w:rPr>
                <w:rFonts w:ascii="Arial" w:hAnsi="Arial" w:cs="Arial"/>
                <w:b/>
                <w:sz w:val="18"/>
                <w:szCs w:val="18"/>
              </w:rPr>
              <w:t>bp</w:t>
            </w:r>
            <w:r w:rsidR="00D5386F" w:rsidRPr="00400BC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nil"/>
            </w:tcBorders>
          </w:tcPr>
          <w:p w14:paraId="6E2191D6" w14:textId="5490DA1F" w:rsidR="00D5386F" w:rsidRPr="00400BCE" w:rsidRDefault="004D05B2" w:rsidP="007511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0BCE">
              <w:rPr>
                <w:rFonts w:ascii="Arial" w:hAnsi="Arial" w:cs="Arial"/>
                <w:b/>
                <w:sz w:val="18"/>
                <w:szCs w:val="18"/>
              </w:rPr>
              <w:t>Assigned to chromosomes?</w:t>
            </w:r>
          </w:p>
        </w:tc>
        <w:tc>
          <w:tcPr>
            <w:tcW w:w="1878" w:type="dxa"/>
            <w:tcBorders>
              <w:left w:val="nil"/>
              <w:bottom w:val="single" w:sz="4" w:space="0" w:color="auto"/>
              <w:right w:val="nil"/>
            </w:tcBorders>
          </w:tcPr>
          <w:p w14:paraId="18E4A6F8" w14:textId="4CB1D192" w:rsidR="00D5386F" w:rsidRPr="00400BCE" w:rsidRDefault="00D5386F" w:rsidP="007511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0BCE">
              <w:rPr>
                <w:rFonts w:ascii="Arial" w:hAnsi="Arial" w:cs="Arial"/>
                <w:b/>
                <w:sz w:val="18"/>
                <w:szCs w:val="18"/>
              </w:rPr>
              <w:t>Accession number</w:t>
            </w:r>
          </w:p>
        </w:tc>
      </w:tr>
      <w:tr w:rsidR="00596E6C" w:rsidRPr="00400BCE" w14:paraId="767D9673" w14:textId="77777777" w:rsidTr="008B1BF7">
        <w:tc>
          <w:tcPr>
            <w:tcW w:w="160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0E6F20" w14:textId="4F99BD23" w:rsidR="00596E6C" w:rsidRPr="00400BCE" w:rsidRDefault="00596E6C" w:rsidP="0075118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0BCE">
              <w:rPr>
                <w:rFonts w:ascii="Arial" w:hAnsi="Arial" w:cs="Arial"/>
                <w:b/>
                <w:i/>
                <w:sz w:val="18"/>
                <w:szCs w:val="18"/>
              </w:rPr>
              <w:t>Wild</w:t>
            </w:r>
          </w:p>
        </w:tc>
        <w:tc>
          <w:tcPr>
            <w:tcW w:w="132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C9F83D" w14:textId="77777777" w:rsidR="00596E6C" w:rsidRPr="00400BCE" w:rsidRDefault="00596E6C" w:rsidP="007511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451F4B" w14:textId="77777777" w:rsidR="00596E6C" w:rsidRPr="00400BCE" w:rsidRDefault="00596E6C" w:rsidP="007511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CE3FA3" w14:textId="77777777" w:rsidR="00596E6C" w:rsidRPr="00400BCE" w:rsidRDefault="00596E6C" w:rsidP="007511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6C1D51" w14:textId="77777777" w:rsidR="00596E6C" w:rsidRPr="00400BCE" w:rsidRDefault="00596E6C" w:rsidP="007511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8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AD82BF" w14:textId="77777777" w:rsidR="00596E6C" w:rsidRPr="00400BCE" w:rsidRDefault="00596E6C" w:rsidP="007511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E6C" w:rsidRPr="00400BCE" w14:paraId="1E157851" w14:textId="77777777" w:rsidTr="008B1BF7"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1AF3A5BE" w14:textId="057C0C18" w:rsidR="00D5386F" w:rsidRPr="00400BCE" w:rsidRDefault="00596E6C" w:rsidP="0075118F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00BCE">
              <w:rPr>
                <w:rFonts w:ascii="Arial" w:hAnsi="Arial" w:cs="Arial"/>
                <w:i/>
                <w:sz w:val="18"/>
                <w:szCs w:val="18"/>
              </w:rPr>
              <w:t>Oreamnos</w:t>
            </w:r>
            <w:proofErr w:type="spellEnd"/>
            <w:r w:rsidRPr="00400BC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400BCE">
              <w:rPr>
                <w:rFonts w:ascii="Arial" w:hAnsi="Arial" w:cs="Arial"/>
                <w:i/>
                <w:sz w:val="18"/>
                <w:szCs w:val="18"/>
              </w:rPr>
              <w:t>americanus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102A2F56" w14:textId="21CAAAD4" w:rsidR="00D5386F" w:rsidRPr="00400BCE" w:rsidRDefault="00596E6C" w:rsidP="0075118F">
            <w:pPr>
              <w:rPr>
                <w:rFonts w:ascii="Arial" w:hAnsi="Arial" w:cs="Arial"/>
                <w:sz w:val="18"/>
                <w:szCs w:val="18"/>
              </w:rPr>
            </w:pPr>
            <w:r w:rsidRPr="00400BCE">
              <w:rPr>
                <w:rFonts w:ascii="Arial" w:hAnsi="Arial" w:cs="Arial"/>
                <w:sz w:val="18"/>
                <w:szCs w:val="18"/>
              </w:rPr>
              <w:t>North American mountain goat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3D66AA65" w14:textId="2F588230" w:rsidR="00D5386F" w:rsidRPr="00400BCE" w:rsidRDefault="00596E6C" w:rsidP="0075118F">
            <w:pPr>
              <w:rPr>
                <w:rFonts w:ascii="Arial" w:hAnsi="Arial" w:cs="Arial"/>
                <w:sz w:val="18"/>
                <w:szCs w:val="18"/>
              </w:rPr>
            </w:pPr>
            <w:r w:rsidRPr="00400BCE">
              <w:rPr>
                <w:rFonts w:ascii="Arial" w:hAnsi="Arial" w:cs="Arial"/>
                <w:sz w:val="18"/>
                <w:szCs w:val="18"/>
              </w:rPr>
              <w:t>2,506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6A3A85B" w14:textId="3D0DCBF2" w:rsidR="00D5386F" w:rsidRPr="00400BCE" w:rsidRDefault="00596E6C" w:rsidP="0075118F">
            <w:pPr>
              <w:rPr>
                <w:rFonts w:ascii="Arial" w:hAnsi="Arial" w:cs="Arial"/>
                <w:sz w:val="18"/>
                <w:szCs w:val="18"/>
              </w:rPr>
            </w:pPr>
            <w:r w:rsidRPr="00400BCE">
              <w:rPr>
                <w:rFonts w:ascii="Arial" w:hAnsi="Arial" w:cs="Arial"/>
                <w:sz w:val="18"/>
                <w:szCs w:val="18"/>
              </w:rPr>
              <w:t>66,617,000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6F7E5F5B" w14:textId="11C444EE" w:rsidR="00D5386F" w:rsidRPr="00400BCE" w:rsidRDefault="00596E6C" w:rsidP="0075118F">
            <w:pPr>
              <w:rPr>
                <w:rFonts w:ascii="Arial" w:hAnsi="Arial" w:cs="Arial"/>
                <w:sz w:val="18"/>
                <w:szCs w:val="18"/>
              </w:rPr>
            </w:pPr>
            <w:r w:rsidRPr="00400BC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14:paraId="5E1D1E04" w14:textId="6D984729" w:rsidR="00D5386F" w:rsidRPr="00400BCE" w:rsidRDefault="0058780F" w:rsidP="0075118F">
            <w:pPr>
              <w:rPr>
                <w:rFonts w:ascii="Arial" w:hAnsi="Arial" w:cs="Arial"/>
                <w:sz w:val="18"/>
                <w:szCs w:val="18"/>
              </w:rPr>
            </w:pPr>
            <w:r w:rsidRPr="00400BCE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</w:tr>
      <w:tr w:rsidR="00596E6C" w:rsidRPr="00400BCE" w14:paraId="74184BB8" w14:textId="77777777" w:rsidTr="008B1BF7"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38B56E61" w14:textId="7E6B032A" w:rsidR="00D5386F" w:rsidRPr="00400BCE" w:rsidRDefault="00177050" w:rsidP="0075118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00BCE">
              <w:rPr>
                <w:rFonts w:ascii="Arial" w:hAnsi="Arial" w:cs="Arial"/>
                <w:i/>
                <w:sz w:val="18"/>
                <w:szCs w:val="18"/>
              </w:rPr>
              <w:t xml:space="preserve">Bos </w:t>
            </w:r>
            <w:proofErr w:type="spellStart"/>
            <w:r w:rsidRPr="00400BCE">
              <w:rPr>
                <w:rFonts w:ascii="Arial" w:hAnsi="Arial" w:cs="Arial"/>
                <w:i/>
                <w:sz w:val="18"/>
                <w:szCs w:val="18"/>
              </w:rPr>
              <w:t>mutus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2358467F" w14:textId="08A41213" w:rsidR="00D5386F" w:rsidRPr="00400BCE" w:rsidRDefault="005D67B5" w:rsidP="0075118F">
            <w:pPr>
              <w:rPr>
                <w:rFonts w:ascii="Arial" w:hAnsi="Arial" w:cs="Arial"/>
                <w:sz w:val="18"/>
                <w:szCs w:val="18"/>
              </w:rPr>
            </w:pPr>
            <w:r w:rsidRPr="00400BCE">
              <w:rPr>
                <w:rFonts w:ascii="Arial" w:hAnsi="Arial" w:cs="Arial"/>
                <w:sz w:val="18"/>
                <w:szCs w:val="18"/>
              </w:rPr>
              <w:t>w</w:t>
            </w:r>
            <w:r w:rsidR="00177050" w:rsidRPr="00400BCE">
              <w:rPr>
                <w:rFonts w:ascii="Arial" w:hAnsi="Arial" w:cs="Arial"/>
                <w:sz w:val="18"/>
                <w:szCs w:val="18"/>
              </w:rPr>
              <w:t>ild yak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0C954604" w14:textId="47D7674E" w:rsidR="00D5386F" w:rsidRPr="00400BCE" w:rsidRDefault="00045BDF" w:rsidP="0075118F">
            <w:pPr>
              <w:rPr>
                <w:rFonts w:ascii="Arial" w:hAnsi="Arial" w:cs="Arial"/>
                <w:sz w:val="18"/>
                <w:szCs w:val="18"/>
              </w:rPr>
            </w:pPr>
            <w:r w:rsidRPr="00400BCE">
              <w:rPr>
                <w:rFonts w:ascii="Arial" w:hAnsi="Arial" w:cs="Arial"/>
                <w:sz w:val="18"/>
                <w:szCs w:val="18"/>
              </w:rPr>
              <w:t>2,645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55ABACB1" w14:textId="4331B8E5" w:rsidR="00D5386F" w:rsidRPr="00400BCE" w:rsidRDefault="00045BDF" w:rsidP="0075118F">
            <w:pPr>
              <w:rPr>
                <w:rFonts w:ascii="Arial" w:hAnsi="Arial" w:cs="Arial"/>
                <w:sz w:val="18"/>
                <w:szCs w:val="18"/>
              </w:rPr>
            </w:pPr>
            <w:r w:rsidRPr="00400BCE">
              <w:rPr>
                <w:rFonts w:ascii="Arial" w:hAnsi="Arial" w:cs="Arial"/>
                <w:sz w:val="18"/>
                <w:szCs w:val="18"/>
              </w:rPr>
              <w:t>1,407,960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360CE6B5" w14:textId="20BC2163" w:rsidR="00D5386F" w:rsidRPr="00400BCE" w:rsidRDefault="00152D2F" w:rsidP="0075118F">
            <w:pPr>
              <w:rPr>
                <w:rFonts w:ascii="Arial" w:hAnsi="Arial" w:cs="Arial"/>
                <w:sz w:val="18"/>
                <w:szCs w:val="18"/>
              </w:rPr>
            </w:pPr>
            <w:r w:rsidRPr="00400BC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14:paraId="27FB7084" w14:textId="56654DB1" w:rsidR="00D5386F" w:rsidRPr="00400BCE" w:rsidRDefault="00177050" w:rsidP="0075118F">
            <w:pPr>
              <w:rPr>
                <w:rFonts w:ascii="Arial" w:hAnsi="Arial" w:cs="Arial"/>
                <w:sz w:val="18"/>
                <w:szCs w:val="18"/>
              </w:rPr>
            </w:pPr>
            <w:r w:rsidRPr="00400BCE">
              <w:rPr>
                <w:rFonts w:ascii="Arial" w:hAnsi="Arial" w:cs="Arial"/>
                <w:sz w:val="18"/>
                <w:szCs w:val="18"/>
              </w:rPr>
              <w:t>BosGru_v2.0 (GCA_000298355.1)</w:t>
            </w:r>
          </w:p>
        </w:tc>
      </w:tr>
      <w:tr w:rsidR="00596E6C" w:rsidRPr="00400BCE" w14:paraId="40637E3C" w14:textId="77777777" w:rsidTr="008B1BF7"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631DD4E4" w14:textId="3ED468DE" w:rsidR="00D5386F" w:rsidRPr="00400BCE" w:rsidRDefault="00152D2F" w:rsidP="0075118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00BCE">
              <w:rPr>
                <w:rFonts w:ascii="Arial" w:hAnsi="Arial" w:cs="Arial"/>
                <w:i/>
                <w:sz w:val="18"/>
                <w:szCs w:val="18"/>
              </w:rPr>
              <w:t xml:space="preserve">Bison </w:t>
            </w:r>
            <w:proofErr w:type="spellStart"/>
            <w:r w:rsidRPr="00400BCE">
              <w:rPr>
                <w:rFonts w:ascii="Arial" w:hAnsi="Arial" w:cs="Arial"/>
                <w:i/>
                <w:sz w:val="18"/>
                <w:szCs w:val="18"/>
              </w:rPr>
              <w:t>bison</w:t>
            </w:r>
            <w:proofErr w:type="spellEnd"/>
            <w:r w:rsidRPr="00400BC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400BCE">
              <w:rPr>
                <w:rFonts w:ascii="Arial" w:hAnsi="Arial" w:cs="Arial"/>
                <w:i/>
                <w:sz w:val="18"/>
                <w:szCs w:val="18"/>
              </w:rPr>
              <w:t>bison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0A7D2332" w14:textId="6401C075" w:rsidR="00D5386F" w:rsidRPr="00400BCE" w:rsidRDefault="005D67B5" w:rsidP="0075118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00BCE">
              <w:rPr>
                <w:rFonts w:ascii="Arial" w:hAnsi="Arial" w:cs="Arial"/>
                <w:sz w:val="18"/>
                <w:szCs w:val="18"/>
              </w:rPr>
              <w:t>a</w:t>
            </w:r>
            <w:r w:rsidR="00152D2F" w:rsidRPr="00400BCE">
              <w:rPr>
                <w:rFonts w:ascii="Arial" w:hAnsi="Arial" w:cs="Arial"/>
                <w:sz w:val="18"/>
                <w:szCs w:val="18"/>
              </w:rPr>
              <w:t>merican</w:t>
            </w:r>
            <w:proofErr w:type="spellEnd"/>
            <w:r w:rsidR="00152D2F" w:rsidRPr="00400BCE">
              <w:rPr>
                <w:rFonts w:ascii="Arial" w:hAnsi="Arial" w:cs="Arial"/>
                <w:sz w:val="18"/>
                <w:szCs w:val="18"/>
              </w:rPr>
              <w:t xml:space="preserve"> bison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7DBBEC02" w14:textId="33F83B14" w:rsidR="00D5386F" w:rsidRPr="00400BCE" w:rsidRDefault="00045BDF" w:rsidP="0075118F">
            <w:pPr>
              <w:rPr>
                <w:rFonts w:ascii="Arial" w:hAnsi="Arial" w:cs="Arial"/>
                <w:sz w:val="18"/>
                <w:szCs w:val="18"/>
              </w:rPr>
            </w:pPr>
            <w:r w:rsidRPr="00400BCE">
              <w:rPr>
                <w:rFonts w:ascii="Arial" w:hAnsi="Arial" w:cs="Arial"/>
                <w:sz w:val="18"/>
                <w:szCs w:val="18"/>
              </w:rPr>
              <w:t>2,954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D5A076F" w14:textId="25AC443D" w:rsidR="00D5386F" w:rsidRPr="00400BCE" w:rsidRDefault="00045BDF" w:rsidP="0075118F">
            <w:pPr>
              <w:rPr>
                <w:rFonts w:ascii="Arial" w:hAnsi="Arial" w:cs="Arial"/>
                <w:sz w:val="18"/>
                <w:szCs w:val="18"/>
              </w:rPr>
            </w:pPr>
            <w:r w:rsidRPr="00400BCE">
              <w:rPr>
                <w:rFonts w:ascii="Arial" w:hAnsi="Arial" w:cs="Arial"/>
                <w:sz w:val="18"/>
                <w:szCs w:val="18"/>
              </w:rPr>
              <w:t>6,873,254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71DBE6CB" w14:textId="45B79E7C" w:rsidR="00D5386F" w:rsidRPr="00400BCE" w:rsidRDefault="00152D2F" w:rsidP="0075118F">
            <w:pPr>
              <w:rPr>
                <w:rFonts w:ascii="Arial" w:hAnsi="Arial" w:cs="Arial"/>
                <w:sz w:val="18"/>
                <w:szCs w:val="18"/>
              </w:rPr>
            </w:pPr>
            <w:r w:rsidRPr="00400BC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14:paraId="1C31DFCD" w14:textId="397DB364" w:rsidR="00D5386F" w:rsidRPr="00400BCE" w:rsidRDefault="00152D2F" w:rsidP="0075118F">
            <w:pPr>
              <w:rPr>
                <w:rFonts w:ascii="Arial" w:hAnsi="Arial" w:cs="Arial"/>
                <w:sz w:val="18"/>
                <w:szCs w:val="18"/>
              </w:rPr>
            </w:pPr>
            <w:r w:rsidRPr="00400BCE">
              <w:rPr>
                <w:rFonts w:ascii="Arial" w:hAnsi="Arial" w:cs="Arial"/>
                <w:sz w:val="18"/>
                <w:szCs w:val="18"/>
              </w:rPr>
              <w:t>Bison_UMD1.0 (GCA_000754665.1)</w:t>
            </w:r>
          </w:p>
        </w:tc>
      </w:tr>
      <w:tr w:rsidR="00596E6C" w:rsidRPr="00400BCE" w14:paraId="065310A8" w14:textId="77777777" w:rsidTr="008B1BF7"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43EE9791" w14:textId="202A66D5" w:rsidR="00D5386F" w:rsidRPr="00400BCE" w:rsidRDefault="00152D2F" w:rsidP="0075118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00BCE">
              <w:rPr>
                <w:rFonts w:ascii="Arial" w:hAnsi="Arial" w:cs="Arial"/>
                <w:i/>
                <w:sz w:val="18"/>
                <w:szCs w:val="18"/>
              </w:rPr>
              <w:t xml:space="preserve">Cervus </w:t>
            </w:r>
            <w:proofErr w:type="spellStart"/>
            <w:r w:rsidRPr="00400BCE">
              <w:rPr>
                <w:rFonts w:ascii="Arial" w:hAnsi="Arial" w:cs="Arial"/>
                <w:i/>
                <w:sz w:val="18"/>
                <w:szCs w:val="18"/>
              </w:rPr>
              <w:t>elaphus</w:t>
            </w:r>
            <w:proofErr w:type="spellEnd"/>
            <w:r w:rsidRPr="00400BC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400BCE">
              <w:rPr>
                <w:rFonts w:ascii="Arial" w:hAnsi="Arial" w:cs="Arial"/>
                <w:i/>
                <w:sz w:val="18"/>
                <w:szCs w:val="18"/>
              </w:rPr>
              <w:t>hippelaphus</w:t>
            </w:r>
            <w:proofErr w:type="spellEnd"/>
            <w:r w:rsidRPr="00400BC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3339725D" w14:textId="401A4831" w:rsidR="00D5386F" w:rsidRPr="00400BCE" w:rsidRDefault="005D67B5" w:rsidP="0075118F">
            <w:pPr>
              <w:rPr>
                <w:rFonts w:ascii="Arial" w:hAnsi="Arial" w:cs="Arial"/>
                <w:sz w:val="18"/>
                <w:szCs w:val="18"/>
              </w:rPr>
            </w:pPr>
            <w:r w:rsidRPr="00400BCE">
              <w:rPr>
                <w:rFonts w:ascii="Arial" w:hAnsi="Arial" w:cs="Arial"/>
                <w:sz w:val="18"/>
                <w:szCs w:val="18"/>
              </w:rPr>
              <w:t>r</w:t>
            </w:r>
            <w:r w:rsidR="00152D2F" w:rsidRPr="00400BCE">
              <w:rPr>
                <w:rFonts w:ascii="Arial" w:hAnsi="Arial" w:cs="Arial"/>
                <w:sz w:val="18"/>
                <w:szCs w:val="18"/>
              </w:rPr>
              <w:t>ed deer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3DE527B6" w14:textId="506E6A6F" w:rsidR="00D5386F" w:rsidRPr="00400BCE" w:rsidRDefault="00152D2F" w:rsidP="0075118F">
            <w:pPr>
              <w:rPr>
                <w:rFonts w:ascii="Arial" w:hAnsi="Arial" w:cs="Arial"/>
                <w:sz w:val="18"/>
                <w:szCs w:val="18"/>
              </w:rPr>
            </w:pPr>
            <w:r w:rsidRPr="00400BCE">
              <w:rPr>
                <w:rFonts w:ascii="Arial" w:hAnsi="Arial" w:cs="Arial"/>
                <w:sz w:val="18"/>
                <w:szCs w:val="18"/>
              </w:rPr>
              <w:t>3,439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1B31475D" w14:textId="56780709" w:rsidR="00D5386F" w:rsidRPr="00400BCE" w:rsidRDefault="00152D2F" w:rsidP="0075118F">
            <w:pPr>
              <w:rPr>
                <w:rFonts w:ascii="Arial" w:hAnsi="Arial" w:cs="Arial"/>
                <w:sz w:val="18"/>
                <w:szCs w:val="18"/>
              </w:rPr>
            </w:pPr>
            <w:r w:rsidRPr="00400BCE">
              <w:rPr>
                <w:rFonts w:ascii="Arial" w:hAnsi="Arial" w:cs="Arial"/>
                <w:sz w:val="18"/>
                <w:szCs w:val="18"/>
              </w:rPr>
              <w:t>107,358,006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4C8B70E2" w14:textId="4E24D88C" w:rsidR="00D5386F" w:rsidRPr="00400BCE" w:rsidRDefault="00152D2F" w:rsidP="0075118F">
            <w:pPr>
              <w:rPr>
                <w:rFonts w:ascii="Arial" w:hAnsi="Arial" w:cs="Arial"/>
                <w:sz w:val="18"/>
                <w:szCs w:val="18"/>
              </w:rPr>
            </w:pPr>
            <w:r w:rsidRPr="00400BC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14:paraId="1C766D7D" w14:textId="6FB7335E" w:rsidR="00D5386F" w:rsidRPr="00400BCE" w:rsidRDefault="008054A1" w:rsidP="0075118F">
            <w:pPr>
              <w:rPr>
                <w:rFonts w:ascii="Arial" w:hAnsi="Arial" w:cs="Arial"/>
                <w:sz w:val="18"/>
                <w:szCs w:val="18"/>
              </w:rPr>
            </w:pPr>
            <w:r w:rsidRPr="00400BCE">
              <w:rPr>
                <w:rFonts w:ascii="Arial" w:hAnsi="Arial" w:cs="Arial"/>
                <w:sz w:val="18"/>
                <w:szCs w:val="18"/>
              </w:rPr>
              <w:t>CerEla1.0 (</w:t>
            </w:r>
            <w:r w:rsidR="00152D2F" w:rsidRPr="00400BCE">
              <w:rPr>
                <w:rFonts w:ascii="Arial" w:hAnsi="Arial" w:cs="Arial"/>
                <w:sz w:val="18"/>
                <w:szCs w:val="18"/>
              </w:rPr>
              <w:t>GCA_002197005.1</w:t>
            </w:r>
            <w:r w:rsidRPr="00400B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52D2F" w:rsidRPr="00400BCE" w14:paraId="173F8BBE" w14:textId="77777777" w:rsidTr="008B1BF7"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6553A41B" w14:textId="51975123" w:rsidR="00152D2F" w:rsidRPr="00400BCE" w:rsidRDefault="00152D2F" w:rsidP="0075118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00BCE">
              <w:rPr>
                <w:rFonts w:ascii="Arial" w:hAnsi="Arial" w:cs="Arial"/>
                <w:i/>
                <w:sz w:val="18"/>
                <w:szCs w:val="18"/>
              </w:rPr>
              <w:t xml:space="preserve">Odocoileus virginianus </w:t>
            </w:r>
            <w:proofErr w:type="spellStart"/>
            <w:r w:rsidRPr="00400BCE">
              <w:rPr>
                <w:rFonts w:ascii="Arial" w:hAnsi="Arial" w:cs="Arial"/>
                <w:i/>
                <w:sz w:val="18"/>
                <w:szCs w:val="18"/>
              </w:rPr>
              <w:t>texanus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54CB9D8A" w14:textId="327A55B4" w:rsidR="00152D2F" w:rsidRPr="00400BCE" w:rsidRDefault="005D67B5" w:rsidP="0075118F">
            <w:pPr>
              <w:rPr>
                <w:rFonts w:ascii="Arial" w:hAnsi="Arial" w:cs="Arial"/>
                <w:sz w:val="18"/>
                <w:szCs w:val="18"/>
              </w:rPr>
            </w:pPr>
            <w:r w:rsidRPr="00400BCE">
              <w:rPr>
                <w:rFonts w:ascii="Arial" w:hAnsi="Arial" w:cs="Arial"/>
                <w:sz w:val="18"/>
                <w:szCs w:val="18"/>
              </w:rPr>
              <w:t>w</w:t>
            </w:r>
            <w:r w:rsidR="00152D2F" w:rsidRPr="00400BCE">
              <w:rPr>
                <w:rFonts w:ascii="Arial" w:hAnsi="Arial" w:cs="Arial"/>
                <w:sz w:val="18"/>
                <w:szCs w:val="18"/>
              </w:rPr>
              <w:t>hite-tailed deer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22678908" w14:textId="0E00EC3A" w:rsidR="00152D2F" w:rsidRPr="00400BCE" w:rsidRDefault="00152D2F" w:rsidP="0075118F">
            <w:pPr>
              <w:rPr>
                <w:rFonts w:ascii="Arial" w:hAnsi="Arial" w:cs="Arial"/>
                <w:sz w:val="18"/>
                <w:szCs w:val="18"/>
              </w:rPr>
            </w:pPr>
            <w:r w:rsidRPr="00400BCE">
              <w:rPr>
                <w:rFonts w:ascii="Arial" w:hAnsi="Arial" w:cs="Arial"/>
                <w:sz w:val="18"/>
                <w:szCs w:val="18"/>
              </w:rPr>
              <w:t>2,381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7900BFD6" w14:textId="4DC4BCCA" w:rsidR="00152D2F" w:rsidRPr="00400BCE" w:rsidRDefault="00152D2F" w:rsidP="0075118F">
            <w:pPr>
              <w:rPr>
                <w:rFonts w:ascii="Arial" w:hAnsi="Arial" w:cs="Arial"/>
                <w:sz w:val="18"/>
                <w:szCs w:val="18"/>
              </w:rPr>
            </w:pPr>
            <w:r w:rsidRPr="00400BCE">
              <w:rPr>
                <w:rFonts w:ascii="Arial" w:hAnsi="Arial" w:cs="Arial"/>
                <w:sz w:val="18"/>
                <w:szCs w:val="18"/>
              </w:rPr>
              <w:t>850,721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2CCC5CF8" w14:textId="7194C746" w:rsidR="00152D2F" w:rsidRPr="00400BCE" w:rsidRDefault="00152D2F" w:rsidP="0075118F">
            <w:pPr>
              <w:rPr>
                <w:rFonts w:ascii="Arial" w:hAnsi="Arial" w:cs="Arial"/>
                <w:sz w:val="18"/>
                <w:szCs w:val="18"/>
              </w:rPr>
            </w:pPr>
            <w:r w:rsidRPr="00400BC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14:paraId="3717630C" w14:textId="21BA9E5B" w:rsidR="00152D2F" w:rsidRPr="00400BCE" w:rsidRDefault="008054A1" w:rsidP="0075118F">
            <w:pPr>
              <w:rPr>
                <w:rFonts w:ascii="Arial" w:hAnsi="Arial" w:cs="Arial"/>
                <w:sz w:val="18"/>
                <w:szCs w:val="18"/>
              </w:rPr>
            </w:pPr>
            <w:r w:rsidRPr="00400BCE">
              <w:rPr>
                <w:rFonts w:ascii="Arial" w:hAnsi="Arial" w:cs="Arial"/>
                <w:sz w:val="18"/>
                <w:szCs w:val="18"/>
              </w:rPr>
              <w:t>Ovir.te_1.0 (</w:t>
            </w:r>
            <w:r w:rsidR="00152D2F" w:rsidRPr="00400BCE">
              <w:rPr>
                <w:rFonts w:ascii="Arial" w:hAnsi="Arial" w:cs="Arial"/>
                <w:sz w:val="18"/>
                <w:szCs w:val="18"/>
              </w:rPr>
              <w:t>GCA_002102435.1</w:t>
            </w:r>
            <w:r w:rsidRPr="00400B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52D2F" w:rsidRPr="00400BCE" w14:paraId="061665CE" w14:textId="77777777" w:rsidTr="008B1BF7"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4879269A" w14:textId="668C4F17" w:rsidR="00152D2F" w:rsidRPr="00400BCE" w:rsidRDefault="0058780F" w:rsidP="0075118F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00BCE">
              <w:rPr>
                <w:rFonts w:ascii="Arial" w:hAnsi="Arial" w:cs="Arial"/>
                <w:i/>
                <w:sz w:val="18"/>
                <w:szCs w:val="18"/>
              </w:rPr>
              <w:t>Ovis</w:t>
            </w:r>
            <w:proofErr w:type="spellEnd"/>
            <w:r w:rsidRPr="00400BCE">
              <w:rPr>
                <w:rFonts w:ascii="Arial" w:hAnsi="Arial" w:cs="Arial"/>
                <w:i/>
                <w:sz w:val="18"/>
                <w:szCs w:val="18"/>
              </w:rPr>
              <w:t xml:space="preserve"> canadensis </w:t>
            </w:r>
            <w:proofErr w:type="spellStart"/>
            <w:r w:rsidRPr="00400BCE">
              <w:rPr>
                <w:rFonts w:ascii="Arial" w:hAnsi="Arial" w:cs="Arial"/>
                <w:i/>
                <w:sz w:val="18"/>
                <w:szCs w:val="18"/>
              </w:rPr>
              <w:t>canadensis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6ACAB5A3" w14:textId="34150258" w:rsidR="00152D2F" w:rsidRPr="00400BCE" w:rsidRDefault="005D67B5" w:rsidP="0075118F">
            <w:pPr>
              <w:rPr>
                <w:rFonts w:ascii="Arial" w:hAnsi="Arial" w:cs="Arial"/>
                <w:sz w:val="18"/>
                <w:szCs w:val="18"/>
              </w:rPr>
            </w:pPr>
            <w:r w:rsidRPr="00400BCE">
              <w:rPr>
                <w:rFonts w:ascii="Arial" w:hAnsi="Arial" w:cs="Arial"/>
                <w:sz w:val="18"/>
                <w:szCs w:val="18"/>
              </w:rPr>
              <w:t>b</w:t>
            </w:r>
            <w:r w:rsidR="0058780F" w:rsidRPr="00400BCE">
              <w:rPr>
                <w:rFonts w:ascii="Arial" w:hAnsi="Arial" w:cs="Arial"/>
                <w:sz w:val="18"/>
                <w:szCs w:val="18"/>
              </w:rPr>
              <w:t>ighorn sheep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7DA72A4B" w14:textId="5CF10DEE" w:rsidR="00152D2F" w:rsidRPr="00400BCE" w:rsidRDefault="0058780F" w:rsidP="0075118F">
            <w:pPr>
              <w:rPr>
                <w:rFonts w:ascii="Arial" w:hAnsi="Arial" w:cs="Arial"/>
                <w:sz w:val="18"/>
                <w:szCs w:val="18"/>
              </w:rPr>
            </w:pPr>
            <w:r w:rsidRPr="00400BCE">
              <w:rPr>
                <w:rFonts w:ascii="Arial" w:hAnsi="Arial" w:cs="Arial"/>
                <w:sz w:val="18"/>
                <w:szCs w:val="18"/>
              </w:rPr>
              <w:t>2,591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110E77A9" w14:textId="52D26C3F" w:rsidR="00152D2F" w:rsidRPr="00400BCE" w:rsidRDefault="0058780F" w:rsidP="0075118F">
            <w:pPr>
              <w:rPr>
                <w:rFonts w:ascii="Arial" w:hAnsi="Arial" w:cs="Arial"/>
                <w:sz w:val="18"/>
                <w:szCs w:val="18"/>
              </w:rPr>
            </w:pPr>
            <w:r w:rsidRPr="00400BCE">
              <w:rPr>
                <w:rFonts w:ascii="Arial" w:hAnsi="Arial" w:cs="Arial"/>
                <w:sz w:val="18"/>
                <w:szCs w:val="18"/>
              </w:rPr>
              <w:t>100,190,483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73113DF9" w14:textId="1BE6D0B4" w:rsidR="00152D2F" w:rsidRPr="00400BCE" w:rsidRDefault="0058780F" w:rsidP="0075118F">
            <w:pPr>
              <w:rPr>
                <w:rFonts w:ascii="Arial" w:hAnsi="Arial" w:cs="Arial"/>
                <w:sz w:val="18"/>
                <w:szCs w:val="18"/>
              </w:rPr>
            </w:pPr>
            <w:r w:rsidRPr="00400BCE">
              <w:rPr>
                <w:rFonts w:ascii="Arial" w:hAnsi="Arial" w:cs="Arial"/>
                <w:sz w:val="18"/>
                <w:szCs w:val="18"/>
              </w:rPr>
              <w:t>Yes</w:t>
            </w:r>
            <w:r w:rsidR="008B1BF7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14:paraId="77836068" w14:textId="347041C6" w:rsidR="00152D2F" w:rsidRPr="00400BCE" w:rsidRDefault="007D3632" w:rsidP="0075118F">
            <w:pPr>
              <w:rPr>
                <w:rFonts w:ascii="Arial" w:hAnsi="Arial" w:cs="Arial"/>
                <w:sz w:val="18"/>
                <w:szCs w:val="18"/>
              </w:rPr>
            </w:pPr>
            <w:r w:rsidRPr="00400BCE">
              <w:rPr>
                <w:rFonts w:ascii="Arial" w:hAnsi="Arial" w:cs="Arial"/>
                <w:sz w:val="18"/>
                <w:szCs w:val="18"/>
              </w:rPr>
              <w:t>ASM103953v1 (</w:t>
            </w:r>
            <w:r w:rsidR="0058780F" w:rsidRPr="00400BCE">
              <w:rPr>
                <w:rFonts w:ascii="Arial" w:hAnsi="Arial" w:cs="Arial"/>
                <w:sz w:val="18"/>
                <w:szCs w:val="18"/>
              </w:rPr>
              <w:t>GCA_001039535.1</w:t>
            </w:r>
            <w:r w:rsidRPr="00400B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F6F84" w:rsidRPr="00400BCE" w14:paraId="614379C5" w14:textId="77777777" w:rsidTr="008B1BF7"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1748EE7B" w14:textId="77777777" w:rsidR="000F6F84" w:rsidRPr="00400BCE" w:rsidRDefault="000F6F84" w:rsidP="0075118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63F1AF89" w14:textId="77777777" w:rsidR="000F6F84" w:rsidRPr="00400BCE" w:rsidRDefault="000F6F84" w:rsidP="007511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49E80637" w14:textId="77777777" w:rsidR="000F6F84" w:rsidRPr="00400BCE" w:rsidRDefault="000F6F84" w:rsidP="007511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654357F3" w14:textId="77777777" w:rsidR="000F6F84" w:rsidRPr="00400BCE" w:rsidRDefault="000F6F84" w:rsidP="007511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6391FBAA" w14:textId="77777777" w:rsidR="000F6F84" w:rsidRPr="00400BCE" w:rsidRDefault="000F6F84" w:rsidP="007511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14:paraId="7270824B" w14:textId="77777777" w:rsidR="000F6F84" w:rsidRPr="00400BCE" w:rsidRDefault="000F6F84" w:rsidP="007511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E6C" w:rsidRPr="00400BCE" w14:paraId="377B8BD4" w14:textId="77777777" w:rsidTr="008B1BF7"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90B293" w14:textId="11778AD3" w:rsidR="00D5386F" w:rsidRPr="00400BCE" w:rsidRDefault="00596E6C" w:rsidP="0075118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0BCE">
              <w:rPr>
                <w:rFonts w:ascii="Arial" w:hAnsi="Arial" w:cs="Arial"/>
                <w:b/>
                <w:i/>
                <w:sz w:val="18"/>
                <w:szCs w:val="18"/>
              </w:rPr>
              <w:t>Domestic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1F7A15" w14:textId="77777777" w:rsidR="00D5386F" w:rsidRPr="00400BCE" w:rsidRDefault="00D5386F" w:rsidP="007511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9B58D1" w14:textId="77777777" w:rsidR="00D5386F" w:rsidRPr="00400BCE" w:rsidRDefault="00D5386F" w:rsidP="007511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AAED98" w14:textId="77777777" w:rsidR="00D5386F" w:rsidRPr="00400BCE" w:rsidRDefault="00D5386F" w:rsidP="007511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69A562" w14:textId="77777777" w:rsidR="00D5386F" w:rsidRPr="00400BCE" w:rsidRDefault="00D5386F" w:rsidP="007511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FA46D0" w14:textId="77777777" w:rsidR="00D5386F" w:rsidRPr="00400BCE" w:rsidRDefault="00D5386F" w:rsidP="007511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E6C" w:rsidRPr="00400BCE" w14:paraId="4B961B15" w14:textId="77777777" w:rsidTr="008B1BF7"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19B01DEF" w14:textId="4CE271F9" w:rsidR="00D5386F" w:rsidRPr="00400BCE" w:rsidRDefault="00596E6C" w:rsidP="0075118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00BCE">
              <w:rPr>
                <w:rFonts w:ascii="Arial" w:hAnsi="Arial" w:cs="Arial"/>
                <w:i/>
                <w:sz w:val="18"/>
                <w:szCs w:val="18"/>
              </w:rPr>
              <w:t xml:space="preserve">Bos </w:t>
            </w:r>
            <w:proofErr w:type="spellStart"/>
            <w:r w:rsidRPr="00400BCE">
              <w:rPr>
                <w:rFonts w:ascii="Arial" w:hAnsi="Arial" w:cs="Arial"/>
                <w:i/>
                <w:sz w:val="18"/>
                <w:szCs w:val="18"/>
              </w:rPr>
              <w:t>taurus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14790C1B" w14:textId="39D640E2" w:rsidR="00D5386F" w:rsidRPr="00400BCE" w:rsidRDefault="00596E6C" w:rsidP="0075118F">
            <w:pPr>
              <w:rPr>
                <w:rFonts w:ascii="Arial" w:hAnsi="Arial" w:cs="Arial"/>
                <w:sz w:val="18"/>
                <w:szCs w:val="18"/>
              </w:rPr>
            </w:pPr>
            <w:r w:rsidRPr="00400BCE">
              <w:rPr>
                <w:rFonts w:ascii="Arial" w:hAnsi="Arial" w:cs="Arial"/>
                <w:sz w:val="18"/>
                <w:szCs w:val="18"/>
              </w:rPr>
              <w:t>cow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02D216B8" w14:textId="7A1051EA" w:rsidR="00D5386F" w:rsidRPr="00400BCE" w:rsidRDefault="00EE7BE3" w:rsidP="0075118F">
            <w:pPr>
              <w:rPr>
                <w:rFonts w:ascii="Arial" w:hAnsi="Arial" w:cs="Arial"/>
                <w:sz w:val="18"/>
                <w:szCs w:val="18"/>
              </w:rPr>
            </w:pPr>
            <w:r w:rsidRPr="00400BCE">
              <w:rPr>
                <w:rFonts w:ascii="Arial" w:hAnsi="Arial" w:cs="Arial"/>
                <w:sz w:val="18"/>
                <w:szCs w:val="18"/>
              </w:rPr>
              <w:t>2,716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50BE3914" w14:textId="152E2EFA" w:rsidR="00D5386F" w:rsidRPr="00400BCE" w:rsidRDefault="00EE7BE3" w:rsidP="0075118F">
            <w:pPr>
              <w:rPr>
                <w:rFonts w:ascii="Arial" w:hAnsi="Arial" w:cs="Arial"/>
                <w:sz w:val="18"/>
                <w:szCs w:val="18"/>
              </w:rPr>
            </w:pPr>
            <w:r w:rsidRPr="00400BCE">
              <w:rPr>
                <w:rFonts w:ascii="Arial" w:hAnsi="Arial" w:cs="Arial"/>
                <w:sz w:val="18"/>
                <w:szCs w:val="18"/>
              </w:rPr>
              <w:t>103,308,737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2CA0A2DD" w14:textId="3591790E" w:rsidR="00D5386F" w:rsidRPr="00400BCE" w:rsidRDefault="004D05B2" w:rsidP="0075118F">
            <w:pPr>
              <w:rPr>
                <w:rFonts w:ascii="Arial" w:hAnsi="Arial" w:cs="Arial"/>
                <w:sz w:val="18"/>
                <w:szCs w:val="18"/>
              </w:rPr>
            </w:pPr>
            <w:r w:rsidRPr="00400BC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14:paraId="2994C6A9" w14:textId="4FE6B577" w:rsidR="00D5386F" w:rsidRPr="00400BCE" w:rsidRDefault="004D05B2" w:rsidP="0075118F">
            <w:pPr>
              <w:rPr>
                <w:rFonts w:ascii="Arial" w:hAnsi="Arial" w:cs="Arial"/>
                <w:sz w:val="18"/>
                <w:szCs w:val="18"/>
              </w:rPr>
            </w:pPr>
            <w:r w:rsidRPr="00400BCE">
              <w:rPr>
                <w:rFonts w:ascii="Arial" w:hAnsi="Arial" w:cs="Arial"/>
                <w:sz w:val="18"/>
                <w:szCs w:val="18"/>
              </w:rPr>
              <w:t>ARS-UCD1.2 (GCA_002263795.2)</w:t>
            </w:r>
          </w:p>
        </w:tc>
      </w:tr>
      <w:tr w:rsidR="00596E6C" w:rsidRPr="00400BCE" w14:paraId="4C29C39F" w14:textId="77777777" w:rsidTr="008B1BF7"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40676AA3" w14:textId="0A1CF8F6" w:rsidR="00596E6C" w:rsidRPr="00400BCE" w:rsidRDefault="00596E6C" w:rsidP="0075118F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00BCE">
              <w:rPr>
                <w:rFonts w:ascii="Arial" w:hAnsi="Arial" w:cs="Arial"/>
                <w:i/>
                <w:sz w:val="18"/>
                <w:szCs w:val="18"/>
              </w:rPr>
              <w:t>Ovis</w:t>
            </w:r>
            <w:proofErr w:type="spellEnd"/>
            <w:r w:rsidRPr="00400BC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400BCE">
              <w:rPr>
                <w:rFonts w:ascii="Arial" w:hAnsi="Arial" w:cs="Arial"/>
                <w:i/>
                <w:sz w:val="18"/>
                <w:szCs w:val="18"/>
              </w:rPr>
              <w:t>aries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5A72D32B" w14:textId="725A1405" w:rsidR="00596E6C" w:rsidRPr="00400BCE" w:rsidRDefault="00596E6C" w:rsidP="0075118F">
            <w:pPr>
              <w:rPr>
                <w:rFonts w:ascii="Arial" w:hAnsi="Arial" w:cs="Arial"/>
                <w:sz w:val="18"/>
                <w:szCs w:val="18"/>
              </w:rPr>
            </w:pPr>
            <w:r w:rsidRPr="00400BCE">
              <w:rPr>
                <w:rFonts w:ascii="Arial" w:hAnsi="Arial" w:cs="Arial"/>
                <w:sz w:val="18"/>
                <w:szCs w:val="18"/>
              </w:rPr>
              <w:t>sheep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021BFE4E" w14:textId="2882BEE4" w:rsidR="00596E6C" w:rsidRPr="00400BCE" w:rsidRDefault="00EE7BE3" w:rsidP="0075118F">
            <w:pPr>
              <w:rPr>
                <w:rFonts w:ascii="Arial" w:hAnsi="Arial" w:cs="Arial"/>
                <w:sz w:val="18"/>
                <w:szCs w:val="18"/>
              </w:rPr>
            </w:pPr>
            <w:r w:rsidRPr="00400BCE">
              <w:rPr>
                <w:rFonts w:ascii="Arial" w:hAnsi="Arial" w:cs="Arial"/>
                <w:sz w:val="18"/>
                <w:szCs w:val="18"/>
              </w:rPr>
              <w:t>2,619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06F7961C" w14:textId="50B7714F" w:rsidR="00596E6C" w:rsidRPr="00400BCE" w:rsidRDefault="00EE7BE3" w:rsidP="0075118F">
            <w:pPr>
              <w:rPr>
                <w:rFonts w:ascii="Arial" w:hAnsi="Arial" w:cs="Arial"/>
                <w:sz w:val="18"/>
                <w:szCs w:val="18"/>
              </w:rPr>
            </w:pPr>
            <w:r w:rsidRPr="00400BCE">
              <w:rPr>
                <w:rFonts w:ascii="Arial" w:hAnsi="Arial" w:cs="Arial"/>
                <w:sz w:val="18"/>
                <w:szCs w:val="18"/>
              </w:rPr>
              <w:t>100,079,507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6346643F" w14:textId="6FAA9629" w:rsidR="00596E6C" w:rsidRPr="00400BCE" w:rsidRDefault="004D05B2" w:rsidP="0075118F">
            <w:pPr>
              <w:rPr>
                <w:rFonts w:ascii="Arial" w:hAnsi="Arial" w:cs="Arial"/>
                <w:sz w:val="18"/>
                <w:szCs w:val="18"/>
              </w:rPr>
            </w:pPr>
            <w:r w:rsidRPr="00400BC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14:paraId="1E80BEF0" w14:textId="7E4D348B" w:rsidR="00596E6C" w:rsidRPr="00400BCE" w:rsidRDefault="004D05B2" w:rsidP="0075118F">
            <w:pPr>
              <w:rPr>
                <w:rFonts w:ascii="Arial" w:hAnsi="Arial" w:cs="Arial"/>
                <w:sz w:val="18"/>
                <w:szCs w:val="18"/>
              </w:rPr>
            </w:pPr>
            <w:r w:rsidRPr="00400BCE">
              <w:rPr>
                <w:rFonts w:ascii="Arial" w:hAnsi="Arial" w:cs="Arial"/>
                <w:sz w:val="18"/>
                <w:szCs w:val="18"/>
              </w:rPr>
              <w:t>Oar_v3.1 (GCA_000298735.1)</w:t>
            </w:r>
          </w:p>
        </w:tc>
      </w:tr>
      <w:tr w:rsidR="00596E6C" w:rsidRPr="00400BCE" w14:paraId="5E58C3AE" w14:textId="77777777" w:rsidTr="008B1BF7"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41A29581" w14:textId="478D8F46" w:rsidR="00596E6C" w:rsidRPr="00400BCE" w:rsidRDefault="00596E6C" w:rsidP="0075118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00BCE">
              <w:rPr>
                <w:rFonts w:ascii="Arial" w:hAnsi="Arial" w:cs="Arial"/>
                <w:i/>
                <w:sz w:val="18"/>
                <w:szCs w:val="18"/>
              </w:rPr>
              <w:t xml:space="preserve">Capra </w:t>
            </w:r>
            <w:proofErr w:type="spellStart"/>
            <w:r w:rsidRPr="00400BCE">
              <w:rPr>
                <w:rFonts w:ascii="Arial" w:hAnsi="Arial" w:cs="Arial"/>
                <w:i/>
                <w:sz w:val="18"/>
                <w:szCs w:val="18"/>
              </w:rPr>
              <w:t>hircus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154E59E5" w14:textId="66692A82" w:rsidR="00596E6C" w:rsidRPr="00400BCE" w:rsidRDefault="00596E6C" w:rsidP="0075118F">
            <w:pPr>
              <w:rPr>
                <w:rFonts w:ascii="Arial" w:hAnsi="Arial" w:cs="Arial"/>
                <w:sz w:val="18"/>
                <w:szCs w:val="18"/>
              </w:rPr>
            </w:pPr>
            <w:r w:rsidRPr="00400BCE">
              <w:rPr>
                <w:rFonts w:ascii="Arial" w:hAnsi="Arial" w:cs="Arial"/>
                <w:sz w:val="18"/>
                <w:szCs w:val="18"/>
              </w:rPr>
              <w:t>goat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79DB6C79" w14:textId="2BBB42CB" w:rsidR="00596E6C" w:rsidRPr="00400BCE" w:rsidRDefault="00EE7BE3" w:rsidP="0075118F">
            <w:pPr>
              <w:rPr>
                <w:rFonts w:ascii="Arial" w:hAnsi="Arial" w:cs="Arial"/>
                <w:sz w:val="18"/>
                <w:szCs w:val="18"/>
              </w:rPr>
            </w:pPr>
            <w:r w:rsidRPr="00400BCE">
              <w:rPr>
                <w:rFonts w:ascii="Arial" w:hAnsi="Arial" w:cs="Arial"/>
                <w:sz w:val="18"/>
                <w:szCs w:val="18"/>
              </w:rPr>
              <w:t>2,923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71DD4654" w14:textId="70561DC7" w:rsidR="00596E6C" w:rsidRPr="00400BCE" w:rsidRDefault="00EE7BE3" w:rsidP="0075118F">
            <w:pPr>
              <w:rPr>
                <w:rFonts w:ascii="Arial" w:hAnsi="Arial" w:cs="Arial"/>
                <w:sz w:val="18"/>
                <w:szCs w:val="18"/>
              </w:rPr>
            </w:pPr>
            <w:r w:rsidRPr="00400BCE">
              <w:rPr>
                <w:rFonts w:ascii="Arial" w:hAnsi="Arial" w:cs="Arial"/>
                <w:sz w:val="18"/>
                <w:szCs w:val="18"/>
              </w:rPr>
              <w:t>87,277,232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50E005C4" w14:textId="7BF87C1E" w:rsidR="00596E6C" w:rsidRPr="00400BCE" w:rsidRDefault="004D05B2" w:rsidP="0075118F">
            <w:pPr>
              <w:rPr>
                <w:rFonts w:ascii="Arial" w:hAnsi="Arial" w:cs="Arial"/>
                <w:sz w:val="18"/>
                <w:szCs w:val="18"/>
              </w:rPr>
            </w:pPr>
            <w:r w:rsidRPr="00400BC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14:paraId="3D4A16C8" w14:textId="5729D523" w:rsidR="00596E6C" w:rsidRPr="00400BCE" w:rsidRDefault="004D05B2" w:rsidP="0075118F">
            <w:pPr>
              <w:rPr>
                <w:rFonts w:ascii="Arial" w:hAnsi="Arial" w:cs="Arial"/>
                <w:sz w:val="18"/>
                <w:szCs w:val="18"/>
              </w:rPr>
            </w:pPr>
            <w:r w:rsidRPr="00400BCE">
              <w:rPr>
                <w:rFonts w:ascii="Arial" w:hAnsi="Arial" w:cs="Arial"/>
                <w:sz w:val="18"/>
                <w:szCs w:val="18"/>
              </w:rPr>
              <w:t>ARS1 (GCA_001704415.1)</w:t>
            </w:r>
          </w:p>
        </w:tc>
      </w:tr>
      <w:tr w:rsidR="00596E6C" w:rsidRPr="00400BCE" w14:paraId="2499E4A9" w14:textId="77777777" w:rsidTr="008B1BF7"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297F6F8" w14:textId="0213750C" w:rsidR="00596E6C" w:rsidRPr="00400BCE" w:rsidRDefault="00400BCE" w:rsidP="0075118F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00BCE">
              <w:rPr>
                <w:rFonts w:ascii="Arial" w:hAnsi="Arial" w:cs="Arial"/>
                <w:i/>
                <w:sz w:val="18"/>
                <w:szCs w:val="18"/>
              </w:rPr>
              <w:t>Bubalus</w:t>
            </w:r>
            <w:proofErr w:type="spellEnd"/>
            <w:r w:rsidRPr="00400BC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400BCE">
              <w:rPr>
                <w:rFonts w:ascii="Arial" w:hAnsi="Arial" w:cs="Arial"/>
                <w:i/>
                <w:sz w:val="18"/>
                <w:szCs w:val="18"/>
              </w:rPr>
              <w:t>bubalis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4AEA8CDE" w14:textId="1B729A0E" w:rsidR="00596E6C" w:rsidRPr="00400BCE" w:rsidRDefault="005D67B5" w:rsidP="0075118F">
            <w:pPr>
              <w:rPr>
                <w:rFonts w:ascii="Arial" w:hAnsi="Arial" w:cs="Arial"/>
                <w:sz w:val="18"/>
                <w:szCs w:val="18"/>
              </w:rPr>
            </w:pPr>
            <w:r w:rsidRPr="00400BCE">
              <w:rPr>
                <w:rFonts w:ascii="Arial" w:hAnsi="Arial" w:cs="Arial"/>
                <w:sz w:val="18"/>
                <w:szCs w:val="18"/>
              </w:rPr>
              <w:t>water buffalo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232AF565" w14:textId="5EBA124F" w:rsidR="00596E6C" w:rsidRPr="00400BCE" w:rsidRDefault="00400BCE" w:rsidP="0075118F">
            <w:pPr>
              <w:rPr>
                <w:rFonts w:ascii="Arial" w:hAnsi="Arial" w:cs="Arial"/>
                <w:sz w:val="18"/>
                <w:szCs w:val="18"/>
              </w:rPr>
            </w:pPr>
            <w:r w:rsidRPr="00400BCE">
              <w:rPr>
                <w:rFonts w:ascii="Arial" w:hAnsi="Arial" w:cs="Arial"/>
                <w:sz w:val="18"/>
                <w:szCs w:val="18"/>
              </w:rPr>
              <w:t>2,656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214E7E0" w14:textId="2862F8A6" w:rsidR="00596E6C" w:rsidRPr="00400BCE" w:rsidRDefault="00400BCE" w:rsidP="0075118F">
            <w:pPr>
              <w:rPr>
                <w:rFonts w:ascii="Arial" w:hAnsi="Arial" w:cs="Arial"/>
                <w:sz w:val="18"/>
                <w:szCs w:val="18"/>
              </w:rPr>
            </w:pPr>
            <w:r w:rsidRPr="00400BCE">
              <w:rPr>
                <w:rFonts w:ascii="Arial" w:hAnsi="Arial" w:cs="Arial"/>
                <w:sz w:val="18"/>
                <w:szCs w:val="18"/>
              </w:rPr>
              <w:t>117,219,835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37106174" w14:textId="2BB0B3C7" w:rsidR="00596E6C" w:rsidRPr="00400BCE" w:rsidRDefault="004D05B2" w:rsidP="0075118F">
            <w:pPr>
              <w:rPr>
                <w:rFonts w:ascii="Arial" w:hAnsi="Arial" w:cs="Arial"/>
                <w:sz w:val="18"/>
                <w:szCs w:val="18"/>
              </w:rPr>
            </w:pPr>
            <w:r w:rsidRPr="00400BCE">
              <w:rPr>
                <w:rFonts w:ascii="Arial" w:hAnsi="Arial" w:cs="Arial"/>
                <w:sz w:val="18"/>
                <w:szCs w:val="18"/>
              </w:rPr>
              <w:t xml:space="preserve">Yes 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14:paraId="0A777A42" w14:textId="7461288D" w:rsidR="008B1BF7" w:rsidRPr="00400BCE" w:rsidRDefault="00322E45" w:rsidP="0075118F">
            <w:pPr>
              <w:rPr>
                <w:rFonts w:ascii="Arial" w:hAnsi="Arial" w:cs="Arial"/>
                <w:sz w:val="18"/>
                <w:szCs w:val="18"/>
              </w:rPr>
            </w:pPr>
            <w:r w:rsidRPr="00322E45">
              <w:rPr>
                <w:rFonts w:ascii="Arial" w:hAnsi="Arial" w:cs="Arial"/>
                <w:sz w:val="18"/>
                <w:szCs w:val="18"/>
              </w:rPr>
              <w:t xml:space="preserve">UOA_WB_1 </w:t>
            </w:r>
            <w:r w:rsidR="004D05B2" w:rsidRPr="00400BCE">
              <w:rPr>
                <w:rFonts w:ascii="Arial" w:hAnsi="Arial" w:cs="Arial"/>
                <w:sz w:val="18"/>
                <w:szCs w:val="18"/>
              </w:rPr>
              <w:t>(</w:t>
            </w:r>
            <w:r w:rsidR="00400BCE" w:rsidRPr="00400BCE">
              <w:rPr>
                <w:rFonts w:ascii="Arial" w:hAnsi="Arial" w:cs="Arial"/>
                <w:sz w:val="18"/>
                <w:szCs w:val="18"/>
              </w:rPr>
              <w:t>GCA_003121395.1</w:t>
            </w:r>
            <w:r w:rsidR="004D05B2" w:rsidRPr="00400B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0FCED393" w14:textId="4E5D9ABD" w:rsidR="0088009D" w:rsidRDefault="0088009D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0625B0" w14:textId="77777777" w:rsidR="008B1BF7" w:rsidRDefault="008B1BF7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4F8DEF" w14:textId="3A84D662" w:rsidR="00A674C2" w:rsidRDefault="00CF4D60" w:rsidP="007511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118F">
        <w:rPr>
          <w:rFonts w:ascii="Arial" w:hAnsi="Arial" w:cs="Arial"/>
          <w:sz w:val="24"/>
          <w:szCs w:val="24"/>
        </w:rPr>
        <w:t xml:space="preserve">Supplementary </w:t>
      </w:r>
      <w:r>
        <w:rPr>
          <w:rFonts w:ascii="Arial" w:hAnsi="Arial" w:cs="Arial"/>
          <w:sz w:val="24"/>
          <w:szCs w:val="24"/>
        </w:rPr>
        <w:t>T</w:t>
      </w:r>
      <w:r w:rsidRPr="0075118F">
        <w:rPr>
          <w:rFonts w:ascii="Arial" w:hAnsi="Arial" w:cs="Arial"/>
          <w:sz w:val="24"/>
          <w:szCs w:val="24"/>
        </w:rPr>
        <w:t xml:space="preserve">able </w:t>
      </w:r>
      <w:r>
        <w:rPr>
          <w:rFonts w:ascii="Arial" w:hAnsi="Arial" w:cs="Arial"/>
          <w:sz w:val="24"/>
          <w:szCs w:val="24"/>
        </w:rPr>
        <w:t>4</w:t>
      </w:r>
      <w:r w:rsidR="00067F96">
        <w:rPr>
          <w:rFonts w:ascii="Arial" w:hAnsi="Arial" w:cs="Arial"/>
          <w:sz w:val="24"/>
          <w:szCs w:val="24"/>
        </w:rPr>
        <w:t xml:space="preserve">. </w:t>
      </w:r>
      <w:r w:rsidR="00FE6AB7">
        <w:rPr>
          <w:rFonts w:ascii="Arial" w:hAnsi="Arial" w:cs="Arial"/>
          <w:sz w:val="24"/>
          <w:szCs w:val="24"/>
        </w:rPr>
        <w:t>Mapping</w:t>
      </w:r>
      <w:r w:rsidR="00067F96">
        <w:rPr>
          <w:rFonts w:ascii="Arial" w:hAnsi="Arial" w:cs="Arial"/>
          <w:sz w:val="24"/>
          <w:szCs w:val="24"/>
        </w:rPr>
        <w:t xml:space="preserve"> statistics for t</w:t>
      </w:r>
      <w:r w:rsidR="00067F96" w:rsidRPr="00067F96">
        <w:rPr>
          <w:rFonts w:ascii="Arial" w:hAnsi="Arial" w:cs="Arial"/>
          <w:sz w:val="24"/>
          <w:szCs w:val="24"/>
        </w:rPr>
        <w:t>he</w:t>
      </w:r>
      <w:r w:rsidR="00067F96">
        <w:rPr>
          <w:rFonts w:ascii="Arial" w:hAnsi="Arial" w:cs="Arial"/>
          <w:sz w:val="24"/>
          <w:szCs w:val="24"/>
        </w:rPr>
        <w:t xml:space="preserve"> alignment of </w:t>
      </w:r>
      <w:r w:rsidR="00067F96" w:rsidRPr="00067F96">
        <w:rPr>
          <w:rFonts w:ascii="Arial" w:hAnsi="Arial" w:cs="Arial"/>
          <w:sz w:val="24"/>
          <w:szCs w:val="24"/>
        </w:rPr>
        <w:t xml:space="preserve">raw short-insert library reads to the </w:t>
      </w:r>
      <w:r w:rsidR="00067F96">
        <w:rPr>
          <w:rFonts w:ascii="Arial" w:hAnsi="Arial" w:cs="Arial"/>
          <w:sz w:val="24"/>
          <w:szCs w:val="24"/>
        </w:rPr>
        <w:t xml:space="preserve">scaffolded </w:t>
      </w:r>
      <w:proofErr w:type="spellStart"/>
      <w:r w:rsidR="00FE6AB7" w:rsidRPr="0077189C">
        <w:rPr>
          <w:rFonts w:ascii="Arial" w:hAnsi="Arial" w:cs="Arial"/>
          <w:i/>
          <w:sz w:val="24"/>
          <w:szCs w:val="24"/>
        </w:rPr>
        <w:t>Oreamnos</w:t>
      </w:r>
      <w:proofErr w:type="spellEnd"/>
      <w:r w:rsidR="00FE6AB7" w:rsidRPr="0077189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E6AB7" w:rsidRPr="0077189C">
        <w:rPr>
          <w:rFonts w:ascii="Arial" w:hAnsi="Arial" w:cs="Arial"/>
          <w:i/>
          <w:sz w:val="24"/>
          <w:szCs w:val="24"/>
        </w:rPr>
        <w:t>americanus</w:t>
      </w:r>
      <w:proofErr w:type="spellEnd"/>
      <w:r w:rsidR="00FE6AB7">
        <w:rPr>
          <w:rFonts w:ascii="Arial" w:hAnsi="Arial" w:cs="Arial"/>
          <w:i/>
          <w:sz w:val="24"/>
          <w:szCs w:val="24"/>
        </w:rPr>
        <w:t xml:space="preserve"> </w:t>
      </w:r>
      <w:r w:rsidR="00FE6AB7" w:rsidRPr="00FE6AB7">
        <w:rPr>
          <w:rFonts w:ascii="Arial" w:hAnsi="Arial" w:cs="Arial"/>
          <w:sz w:val="24"/>
          <w:szCs w:val="24"/>
        </w:rPr>
        <w:t>genome</w:t>
      </w:r>
      <w:r w:rsidR="00FE6AB7">
        <w:rPr>
          <w:rFonts w:ascii="Arial" w:hAnsi="Arial" w:cs="Arial"/>
          <w:i/>
          <w:sz w:val="24"/>
          <w:szCs w:val="24"/>
        </w:rPr>
        <w:t xml:space="preserve"> </w:t>
      </w:r>
      <w:r w:rsidR="00067F96">
        <w:rPr>
          <w:rFonts w:ascii="Arial" w:hAnsi="Arial" w:cs="Arial"/>
          <w:sz w:val="24"/>
          <w:szCs w:val="24"/>
        </w:rPr>
        <w:t xml:space="preserve">assembly </w:t>
      </w:r>
      <w:r w:rsidR="00067F96" w:rsidRPr="00067F96">
        <w:rPr>
          <w:rFonts w:ascii="Arial" w:hAnsi="Arial" w:cs="Arial"/>
          <w:sz w:val="24"/>
          <w:szCs w:val="24"/>
        </w:rPr>
        <w:t>with bowtie2</w:t>
      </w:r>
      <w:r w:rsidR="00FE6AB7">
        <w:rPr>
          <w:rFonts w:ascii="Arial" w:hAnsi="Arial" w:cs="Arial"/>
          <w:sz w:val="24"/>
          <w:szCs w:val="24"/>
        </w:rPr>
        <w:t>.</w:t>
      </w:r>
    </w:p>
    <w:p w14:paraId="72173141" w14:textId="7EC97695" w:rsidR="007D6D9D" w:rsidRDefault="007D6D9D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843"/>
        <w:gridCol w:w="3821"/>
      </w:tblGrid>
      <w:tr w:rsidR="007D6D9D" w:rsidRPr="007D6D9D" w14:paraId="006655A4" w14:textId="77777777" w:rsidTr="007D6D9D">
        <w:trPr>
          <w:trHeight w:val="288"/>
        </w:trPr>
        <w:tc>
          <w:tcPr>
            <w:tcW w:w="3686" w:type="dxa"/>
            <w:noWrap/>
            <w:hideMark/>
          </w:tcPr>
          <w:p w14:paraId="76D5323B" w14:textId="77777777" w:rsidR="007D6D9D" w:rsidRPr="007D6D9D" w:rsidRDefault="007D6D9D" w:rsidP="007D6D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6D9D">
              <w:rPr>
                <w:rFonts w:ascii="Arial" w:hAnsi="Arial" w:cs="Arial"/>
                <w:b/>
                <w:sz w:val="18"/>
                <w:szCs w:val="18"/>
              </w:rPr>
              <w:t>Number of reads / mates</w:t>
            </w:r>
          </w:p>
        </w:tc>
        <w:tc>
          <w:tcPr>
            <w:tcW w:w="1843" w:type="dxa"/>
            <w:noWrap/>
            <w:hideMark/>
          </w:tcPr>
          <w:p w14:paraId="6BF50801" w14:textId="352686EA" w:rsidR="007D6D9D" w:rsidRPr="007D6D9D" w:rsidRDefault="007D6D9D" w:rsidP="007D6D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6D9D">
              <w:rPr>
                <w:rFonts w:ascii="Arial" w:hAnsi="Arial" w:cs="Arial"/>
                <w:b/>
                <w:sz w:val="18"/>
                <w:szCs w:val="18"/>
              </w:rPr>
              <w:t>% of total reads</w:t>
            </w:r>
          </w:p>
        </w:tc>
        <w:tc>
          <w:tcPr>
            <w:tcW w:w="3821" w:type="dxa"/>
            <w:noWrap/>
            <w:hideMark/>
          </w:tcPr>
          <w:p w14:paraId="3240F0E5" w14:textId="77777777" w:rsidR="007D6D9D" w:rsidRPr="007D6D9D" w:rsidRDefault="007D6D9D" w:rsidP="007D6D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6D9D">
              <w:rPr>
                <w:rFonts w:ascii="Arial" w:hAnsi="Arial" w:cs="Arial"/>
                <w:b/>
                <w:sz w:val="18"/>
                <w:szCs w:val="18"/>
              </w:rPr>
              <w:t>Alignment</w:t>
            </w:r>
          </w:p>
        </w:tc>
      </w:tr>
      <w:tr w:rsidR="007D6D9D" w:rsidRPr="007D6D9D" w14:paraId="6C730CB3" w14:textId="77777777" w:rsidTr="007D6D9D">
        <w:trPr>
          <w:trHeight w:val="288"/>
        </w:trPr>
        <w:tc>
          <w:tcPr>
            <w:tcW w:w="3686" w:type="dxa"/>
            <w:tcBorders>
              <w:bottom w:val="nil"/>
            </w:tcBorders>
            <w:noWrap/>
            <w:hideMark/>
          </w:tcPr>
          <w:p w14:paraId="70F01CE3" w14:textId="77777777" w:rsidR="007D6D9D" w:rsidRPr="007D6D9D" w:rsidRDefault="007D6D9D" w:rsidP="007D6D9D">
            <w:pPr>
              <w:rPr>
                <w:rFonts w:ascii="Arial" w:hAnsi="Arial" w:cs="Arial"/>
                <w:sz w:val="18"/>
                <w:szCs w:val="18"/>
              </w:rPr>
            </w:pPr>
            <w:r w:rsidRPr="007D6D9D">
              <w:rPr>
                <w:rFonts w:ascii="Arial" w:hAnsi="Arial" w:cs="Arial"/>
                <w:sz w:val="18"/>
                <w:szCs w:val="18"/>
              </w:rPr>
              <w:t>632,003,301</w:t>
            </w:r>
          </w:p>
        </w:tc>
        <w:tc>
          <w:tcPr>
            <w:tcW w:w="1843" w:type="dxa"/>
            <w:tcBorders>
              <w:bottom w:val="nil"/>
            </w:tcBorders>
            <w:noWrap/>
            <w:hideMark/>
          </w:tcPr>
          <w:p w14:paraId="46912607" w14:textId="77777777" w:rsidR="007D6D9D" w:rsidRPr="007D6D9D" w:rsidRDefault="007D6D9D" w:rsidP="007D6D9D">
            <w:pPr>
              <w:rPr>
                <w:rFonts w:ascii="Arial" w:hAnsi="Arial" w:cs="Arial"/>
                <w:sz w:val="18"/>
                <w:szCs w:val="18"/>
              </w:rPr>
            </w:pPr>
            <w:r w:rsidRPr="007D6D9D">
              <w:rPr>
                <w:rFonts w:ascii="Arial" w:hAnsi="Arial" w:cs="Arial"/>
                <w:sz w:val="18"/>
                <w:szCs w:val="18"/>
              </w:rPr>
              <w:t>100.00%</w:t>
            </w:r>
          </w:p>
        </w:tc>
        <w:tc>
          <w:tcPr>
            <w:tcW w:w="3821" w:type="dxa"/>
            <w:tcBorders>
              <w:bottom w:val="nil"/>
            </w:tcBorders>
            <w:noWrap/>
            <w:hideMark/>
          </w:tcPr>
          <w:p w14:paraId="125E46A0" w14:textId="146E7E96" w:rsidR="007D6D9D" w:rsidRDefault="007D6D9D" w:rsidP="007D6D9D">
            <w:pPr>
              <w:rPr>
                <w:rFonts w:ascii="Arial" w:hAnsi="Arial" w:cs="Arial"/>
                <w:sz w:val="18"/>
                <w:szCs w:val="18"/>
              </w:rPr>
            </w:pPr>
            <w:r w:rsidRPr="007D6D9D">
              <w:rPr>
                <w:rFonts w:ascii="Arial" w:hAnsi="Arial" w:cs="Arial"/>
                <w:sz w:val="18"/>
                <w:szCs w:val="18"/>
              </w:rPr>
              <w:t>total paired reads; of these:</w:t>
            </w:r>
          </w:p>
          <w:p w14:paraId="6DFB0965" w14:textId="77777777" w:rsidR="007D6D9D" w:rsidRDefault="007D6D9D" w:rsidP="007D6D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6CC29E" w14:textId="6890B435" w:rsidR="007D6D9D" w:rsidRPr="007D6D9D" w:rsidRDefault="007D6D9D" w:rsidP="007D6D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D9D" w:rsidRPr="007D6D9D" w14:paraId="523EFDD8" w14:textId="77777777" w:rsidTr="007D6D9D">
        <w:trPr>
          <w:trHeight w:val="288"/>
        </w:trPr>
        <w:tc>
          <w:tcPr>
            <w:tcW w:w="3686" w:type="dxa"/>
            <w:tcBorders>
              <w:top w:val="nil"/>
              <w:bottom w:val="nil"/>
            </w:tcBorders>
            <w:noWrap/>
            <w:hideMark/>
          </w:tcPr>
          <w:p w14:paraId="14BB1F0C" w14:textId="55822A8E" w:rsidR="007D6D9D" w:rsidRPr="007D6D9D" w:rsidRDefault="007D6D9D" w:rsidP="007D6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7D6D9D">
              <w:rPr>
                <w:rFonts w:ascii="Arial" w:hAnsi="Arial" w:cs="Arial"/>
                <w:sz w:val="18"/>
                <w:szCs w:val="18"/>
              </w:rPr>
              <w:t>86,626,312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14:paraId="69A2D81D" w14:textId="77777777" w:rsidR="007D6D9D" w:rsidRPr="007D6D9D" w:rsidRDefault="007D6D9D" w:rsidP="007D6D9D">
            <w:pPr>
              <w:rPr>
                <w:rFonts w:ascii="Arial" w:hAnsi="Arial" w:cs="Arial"/>
                <w:sz w:val="18"/>
                <w:szCs w:val="18"/>
              </w:rPr>
            </w:pPr>
            <w:r w:rsidRPr="007D6D9D">
              <w:rPr>
                <w:rFonts w:ascii="Arial" w:hAnsi="Arial" w:cs="Arial"/>
                <w:sz w:val="18"/>
                <w:szCs w:val="18"/>
              </w:rPr>
              <w:t>13.71%</w:t>
            </w:r>
          </w:p>
        </w:tc>
        <w:tc>
          <w:tcPr>
            <w:tcW w:w="3821" w:type="dxa"/>
            <w:tcBorders>
              <w:top w:val="nil"/>
              <w:bottom w:val="nil"/>
            </w:tcBorders>
            <w:noWrap/>
            <w:hideMark/>
          </w:tcPr>
          <w:p w14:paraId="2749B8B0" w14:textId="432D99CD" w:rsidR="007D6D9D" w:rsidRPr="007D6D9D" w:rsidRDefault="007D6D9D" w:rsidP="007D6D9D">
            <w:pPr>
              <w:rPr>
                <w:rFonts w:ascii="Arial" w:hAnsi="Arial" w:cs="Arial"/>
                <w:sz w:val="18"/>
                <w:szCs w:val="18"/>
              </w:rPr>
            </w:pPr>
            <w:r w:rsidRPr="007D6D9D">
              <w:rPr>
                <w:rFonts w:ascii="Arial" w:hAnsi="Arial" w:cs="Arial"/>
                <w:sz w:val="18"/>
                <w:szCs w:val="18"/>
              </w:rPr>
              <w:t xml:space="preserve">aligned concordantly &gt;1 </w:t>
            </w:r>
            <w:proofErr w:type="gramStart"/>
            <w:r w:rsidRPr="007D6D9D">
              <w:rPr>
                <w:rFonts w:ascii="Arial" w:hAnsi="Arial" w:cs="Arial"/>
                <w:sz w:val="18"/>
                <w:szCs w:val="18"/>
              </w:rPr>
              <w:t>times</w:t>
            </w:r>
            <w:proofErr w:type="gramEnd"/>
          </w:p>
        </w:tc>
      </w:tr>
      <w:tr w:rsidR="007D6D9D" w:rsidRPr="007D6D9D" w14:paraId="07391B03" w14:textId="77777777" w:rsidTr="007D6D9D">
        <w:trPr>
          <w:trHeight w:val="288"/>
        </w:trPr>
        <w:tc>
          <w:tcPr>
            <w:tcW w:w="3686" w:type="dxa"/>
            <w:tcBorders>
              <w:top w:val="nil"/>
              <w:bottom w:val="nil"/>
            </w:tcBorders>
            <w:noWrap/>
            <w:hideMark/>
          </w:tcPr>
          <w:p w14:paraId="559D335D" w14:textId="7EFFE7FD" w:rsidR="007D6D9D" w:rsidRPr="007D6D9D" w:rsidRDefault="007D6D9D" w:rsidP="007D6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7D6D9D">
              <w:rPr>
                <w:rFonts w:ascii="Arial" w:hAnsi="Arial" w:cs="Arial"/>
                <w:sz w:val="18"/>
                <w:szCs w:val="18"/>
              </w:rPr>
              <w:t>507,304,993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14:paraId="0AC86635" w14:textId="77777777" w:rsidR="007D6D9D" w:rsidRPr="007D6D9D" w:rsidRDefault="007D6D9D" w:rsidP="007D6D9D">
            <w:pPr>
              <w:rPr>
                <w:rFonts w:ascii="Arial" w:hAnsi="Arial" w:cs="Arial"/>
                <w:sz w:val="18"/>
                <w:szCs w:val="18"/>
              </w:rPr>
            </w:pPr>
            <w:r w:rsidRPr="007D6D9D">
              <w:rPr>
                <w:rFonts w:ascii="Arial" w:hAnsi="Arial" w:cs="Arial"/>
                <w:sz w:val="18"/>
                <w:szCs w:val="18"/>
              </w:rPr>
              <w:t>80.27%</w:t>
            </w:r>
          </w:p>
        </w:tc>
        <w:tc>
          <w:tcPr>
            <w:tcW w:w="3821" w:type="dxa"/>
            <w:tcBorders>
              <w:top w:val="nil"/>
              <w:bottom w:val="nil"/>
            </w:tcBorders>
            <w:noWrap/>
            <w:hideMark/>
          </w:tcPr>
          <w:p w14:paraId="4505B68D" w14:textId="7D0B5515" w:rsidR="007D6D9D" w:rsidRPr="007D6D9D" w:rsidRDefault="007D6D9D" w:rsidP="007D6D9D">
            <w:pPr>
              <w:rPr>
                <w:rFonts w:ascii="Arial" w:hAnsi="Arial" w:cs="Arial"/>
                <w:sz w:val="18"/>
                <w:szCs w:val="18"/>
              </w:rPr>
            </w:pPr>
            <w:r w:rsidRPr="007D6D9D">
              <w:rPr>
                <w:rFonts w:ascii="Arial" w:hAnsi="Arial" w:cs="Arial"/>
                <w:sz w:val="18"/>
                <w:szCs w:val="18"/>
              </w:rPr>
              <w:t>aligned concordantly exactly 1 time</w:t>
            </w:r>
          </w:p>
        </w:tc>
      </w:tr>
      <w:tr w:rsidR="007D6D9D" w:rsidRPr="007D6D9D" w14:paraId="555D145A" w14:textId="77777777" w:rsidTr="007D6D9D">
        <w:trPr>
          <w:trHeight w:val="288"/>
        </w:trPr>
        <w:tc>
          <w:tcPr>
            <w:tcW w:w="3686" w:type="dxa"/>
            <w:tcBorders>
              <w:top w:val="nil"/>
              <w:bottom w:val="nil"/>
            </w:tcBorders>
            <w:noWrap/>
            <w:hideMark/>
          </w:tcPr>
          <w:p w14:paraId="34CE091F" w14:textId="15E49ADE" w:rsidR="007D6D9D" w:rsidRPr="007D6D9D" w:rsidRDefault="007D6D9D" w:rsidP="007D6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7D6D9D">
              <w:rPr>
                <w:rFonts w:ascii="Arial" w:hAnsi="Arial" w:cs="Arial"/>
                <w:sz w:val="18"/>
                <w:szCs w:val="18"/>
              </w:rPr>
              <w:t>38,071,996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14:paraId="5F40CB98" w14:textId="77777777" w:rsidR="007D6D9D" w:rsidRPr="007D6D9D" w:rsidRDefault="007D6D9D" w:rsidP="007D6D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1" w:type="dxa"/>
            <w:tcBorders>
              <w:top w:val="nil"/>
              <w:bottom w:val="nil"/>
            </w:tcBorders>
            <w:noWrap/>
            <w:hideMark/>
          </w:tcPr>
          <w:p w14:paraId="27D22063" w14:textId="1F97E11C" w:rsidR="007D6D9D" w:rsidRDefault="007D6D9D" w:rsidP="007D6D9D">
            <w:pPr>
              <w:rPr>
                <w:rFonts w:ascii="Arial" w:hAnsi="Arial" w:cs="Arial"/>
                <w:sz w:val="18"/>
                <w:szCs w:val="18"/>
              </w:rPr>
            </w:pPr>
            <w:r w:rsidRPr="007D6D9D">
              <w:rPr>
                <w:rFonts w:ascii="Arial" w:hAnsi="Arial" w:cs="Arial"/>
                <w:sz w:val="18"/>
                <w:szCs w:val="18"/>
              </w:rPr>
              <w:t>aligned concordantly 0 times; of these:</w:t>
            </w:r>
          </w:p>
          <w:p w14:paraId="06AE7F53" w14:textId="77777777" w:rsidR="007D6D9D" w:rsidRDefault="007D6D9D" w:rsidP="007D6D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CF5E2F" w14:textId="45C814C8" w:rsidR="007D6D9D" w:rsidRPr="007D6D9D" w:rsidRDefault="007D6D9D" w:rsidP="007D6D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D9D" w:rsidRPr="007D6D9D" w14:paraId="461B3E1A" w14:textId="77777777" w:rsidTr="007D6D9D">
        <w:trPr>
          <w:trHeight w:val="288"/>
        </w:trPr>
        <w:tc>
          <w:tcPr>
            <w:tcW w:w="3686" w:type="dxa"/>
            <w:tcBorders>
              <w:top w:val="nil"/>
              <w:bottom w:val="nil"/>
            </w:tcBorders>
            <w:noWrap/>
            <w:hideMark/>
          </w:tcPr>
          <w:p w14:paraId="6EE2B462" w14:textId="6F019D2C" w:rsidR="007D6D9D" w:rsidRPr="007D6D9D" w:rsidRDefault="007D6D9D" w:rsidP="007D6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7D6D9D">
              <w:rPr>
                <w:rFonts w:ascii="Arial" w:hAnsi="Arial" w:cs="Arial"/>
                <w:sz w:val="18"/>
                <w:szCs w:val="18"/>
              </w:rPr>
              <w:t>8,071,100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14:paraId="0A2EFED4" w14:textId="77777777" w:rsidR="007D6D9D" w:rsidRPr="007D6D9D" w:rsidRDefault="007D6D9D" w:rsidP="007D6D9D">
            <w:pPr>
              <w:rPr>
                <w:rFonts w:ascii="Arial" w:hAnsi="Arial" w:cs="Arial"/>
                <w:sz w:val="18"/>
                <w:szCs w:val="18"/>
              </w:rPr>
            </w:pPr>
            <w:r w:rsidRPr="007D6D9D">
              <w:rPr>
                <w:rFonts w:ascii="Arial" w:hAnsi="Arial" w:cs="Arial"/>
                <w:sz w:val="18"/>
                <w:szCs w:val="18"/>
              </w:rPr>
              <w:t>1.28%</w:t>
            </w:r>
          </w:p>
        </w:tc>
        <w:tc>
          <w:tcPr>
            <w:tcW w:w="3821" w:type="dxa"/>
            <w:tcBorders>
              <w:top w:val="nil"/>
              <w:bottom w:val="nil"/>
            </w:tcBorders>
            <w:noWrap/>
            <w:hideMark/>
          </w:tcPr>
          <w:p w14:paraId="47F2BBCB" w14:textId="2BFE2DBA" w:rsidR="007D6D9D" w:rsidRPr="007D6D9D" w:rsidRDefault="007D6D9D" w:rsidP="007D6D9D">
            <w:pPr>
              <w:rPr>
                <w:rFonts w:ascii="Arial" w:hAnsi="Arial" w:cs="Arial"/>
                <w:sz w:val="18"/>
                <w:szCs w:val="18"/>
              </w:rPr>
            </w:pPr>
            <w:r w:rsidRPr="007D6D9D">
              <w:rPr>
                <w:rFonts w:ascii="Arial" w:hAnsi="Arial" w:cs="Arial"/>
                <w:sz w:val="18"/>
                <w:szCs w:val="18"/>
              </w:rPr>
              <w:t>aligned discordantly 1 time</w:t>
            </w:r>
          </w:p>
        </w:tc>
      </w:tr>
      <w:tr w:rsidR="007D6D9D" w:rsidRPr="007D6D9D" w14:paraId="063D6F06" w14:textId="77777777" w:rsidTr="007D6D9D">
        <w:trPr>
          <w:trHeight w:val="288"/>
        </w:trPr>
        <w:tc>
          <w:tcPr>
            <w:tcW w:w="3686" w:type="dxa"/>
            <w:tcBorders>
              <w:top w:val="nil"/>
              <w:bottom w:val="nil"/>
            </w:tcBorders>
            <w:noWrap/>
            <w:hideMark/>
          </w:tcPr>
          <w:p w14:paraId="1E2A3FBE" w14:textId="7FDD7C97" w:rsidR="007D6D9D" w:rsidRPr="007D6D9D" w:rsidRDefault="007D6D9D" w:rsidP="007D6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7D6D9D">
              <w:rPr>
                <w:rFonts w:ascii="Arial" w:hAnsi="Arial" w:cs="Arial"/>
                <w:sz w:val="18"/>
                <w:szCs w:val="18"/>
              </w:rPr>
              <w:t>30,000,896 (60,001,792 mates)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14:paraId="55DC1CC3" w14:textId="77777777" w:rsidR="007D6D9D" w:rsidRPr="007D6D9D" w:rsidRDefault="007D6D9D" w:rsidP="007D6D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1" w:type="dxa"/>
            <w:tcBorders>
              <w:top w:val="nil"/>
              <w:bottom w:val="nil"/>
            </w:tcBorders>
            <w:noWrap/>
            <w:hideMark/>
          </w:tcPr>
          <w:p w14:paraId="78483C47" w14:textId="567AE92F" w:rsidR="007D6D9D" w:rsidRPr="007D6D9D" w:rsidRDefault="007D6D9D" w:rsidP="007D6D9D">
            <w:pPr>
              <w:rPr>
                <w:rFonts w:ascii="Arial" w:hAnsi="Arial" w:cs="Arial"/>
                <w:sz w:val="18"/>
                <w:szCs w:val="18"/>
              </w:rPr>
            </w:pPr>
            <w:r w:rsidRPr="007D6D9D">
              <w:rPr>
                <w:rFonts w:ascii="Arial" w:hAnsi="Arial" w:cs="Arial"/>
                <w:sz w:val="18"/>
                <w:szCs w:val="18"/>
              </w:rPr>
              <w:t xml:space="preserve">aligned 0 times concordantly or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Pr="007D6D9D">
              <w:rPr>
                <w:rFonts w:ascii="Arial" w:hAnsi="Arial" w:cs="Arial"/>
                <w:sz w:val="18"/>
                <w:szCs w:val="18"/>
              </w:rPr>
              <w:t>discordantly; of these:</w:t>
            </w:r>
          </w:p>
        </w:tc>
      </w:tr>
      <w:tr w:rsidR="007D6D9D" w:rsidRPr="007D6D9D" w14:paraId="085FC73C" w14:textId="77777777" w:rsidTr="007D6D9D">
        <w:trPr>
          <w:trHeight w:val="288"/>
        </w:trPr>
        <w:tc>
          <w:tcPr>
            <w:tcW w:w="3686" w:type="dxa"/>
            <w:tcBorders>
              <w:top w:val="nil"/>
              <w:bottom w:val="nil"/>
            </w:tcBorders>
            <w:noWrap/>
            <w:hideMark/>
          </w:tcPr>
          <w:p w14:paraId="7DD8FD23" w14:textId="1E3C183E" w:rsidR="007D6D9D" w:rsidRPr="007D6D9D" w:rsidRDefault="007D6D9D" w:rsidP="007D6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Pr="007D6D9D">
              <w:rPr>
                <w:rFonts w:ascii="Arial" w:hAnsi="Arial" w:cs="Arial"/>
                <w:sz w:val="18"/>
                <w:szCs w:val="18"/>
              </w:rPr>
              <w:t>10,261,338 mates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14:paraId="08741E41" w14:textId="77777777" w:rsidR="007D6D9D" w:rsidRPr="007D6D9D" w:rsidRDefault="007D6D9D" w:rsidP="007D6D9D">
            <w:pPr>
              <w:rPr>
                <w:rFonts w:ascii="Arial" w:hAnsi="Arial" w:cs="Arial"/>
                <w:sz w:val="18"/>
                <w:szCs w:val="18"/>
              </w:rPr>
            </w:pPr>
            <w:r w:rsidRPr="007D6D9D">
              <w:rPr>
                <w:rFonts w:ascii="Arial" w:hAnsi="Arial" w:cs="Arial"/>
                <w:sz w:val="18"/>
                <w:szCs w:val="18"/>
              </w:rPr>
              <w:t>0.81%</w:t>
            </w:r>
          </w:p>
        </w:tc>
        <w:tc>
          <w:tcPr>
            <w:tcW w:w="3821" w:type="dxa"/>
            <w:tcBorders>
              <w:top w:val="nil"/>
              <w:bottom w:val="nil"/>
            </w:tcBorders>
            <w:noWrap/>
            <w:hideMark/>
          </w:tcPr>
          <w:p w14:paraId="69B964E0" w14:textId="68A3BDCD" w:rsidR="007D6D9D" w:rsidRPr="007D6D9D" w:rsidRDefault="007D6D9D" w:rsidP="007D6D9D">
            <w:pPr>
              <w:rPr>
                <w:rFonts w:ascii="Arial" w:hAnsi="Arial" w:cs="Arial"/>
                <w:sz w:val="18"/>
                <w:szCs w:val="18"/>
              </w:rPr>
            </w:pPr>
            <w:r w:rsidRPr="007D6D9D">
              <w:rPr>
                <w:rFonts w:ascii="Arial" w:hAnsi="Arial" w:cs="Arial"/>
                <w:sz w:val="18"/>
                <w:szCs w:val="18"/>
              </w:rPr>
              <w:t xml:space="preserve">aligned &gt;1 </w:t>
            </w:r>
            <w:proofErr w:type="gramStart"/>
            <w:r w:rsidRPr="007D6D9D">
              <w:rPr>
                <w:rFonts w:ascii="Arial" w:hAnsi="Arial" w:cs="Arial"/>
                <w:sz w:val="18"/>
                <w:szCs w:val="18"/>
              </w:rPr>
              <w:t>times</w:t>
            </w:r>
            <w:proofErr w:type="gramEnd"/>
          </w:p>
        </w:tc>
      </w:tr>
      <w:tr w:rsidR="007D6D9D" w:rsidRPr="007D6D9D" w14:paraId="6C089028" w14:textId="77777777" w:rsidTr="007D6D9D">
        <w:trPr>
          <w:trHeight w:val="288"/>
        </w:trPr>
        <w:tc>
          <w:tcPr>
            <w:tcW w:w="3686" w:type="dxa"/>
            <w:tcBorders>
              <w:top w:val="nil"/>
              <w:bottom w:val="nil"/>
            </w:tcBorders>
            <w:noWrap/>
            <w:hideMark/>
          </w:tcPr>
          <w:p w14:paraId="5D6B04D0" w14:textId="5BAC1FF9" w:rsidR="007D6D9D" w:rsidRPr="007D6D9D" w:rsidRDefault="007D6D9D" w:rsidP="007D6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Pr="007D6D9D">
              <w:rPr>
                <w:rFonts w:ascii="Arial" w:hAnsi="Arial" w:cs="Arial"/>
                <w:sz w:val="18"/>
                <w:szCs w:val="18"/>
              </w:rPr>
              <w:t>15,681,805 mates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14:paraId="6DA48C5B" w14:textId="77777777" w:rsidR="007D6D9D" w:rsidRPr="007D6D9D" w:rsidRDefault="007D6D9D" w:rsidP="007D6D9D">
            <w:pPr>
              <w:rPr>
                <w:rFonts w:ascii="Arial" w:hAnsi="Arial" w:cs="Arial"/>
                <w:sz w:val="18"/>
                <w:szCs w:val="18"/>
              </w:rPr>
            </w:pPr>
            <w:r w:rsidRPr="007D6D9D">
              <w:rPr>
                <w:rFonts w:ascii="Arial" w:hAnsi="Arial" w:cs="Arial"/>
                <w:sz w:val="18"/>
                <w:szCs w:val="18"/>
              </w:rPr>
              <w:t>1.24%</w:t>
            </w:r>
          </w:p>
        </w:tc>
        <w:tc>
          <w:tcPr>
            <w:tcW w:w="3821" w:type="dxa"/>
            <w:tcBorders>
              <w:top w:val="nil"/>
              <w:bottom w:val="nil"/>
            </w:tcBorders>
            <w:noWrap/>
            <w:hideMark/>
          </w:tcPr>
          <w:p w14:paraId="5CA9755E" w14:textId="4A475AD7" w:rsidR="007D6D9D" w:rsidRPr="007D6D9D" w:rsidRDefault="007D6D9D" w:rsidP="007D6D9D">
            <w:pPr>
              <w:rPr>
                <w:rFonts w:ascii="Arial" w:hAnsi="Arial" w:cs="Arial"/>
                <w:sz w:val="18"/>
                <w:szCs w:val="18"/>
              </w:rPr>
            </w:pPr>
            <w:r w:rsidRPr="007D6D9D">
              <w:rPr>
                <w:rFonts w:ascii="Arial" w:hAnsi="Arial" w:cs="Arial"/>
                <w:sz w:val="18"/>
                <w:szCs w:val="18"/>
              </w:rPr>
              <w:t>aligned exactly 1 time</w:t>
            </w:r>
          </w:p>
        </w:tc>
      </w:tr>
      <w:tr w:rsidR="007D6D9D" w:rsidRPr="007D6D9D" w14:paraId="30B92589" w14:textId="77777777" w:rsidTr="007D6D9D">
        <w:trPr>
          <w:trHeight w:val="288"/>
        </w:trPr>
        <w:tc>
          <w:tcPr>
            <w:tcW w:w="3686" w:type="dxa"/>
            <w:tcBorders>
              <w:top w:val="nil"/>
              <w:bottom w:val="nil"/>
            </w:tcBorders>
            <w:noWrap/>
            <w:hideMark/>
          </w:tcPr>
          <w:p w14:paraId="1F8F35C9" w14:textId="75AD4EC7" w:rsidR="007D6D9D" w:rsidRPr="007D6D9D" w:rsidRDefault="007D6D9D" w:rsidP="007D6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Pr="007D6D9D">
              <w:rPr>
                <w:rFonts w:ascii="Arial" w:hAnsi="Arial" w:cs="Arial"/>
                <w:sz w:val="18"/>
                <w:szCs w:val="18"/>
              </w:rPr>
              <w:t>34,058,649 mates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hideMark/>
          </w:tcPr>
          <w:p w14:paraId="540F1F2F" w14:textId="77777777" w:rsidR="007D6D9D" w:rsidRPr="007D6D9D" w:rsidRDefault="007D6D9D" w:rsidP="007D6D9D">
            <w:pPr>
              <w:rPr>
                <w:rFonts w:ascii="Arial" w:hAnsi="Arial" w:cs="Arial"/>
                <w:sz w:val="18"/>
                <w:szCs w:val="18"/>
              </w:rPr>
            </w:pPr>
            <w:r w:rsidRPr="007D6D9D">
              <w:rPr>
                <w:rFonts w:ascii="Arial" w:hAnsi="Arial" w:cs="Arial"/>
                <w:sz w:val="18"/>
                <w:szCs w:val="18"/>
              </w:rPr>
              <w:t>2.69%</w:t>
            </w:r>
          </w:p>
        </w:tc>
        <w:tc>
          <w:tcPr>
            <w:tcW w:w="3821" w:type="dxa"/>
            <w:tcBorders>
              <w:top w:val="nil"/>
              <w:bottom w:val="nil"/>
            </w:tcBorders>
            <w:noWrap/>
            <w:hideMark/>
          </w:tcPr>
          <w:p w14:paraId="632C2CA2" w14:textId="6E5E3EC0" w:rsidR="007D6D9D" w:rsidRPr="007D6D9D" w:rsidRDefault="007D6D9D" w:rsidP="007D6D9D">
            <w:pPr>
              <w:rPr>
                <w:rFonts w:ascii="Arial" w:hAnsi="Arial" w:cs="Arial"/>
                <w:sz w:val="18"/>
                <w:szCs w:val="18"/>
              </w:rPr>
            </w:pPr>
            <w:r w:rsidRPr="007D6D9D">
              <w:rPr>
                <w:rFonts w:ascii="Arial" w:hAnsi="Arial" w:cs="Arial"/>
                <w:sz w:val="18"/>
                <w:szCs w:val="18"/>
              </w:rPr>
              <w:t>aligned 0 times</w:t>
            </w:r>
          </w:p>
        </w:tc>
      </w:tr>
    </w:tbl>
    <w:p w14:paraId="29028A59" w14:textId="77777777" w:rsidR="0088009D" w:rsidRDefault="0088009D" w:rsidP="0075118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8395674"/>
    </w:p>
    <w:p w14:paraId="5DBCE8FE" w14:textId="67C17574" w:rsidR="0088009D" w:rsidRDefault="0088009D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924628" w14:textId="77777777" w:rsidR="00965C15" w:rsidRDefault="00965C15" w:rsidP="0075118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473CC99A" w14:textId="67F4E3E7" w:rsidR="000F6F84" w:rsidRPr="00627FE1" w:rsidRDefault="00CF4D60" w:rsidP="007511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118F">
        <w:rPr>
          <w:rFonts w:ascii="Arial" w:hAnsi="Arial" w:cs="Arial"/>
          <w:sz w:val="24"/>
          <w:szCs w:val="24"/>
        </w:rPr>
        <w:lastRenderedPageBreak/>
        <w:t xml:space="preserve">Supplementary </w:t>
      </w:r>
      <w:r>
        <w:rPr>
          <w:rFonts w:ascii="Arial" w:hAnsi="Arial" w:cs="Arial"/>
          <w:sz w:val="24"/>
          <w:szCs w:val="24"/>
        </w:rPr>
        <w:t>T</w:t>
      </w:r>
      <w:r w:rsidRPr="0075118F">
        <w:rPr>
          <w:rFonts w:ascii="Arial" w:hAnsi="Arial" w:cs="Arial"/>
          <w:sz w:val="24"/>
          <w:szCs w:val="24"/>
        </w:rPr>
        <w:t xml:space="preserve">able </w:t>
      </w:r>
      <w:r>
        <w:rPr>
          <w:rFonts w:ascii="Arial" w:hAnsi="Arial" w:cs="Arial"/>
          <w:sz w:val="24"/>
          <w:szCs w:val="24"/>
        </w:rPr>
        <w:t>5.</w:t>
      </w:r>
      <w:r w:rsidR="0077189C" w:rsidRPr="00627FE1">
        <w:rPr>
          <w:rFonts w:ascii="Arial" w:hAnsi="Arial" w:cs="Arial"/>
          <w:sz w:val="24"/>
          <w:szCs w:val="24"/>
        </w:rPr>
        <w:t xml:space="preserve"> Hypergeometric test results of GO enrichment of gene families unique to </w:t>
      </w:r>
      <w:proofErr w:type="spellStart"/>
      <w:r w:rsidR="0077189C" w:rsidRPr="00627FE1">
        <w:rPr>
          <w:rFonts w:ascii="Arial" w:hAnsi="Arial" w:cs="Arial"/>
          <w:i/>
          <w:sz w:val="24"/>
          <w:szCs w:val="24"/>
        </w:rPr>
        <w:t>Oreamnos</w:t>
      </w:r>
      <w:proofErr w:type="spellEnd"/>
      <w:r w:rsidR="0077189C" w:rsidRPr="00627FE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7189C" w:rsidRPr="00627FE1">
        <w:rPr>
          <w:rFonts w:ascii="Arial" w:hAnsi="Arial" w:cs="Arial"/>
          <w:i/>
          <w:sz w:val="24"/>
          <w:szCs w:val="24"/>
        </w:rPr>
        <w:t>americanus</w:t>
      </w:r>
      <w:proofErr w:type="spellEnd"/>
      <w:r w:rsidR="00275C3D" w:rsidRPr="00627FE1">
        <w:rPr>
          <w:rFonts w:ascii="Arial" w:hAnsi="Arial" w:cs="Arial"/>
          <w:i/>
          <w:sz w:val="24"/>
          <w:szCs w:val="24"/>
        </w:rPr>
        <w:t xml:space="preserve"> </w:t>
      </w:r>
      <w:r w:rsidR="00275C3D" w:rsidRPr="00627FE1">
        <w:rPr>
          <w:rFonts w:ascii="Arial" w:hAnsi="Arial" w:cs="Arial"/>
          <w:sz w:val="24"/>
          <w:szCs w:val="24"/>
        </w:rPr>
        <w:t>in comparison to</w:t>
      </w:r>
      <w:r w:rsidR="00275C3D" w:rsidRPr="00627FE1">
        <w:rPr>
          <w:rFonts w:ascii="Arial" w:hAnsi="Arial" w:cs="Arial"/>
          <w:i/>
          <w:sz w:val="24"/>
          <w:szCs w:val="24"/>
        </w:rPr>
        <w:t xml:space="preserve"> </w:t>
      </w:r>
      <w:r w:rsidR="00275C3D" w:rsidRPr="00627FE1">
        <w:rPr>
          <w:rFonts w:ascii="Arial" w:hAnsi="Arial" w:cs="Arial"/>
          <w:i/>
          <w:iCs/>
          <w:sz w:val="24"/>
          <w:szCs w:val="24"/>
        </w:rPr>
        <w:t xml:space="preserve">Capra </w:t>
      </w:r>
      <w:proofErr w:type="spellStart"/>
      <w:r w:rsidR="00275C3D" w:rsidRPr="00627FE1">
        <w:rPr>
          <w:rFonts w:ascii="Arial" w:hAnsi="Arial" w:cs="Arial"/>
          <w:i/>
          <w:iCs/>
          <w:sz w:val="24"/>
          <w:szCs w:val="24"/>
        </w:rPr>
        <w:t>hircus</w:t>
      </w:r>
      <w:proofErr w:type="spellEnd"/>
      <w:r w:rsidR="00275C3D" w:rsidRPr="00627FE1">
        <w:rPr>
          <w:rFonts w:ascii="Arial" w:hAnsi="Arial" w:cs="Arial"/>
          <w:i/>
          <w:iCs/>
          <w:sz w:val="24"/>
          <w:szCs w:val="24"/>
        </w:rPr>
        <w:t xml:space="preserve">, Equus </w:t>
      </w:r>
      <w:proofErr w:type="spellStart"/>
      <w:r w:rsidR="00275C3D" w:rsidRPr="00627FE1">
        <w:rPr>
          <w:rFonts w:ascii="Arial" w:hAnsi="Arial" w:cs="Arial"/>
          <w:i/>
          <w:iCs/>
          <w:sz w:val="24"/>
          <w:szCs w:val="24"/>
        </w:rPr>
        <w:t>cabalus</w:t>
      </w:r>
      <w:proofErr w:type="spellEnd"/>
      <w:r w:rsidR="00275C3D" w:rsidRPr="00627FE1">
        <w:rPr>
          <w:rFonts w:ascii="Arial" w:hAnsi="Arial" w:cs="Arial"/>
          <w:i/>
          <w:iCs/>
          <w:sz w:val="24"/>
          <w:szCs w:val="24"/>
        </w:rPr>
        <w:t xml:space="preserve">, Bos </w:t>
      </w:r>
      <w:proofErr w:type="spellStart"/>
      <w:r w:rsidR="00275C3D" w:rsidRPr="00627FE1">
        <w:rPr>
          <w:rFonts w:ascii="Arial" w:hAnsi="Arial" w:cs="Arial"/>
          <w:i/>
          <w:iCs/>
          <w:sz w:val="24"/>
          <w:szCs w:val="24"/>
        </w:rPr>
        <w:t>taurus</w:t>
      </w:r>
      <w:proofErr w:type="spellEnd"/>
      <w:r w:rsidR="00275C3D" w:rsidRPr="00627FE1">
        <w:rPr>
          <w:rFonts w:ascii="Arial" w:hAnsi="Arial" w:cs="Arial"/>
          <w:i/>
          <w:iCs/>
          <w:sz w:val="24"/>
          <w:szCs w:val="24"/>
        </w:rPr>
        <w:t xml:space="preserve">, </w:t>
      </w:r>
      <w:r w:rsidR="00275C3D" w:rsidRPr="00627FE1">
        <w:rPr>
          <w:rFonts w:ascii="Arial" w:hAnsi="Arial" w:cs="Arial"/>
          <w:i/>
          <w:sz w:val="24"/>
          <w:szCs w:val="24"/>
        </w:rPr>
        <w:t xml:space="preserve">Sus </w:t>
      </w:r>
      <w:proofErr w:type="spellStart"/>
      <w:r w:rsidR="00275C3D" w:rsidRPr="00627FE1">
        <w:rPr>
          <w:rFonts w:ascii="Arial" w:hAnsi="Arial" w:cs="Arial"/>
          <w:i/>
          <w:sz w:val="24"/>
          <w:szCs w:val="24"/>
        </w:rPr>
        <w:t>scrofa</w:t>
      </w:r>
      <w:proofErr w:type="spellEnd"/>
      <w:r w:rsidR="00275C3D" w:rsidRPr="00627FE1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275C3D" w:rsidRPr="00627FE1">
        <w:rPr>
          <w:rFonts w:ascii="Arial" w:hAnsi="Arial" w:cs="Arial"/>
          <w:i/>
          <w:iCs/>
          <w:sz w:val="24"/>
          <w:szCs w:val="24"/>
        </w:rPr>
        <w:t>Ovis</w:t>
      </w:r>
      <w:proofErr w:type="spellEnd"/>
      <w:r w:rsidR="00275C3D" w:rsidRPr="00627FE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275C3D" w:rsidRPr="00627FE1">
        <w:rPr>
          <w:rFonts w:ascii="Arial" w:hAnsi="Arial" w:cs="Arial"/>
          <w:i/>
          <w:iCs/>
          <w:sz w:val="24"/>
          <w:szCs w:val="24"/>
        </w:rPr>
        <w:t>aries</w:t>
      </w:r>
      <w:proofErr w:type="spellEnd"/>
      <w:r w:rsidR="0077189C" w:rsidRPr="00627FE1">
        <w:rPr>
          <w:rFonts w:ascii="Arial" w:hAnsi="Arial" w:cs="Arial"/>
          <w:sz w:val="24"/>
          <w:szCs w:val="24"/>
        </w:rPr>
        <w:t>. Only families with p-values &lt; 0.05 are shown.</w:t>
      </w:r>
    </w:p>
    <w:bookmarkEnd w:id="0"/>
    <w:p w14:paraId="188D4870" w14:textId="77777777" w:rsidR="00A674C2" w:rsidRPr="0075118F" w:rsidRDefault="00A674C2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5116"/>
        <w:gridCol w:w="1839"/>
        <w:gridCol w:w="853"/>
      </w:tblGrid>
      <w:tr w:rsidR="001B7664" w:rsidRPr="001B7664" w14:paraId="1FD1C8B2" w14:textId="77777777" w:rsidTr="001B7664">
        <w:trPr>
          <w:trHeight w:val="288"/>
        </w:trPr>
        <w:tc>
          <w:tcPr>
            <w:tcW w:w="1542" w:type="dxa"/>
            <w:noWrap/>
            <w:hideMark/>
          </w:tcPr>
          <w:p w14:paraId="23CA8119" w14:textId="3D5C943E" w:rsidR="001B7664" w:rsidRPr="001B7664" w:rsidRDefault="001B7664" w:rsidP="001B7664">
            <w:pPr>
              <w:rPr>
                <w:rFonts w:ascii="Arial" w:hAnsi="Arial" w:cs="Arial"/>
                <w:sz w:val="18"/>
                <w:szCs w:val="18"/>
              </w:rPr>
            </w:pPr>
            <w:r w:rsidRPr="000F6F84">
              <w:rPr>
                <w:rFonts w:ascii="Arial" w:hAnsi="Arial" w:cs="Arial"/>
                <w:b/>
                <w:sz w:val="18"/>
                <w:szCs w:val="18"/>
              </w:rPr>
              <w:t>GO</w:t>
            </w:r>
          </w:p>
        </w:tc>
        <w:tc>
          <w:tcPr>
            <w:tcW w:w="5116" w:type="dxa"/>
            <w:noWrap/>
            <w:hideMark/>
          </w:tcPr>
          <w:p w14:paraId="2AC75242" w14:textId="302F956A" w:rsidR="001B7664" w:rsidRPr="001B7664" w:rsidRDefault="001B7664" w:rsidP="001B7664">
            <w:pPr>
              <w:rPr>
                <w:rFonts w:ascii="Arial" w:hAnsi="Arial" w:cs="Arial"/>
                <w:sz w:val="18"/>
                <w:szCs w:val="18"/>
              </w:rPr>
            </w:pPr>
            <w:r w:rsidRPr="000F6F84">
              <w:rPr>
                <w:rFonts w:ascii="Arial" w:hAnsi="Arial" w:cs="Arial"/>
                <w:b/>
                <w:sz w:val="18"/>
                <w:szCs w:val="18"/>
              </w:rPr>
              <w:t>Function</w:t>
            </w:r>
          </w:p>
        </w:tc>
        <w:tc>
          <w:tcPr>
            <w:tcW w:w="1839" w:type="dxa"/>
            <w:noWrap/>
            <w:hideMark/>
          </w:tcPr>
          <w:p w14:paraId="3BAB6DF7" w14:textId="5600FCD8" w:rsidR="001B7664" w:rsidRPr="001B7664" w:rsidRDefault="001B7664" w:rsidP="001B7664">
            <w:pPr>
              <w:rPr>
                <w:rFonts w:ascii="Arial" w:hAnsi="Arial" w:cs="Arial"/>
                <w:sz w:val="18"/>
                <w:szCs w:val="18"/>
              </w:rPr>
            </w:pPr>
            <w:r w:rsidRPr="000F6F84">
              <w:rPr>
                <w:rFonts w:ascii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853" w:type="dxa"/>
            <w:noWrap/>
            <w:hideMark/>
          </w:tcPr>
          <w:p w14:paraId="3AA67B37" w14:textId="77FAE199" w:rsidR="001B7664" w:rsidRPr="001B7664" w:rsidRDefault="001B7664" w:rsidP="001B7664">
            <w:pPr>
              <w:rPr>
                <w:rFonts w:ascii="Arial" w:hAnsi="Arial" w:cs="Arial"/>
                <w:sz w:val="18"/>
                <w:szCs w:val="18"/>
              </w:rPr>
            </w:pPr>
            <w:r w:rsidRPr="000F6F84">
              <w:rPr>
                <w:rFonts w:ascii="Arial" w:hAnsi="Arial" w:cs="Arial"/>
                <w:b/>
                <w:sz w:val="18"/>
                <w:szCs w:val="18"/>
              </w:rPr>
              <w:t>p-value</w:t>
            </w:r>
          </w:p>
        </w:tc>
      </w:tr>
      <w:tr w:rsidR="001B7664" w:rsidRPr="001B7664" w14:paraId="674BC614" w14:textId="77777777" w:rsidTr="001B7664">
        <w:trPr>
          <w:trHeight w:val="288"/>
        </w:trPr>
        <w:tc>
          <w:tcPr>
            <w:tcW w:w="1542" w:type="dxa"/>
            <w:tcBorders>
              <w:bottom w:val="nil"/>
            </w:tcBorders>
            <w:noWrap/>
            <w:hideMark/>
          </w:tcPr>
          <w:p w14:paraId="4E0D14BA" w14:textId="77777777" w:rsidR="001B7664" w:rsidRPr="001B7664" w:rsidRDefault="001B7664" w:rsidP="001B7664">
            <w:pPr>
              <w:rPr>
                <w:rFonts w:ascii="Arial" w:hAnsi="Arial" w:cs="Arial"/>
                <w:sz w:val="18"/>
                <w:szCs w:val="18"/>
              </w:rPr>
            </w:pPr>
            <w:r w:rsidRPr="001B7664">
              <w:rPr>
                <w:rFonts w:ascii="Arial" w:hAnsi="Arial" w:cs="Arial"/>
                <w:sz w:val="18"/>
                <w:szCs w:val="18"/>
              </w:rPr>
              <w:t>GO:0060968</w:t>
            </w:r>
          </w:p>
        </w:tc>
        <w:tc>
          <w:tcPr>
            <w:tcW w:w="5116" w:type="dxa"/>
            <w:tcBorders>
              <w:bottom w:val="nil"/>
            </w:tcBorders>
            <w:noWrap/>
            <w:hideMark/>
          </w:tcPr>
          <w:p w14:paraId="66E10905" w14:textId="77777777" w:rsidR="001B7664" w:rsidRPr="001B7664" w:rsidRDefault="001B7664" w:rsidP="001B7664">
            <w:pPr>
              <w:rPr>
                <w:rFonts w:ascii="Arial" w:hAnsi="Arial" w:cs="Arial"/>
                <w:sz w:val="18"/>
                <w:szCs w:val="18"/>
              </w:rPr>
            </w:pPr>
            <w:r w:rsidRPr="001B7664">
              <w:rPr>
                <w:rFonts w:ascii="Arial" w:hAnsi="Arial" w:cs="Arial"/>
                <w:sz w:val="18"/>
                <w:szCs w:val="18"/>
              </w:rPr>
              <w:t>regulation of gene silencing</w:t>
            </w:r>
          </w:p>
        </w:tc>
        <w:tc>
          <w:tcPr>
            <w:tcW w:w="1839" w:type="dxa"/>
            <w:tcBorders>
              <w:bottom w:val="nil"/>
            </w:tcBorders>
            <w:noWrap/>
            <w:hideMark/>
          </w:tcPr>
          <w:p w14:paraId="622402C5" w14:textId="77777777" w:rsidR="001B7664" w:rsidRPr="001B7664" w:rsidRDefault="001B7664" w:rsidP="001B7664">
            <w:pPr>
              <w:rPr>
                <w:rFonts w:ascii="Arial" w:hAnsi="Arial" w:cs="Arial"/>
                <w:sz w:val="18"/>
                <w:szCs w:val="18"/>
              </w:rPr>
            </w:pPr>
            <w:r w:rsidRPr="001B7664">
              <w:rPr>
                <w:rFonts w:ascii="Arial" w:hAnsi="Arial" w:cs="Arial"/>
                <w:sz w:val="18"/>
                <w:szCs w:val="18"/>
              </w:rPr>
              <w:t>biological process</w:t>
            </w:r>
          </w:p>
        </w:tc>
        <w:tc>
          <w:tcPr>
            <w:tcW w:w="853" w:type="dxa"/>
            <w:tcBorders>
              <w:bottom w:val="nil"/>
            </w:tcBorders>
            <w:noWrap/>
            <w:hideMark/>
          </w:tcPr>
          <w:p w14:paraId="1A8B265F" w14:textId="77777777" w:rsidR="001B7664" w:rsidRPr="001B7664" w:rsidRDefault="001B7664" w:rsidP="001B7664">
            <w:pPr>
              <w:rPr>
                <w:rFonts w:ascii="Arial" w:hAnsi="Arial" w:cs="Arial"/>
                <w:sz w:val="18"/>
                <w:szCs w:val="18"/>
              </w:rPr>
            </w:pPr>
            <w:r w:rsidRPr="001B7664"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</w:tr>
      <w:tr w:rsidR="001B7664" w:rsidRPr="001B7664" w14:paraId="081ADE20" w14:textId="77777777" w:rsidTr="001B7664">
        <w:trPr>
          <w:trHeight w:val="288"/>
        </w:trPr>
        <w:tc>
          <w:tcPr>
            <w:tcW w:w="1542" w:type="dxa"/>
            <w:tcBorders>
              <w:top w:val="nil"/>
              <w:bottom w:val="nil"/>
            </w:tcBorders>
            <w:noWrap/>
            <w:hideMark/>
          </w:tcPr>
          <w:p w14:paraId="60FAD69D" w14:textId="77777777" w:rsidR="001B7664" w:rsidRPr="001B7664" w:rsidRDefault="001B7664" w:rsidP="001B7664">
            <w:pPr>
              <w:rPr>
                <w:rFonts w:ascii="Arial" w:hAnsi="Arial" w:cs="Arial"/>
                <w:sz w:val="18"/>
                <w:szCs w:val="18"/>
              </w:rPr>
            </w:pPr>
            <w:r w:rsidRPr="001B7664">
              <w:rPr>
                <w:rFonts w:ascii="Arial" w:hAnsi="Arial" w:cs="Arial"/>
                <w:sz w:val="18"/>
                <w:szCs w:val="18"/>
              </w:rPr>
              <w:t>GO:0031659</w:t>
            </w:r>
          </w:p>
        </w:tc>
        <w:tc>
          <w:tcPr>
            <w:tcW w:w="5116" w:type="dxa"/>
            <w:tcBorders>
              <w:top w:val="nil"/>
              <w:bottom w:val="nil"/>
            </w:tcBorders>
            <w:noWrap/>
            <w:hideMark/>
          </w:tcPr>
          <w:p w14:paraId="12082DB7" w14:textId="77777777" w:rsidR="001B7664" w:rsidRPr="001B7664" w:rsidRDefault="001B7664" w:rsidP="001B7664">
            <w:pPr>
              <w:rPr>
                <w:rFonts w:ascii="Arial" w:hAnsi="Arial" w:cs="Arial"/>
                <w:sz w:val="18"/>
                <w:szCs w:val="18"/>
              </w:rPr>
            </w:pPr>
            <w:r w:rsidRPr="001B7664">
              <w:rPr>
                <w:rFonts w:ascii="Arial" w:hAnsi="Arial" w:cs="Arial"/>
                <w:sz w:val="18"/>
                <w:szCs w:val="18"/>
              </w:rPr>
              <w:t>positive regulation of cyclin-dependent protein serine/threonine kinase activity involved in G1/S transition of mitotic cell cycle</w:t>
            </w:r>
          </w:p>
        </w:tc>
        <w:tc>
          <w:tcPr>
            <w:tcW w:w="1839" w:type="dxa"/>
            <w:tcBorders>
              <w:top w:val="nil"/>
              <w:bottom w:val="nil"/>
            </w:tcBorders>
            <w:noWrap/>
            <w:hideMark/>
          </w:tcPr>
          <w:p w14:paraId="5ECE6F70" w14:textId="77777777" w:rsidR="001B7664" w:rsidRPr="001B7664" w:rsidRDefault="001B7664" w:rsidP="001B7664">
            <w:pPr>
              <w:rPr>
                <w:rFonts w:ascii="Arial" w:hAnsi="Arial" w:cs="Arial"/>
                <w:sz w:val="18"/>
                <w:szCs w:val="18"/>
              </w:rPr>
            </w:pPr>
            <w:r w:rsidRPr="001B7664">
              <w:rPr>
                <w:rFonts w:ascii="Arial" w:hAnsi="Arial" w:cs="Arial"/>
                <w:sz w:val="18"/>
                <w:szCs w:val="18"/>
              </w:rPr>
              <w:t>biological process</w:t>
            </w:r>
          </w:p>
        </w:tc>
        <w:tc>
          <w:tcPr>
            <w:tcW w:w="853" w:type="dxa"/>
            <w:tcBorders>
              <w:top w:val="nil"/>
              <w:bottom w:val="nil"/>
            </w:tcBorders>
            <w:noWrap/>
            <w:hideMark/>
          </w:tcPr>
          <w:p w14:paraId="3096111A" w14:textId="77777777" w:rsidR="001B7664" w:rsidRPr="001B7664" w:rsidRDefault="001B7664" w:rsidP="001B7664">
            <w:pPr>
              <w:rPr>
                <w:rFonts w:ascii="Arial" w:hAnsi="Arial" w:cs="Arial"/>
                <w:sz w:val="18"/>
                <w:szCs w:val="18"/>
              </w:rPr>
            </w:pPr>
            <w:r w:rsidRPr="001B7664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</w:tr>
      <w:tr w:rsidR="001B7664" w:rsidRPr="001B7664" w14:paraId="52ECEB45" w14:textId="77777777" w:rsidTr="001B7664">
        <w:trPr>
          <w:trHeight w:val="288"/>
        </w:trPr>
        <w:tc>
          <w:tcPr>
            <w:tcW w:w="1542" w:type="dxa"/>
            <w:tcBorders>
              <w:top w:val="nil"/>
              <w:bottom w:val="nil"/>
            </w:tcBorders>
            <w:noWrap/>
            <w:hideMark/>
          </w:tcPr>
          <w:p w14:paraId="09C836A3" w14:textId="77777777" w:rsidR="001B7664" w:rsidRPr="001B7664" w:rsidRDefault="001B7664" w:rsidP="001B7664">
            <w:pPr>
              <w:rPr>
                <w:rFonts w:ascii="Arial" w:hAnsi="Arial" w:cs="Arial"/>
                <w:sz w:val="18"/>
                <w:szCs w:val="18"/>
              </w:rPr>
            </w:pPr>
            <w:r w:rsidRPr="001B7664">
              <w:rPr>
                <w:rFonts w:ascii="Arial" w:hAnsi="Arial" w:cs="Arial"/>
                <w:sz w:val="18"/>
                <w:szCs w:val="18"/>
              </w:rPr>
              <w:t>GO:0032784</w:t>
            </w:r>
          </w:p>
        </w:tc>
        <w:tc>
          <w:tcPr>
            <w:tcW w:w="5116" w:type="dxa"/>
            <w:tcBorders>
              <w:top w:val="nil"/>
              <w:bottom w:val="nil"/>
            </w:tcBorders>
            <w:noWrap/>
            <w:hideMark/>
          </w:tcPr>
          <w:p w14:paraId="60E4C9DA" w14:textId="77777777" w:rsidR="001B7664" w:rsidRPr="001B7664" w:rsidRDefault="001B7664" w:rsidP="001B7664">
            <w:pPr>
              <w:rPr>
                <w:rFonts w:ascii="Arial" w:hAnsi="Arial" w:cs="Arial"/>
                <w:sz w:val="18"/>
                <w:szCs w:val="18"/>
              </w:rPr>
            </w:pPr>
            <w:r w:rsidRPr="001B7664">
              <w:rPr>
                <w:rFonts w:ascii="Arial" w:hAnsi="Arial" w:cs="Arial"/>
                <w:sz w:val="18"/>
                <w:szCs w:val="18"/>
              </w:rPr>
              <w:t>regulation of DNA-templated transcription, elongation</w:t>
            </w:r>
          </w:p>
        </w:tc>
        <w:tc>
          <w:tcPr>
            <w:tcW w:w="1839" w:type="dxa"/>
            <w:tcBorders>
              <w:top w:val="nil"/>
              <w:bottom w:val="nil"/>
            </w:tcBorders>
            <w:noWrap/>
            <w:hideMark/>
          </w:tcPr>
          <w:p w14:paraId="4420AAB4" w14:textId="77777777" w:rsidR="001B7664" w:rsidRPr="001B7664" w:rsidRDefault="001B7664" w:rsidP="001B7664">
            <w:pPr>
              <w:rPr>
                <w:rFonts w:ascii="Arial" w:hAnsi="Arial" w:cs="Arial"/>
                <w:sz w:val="18"/>
                <w:szCs w:val="18"/>
              </w:rPr>
            </w:pPr>
            <w:r w:rsidRPr="001B7664">
              <w:rPr>
                <w:rFonts w:ascii="Arial" w:hAnsi="Arial" w:cs="Arial"/>
                <w:sz w:val="18"/>
                <w:szCs w:val="18"/>
              </w:rPr>
              <w:t>biological process</w:t>
            </w:r>
          </w:p>
        </w:tc>
        <w:tc>
          <w:tcPr>
            <w:tcW w:w="853" w:type="dxa"/>
            <w:tcBorders>
              <w:top w:val="nil"/>
              <w:bottom w:val="nil"/>
            </w:tcBorders>
            <w:noWrap/>
            <w:hideMark/>
          </w:tcPr>
          <w:p w14:paraId="3441948E" w14:textId="77777777" w:rsidR="001B7664" w:rsidRPr="001B7664" w:rsidRDefault="001B7664" w:rsidP="001B7664">
            <w:pPr>
              <w:rPr>
                <w:rFonts w:ascii="Arial" w:hAnsi="Arial" w:cs="Arial"/>
                <w:sz w:val="18"/>
                <w:szCs w:val="18"/>
              </w:rPr>
            </w:pPr>
            <w:r w:rsidRPr="001B7664">
              <w:rPr>
                <w:rFonts w:ascii="Arial" w:hAnsi="Arial" w:cs="Arial"/>
                <w:sz w:val="18"/>
                <w:szCs w:val="18"/>
              </w:rPr>
              <w:t>0.039</w:t>
            </w:r>
          </w:p>
        </w:tc>
      </w:tr>
      <w:tr w:rsidR="001B7664" w:rsidRPr="001B7664" w14:paraId="4766C99E" w14:textId="77777777" w:rsidTr="001B7664">
        <w:trPr>
          <w:trHeight w:val="288"/>
        </w:trPr>
        <w:tc>
          <w:tcPr>
            <w:tcW w:w="1542" w:type="dxa"/>
            <w:tcBorders>
              <w:top w:val="nil"/>
              <w:bottom w:val="nil"/>
            </w:tcBorders>
            <w:noWrap/>
            <w:hideMark/>
          </w:tcPr>
          <w:p w14:paraId="660A8E2E" w14:textId="77777777" w:rsidR="001B7664" w:rsidRPr="001B7664" w:rsidRDefault="001B7664" w:rsidP="001B7664">
            <w:pPr>
              <w:rPr>
                <w:rFonts w:ascii="Arial" w:hAnsi="Arial" w:cs="Arial"/>
                <w:sz w:val="18"/>
                <w:szCs w:val="18"/>
              </w:rPr>
            </w:pPr>
            <w:r w:rsidRPr="001B7664">
              <w:rPr>
                <w:rFonts w:ascii="Arial" w:hAnsi="Arial" w:cs="Arial"/>
                <w:sz w:val="18"/>
                <w:szCs w:val="18"/>
              </w:rPr>
              <w:t>GO:0032044</w:t>
            </w:r>
          </w:p>
        </w:tc>
        <w:tc>
          <w:tcPr>
            <w:tcW w:w="5116" w:type="dxa"/>
            <w:tcBorders>
              <w:top w:val="nil"/>
              <w:bottom w:val="nil"/>
            </w:tcBorders>
            <w:noWrap/>
            <w:hideMark/>
          </w:tcPr>
          <w:p w14:paraId="3DFD6BEE" w14:textId="77777777" w:rsidR="001B7664" w:rsidRPr="001B7664" w:rsidRDefault="001B7664" w:rsidP="001B7664">
            <w:pPr>
              <w:rPr>
                <w:rFonts w:ascii="Arial" w:hAnsi="Arial" w:cs="Arial"/>
                <w:sz w:val="18"/>
                <w:szCs w:val="18"/>
              </w:rPr>
            </w:pPr>
            <w:r w:rsidRPr="001B7664">
              <w:rPr>
                <w:rFonts w:ascii="Arial" w:hAnsi="Arial" w:cs="Arial"/>
                <w:sz w:val="18"/>
                <w:szCs w:val="18"/>
              </w:rPr>
              <w:t>DSIF complex</w:t>
            </w:r>
          </w:p>
        </w:tc>
        <w:tc>
          <w:tcPr>
            <w:tcW w:w="1839" w:type="dxa"/>
            <w:tcBorders>
              <w:top w:val="nil"/>
              <w:bottom w:val="nil"/>
            </w:tcBorders>
            <w:noWrap/>
            <w:hideMark/>
          </w:tcPr>
          <w:p w14:paraId="3E224E8C" w14:textId="77777777" w:rsidR="001B7664" w:rsidRPr="001B7664" w:rsidRDefault="001B7664" w:rsidP="001B7664">
            <w:pPr>
              <w:rPr>
                <w:rFonts w:ascii="Arial" w:hAnsi="Arial" w:cs="Arial"/>
                <w:sz w:val="18"/>
                <w:szCs w:val="18"/>
              </w:rPr>
            </w:pPr>
            <w:r w:rsidRPr="001B7664">
              <w:rPr>
                <w:rFonts w:ascii="Arial" w:hAnsi="Arial" w:cs="Arial"/>
                <w:sz w:val="18"/>
                <w:szCs w:val="18"/>
              </w:rPr>
              <w:t>cellular component</w:t>
            </w:r>
          </w:p>
        </w:tc>
        <w:tc>
          <w:tcPr>
            <w:tcW w:w="853" w:type="dxa"/>
            <w:tcBorders>
              <w:top w:val="nil"/>
              <w:bottom w:val="nil"/>
            </w:tcBorders>
            <w:noWrap/>
            <w:hideMark/>
          </w:tcPr>
          <w:p w14:paraId="452C1678" w14:textId="77777777" w:rsidR="001B7664" w:rsidRPr="001B7664" w:rsidRDefault="001B7664" w:rsidP="001B7664">
            <w:pPr>
              <w:rPr>
                <w:rFonts w:ascii="Arial" w:hAnsi="Arial" w:cs="Arial"/>
                <w:sz w:val="18"/>
                <w:szCs w:val="18"/>
              </w:rPr>
            </w:pPr>
            <w:r w:rsidRPr="001B7664">
              <w:rPr>
                <w:rFonts w:ascii="Arial" w:hAnsi="Arial" w:cs="Arial"/>
                <w:sz w:val="18"/>
                <w:szCs w:val="18"/>
              </w:rPr>
              <w:t>0.015</w:t>
            </w:r>
          </w:p>
        </w:tc>
      </w:tr>
      <w:tr w:rsidR="001B7664" w:rsidRPr="001B7664" w14:paraId="52F0FA06" w14:textId="77777777" w:rsidTr="001B7664">
        <w:trPr>
          <w:trHeight w:val="288"/>
        </w:trPr>
        <w:tc>
          <w:tcPr>
            <w:tcW w:w="1542" w:type="dxa"/>
            <w:tcBorders>
              <w:top w:val="nil"/>
              <w:bottom w:val="nil"/>
            </w:tcBorders>
            <w:noWrap/>
            <w:hideMark/>
          </w:tcPr>
          <w:p w14:paraId="4D518BF0" w14:textId="77777777" w:rsidR="001B7664" w:rsidRPr="001B7664" w:rsidRDefault="001B7664" w:rsidP="001B7664">
            <w:pPr>
              <w:rPr>
                <w:rFonts w:ascii="Arial" w:hAnsi="Arial" w:cs="Arial"/>
                <w:sz w:val="18"/>
                <w:szCs w:val="18"/>
              </w:rPr>
            </w:pPr>
            <w:r w:rsidRPr="001B7664">
              <w:rPr>
                <w:rFonts w:ascii="Arial" w:hAnsi="Arial" w:cs="Arial"/>
                <w:sz w:val="18"/>
                <w:szCs w:val="18"/>
              </w:rPr>
              <w:t>GO:0000228</w:t>
            </w:r>
          </w:p>
        </w:tc>
        <w:tc>
          <w:tcPr>
            <w:tcW w:w="5116" w:type="dxa"/>
            <w:tcBorders>
              <w:top w:val="nil"/>
              <w:bottom w:val="nil"/>
            </w:tcBorders>
            <w:noWrap/>
            <w:hideMark/>
          </w:tcPr>
          <w:p w14:paraId="4C725259" w14:textId="77777777" w:rsidR="001B7664" w:rsidRPr="001B7664" w:rsidRDefault="001B7664" w:rsidP="001B7664">
            <w:pPr>
              <w:rPr>
                <w:rFonts w:ascii="Arial" w:hAnsi="Arial" w:cs="Arial"/>
                <w:sz w:val="18"/>
                <w:szCs w:val="18"/>
              </w:rPr>
            </w:pPr>
            <w:r w:rsidRPr="001B7664">
              <w:rPr>
                <w:rFonts w:ascii="Arial" w:hAnsi="Arial" w:cs="Arial"/>
                <w:sz w:val="18"/>
                <w:szCs w:val="18"/>
              </w:rPr>
              <w:t>nuclear chromosome</w:t>
            </w:r>
          </w:p>
        </w:tc>
        <w:tc>
          <w:tcPr>
            <w:tcW w:w="1839" w:type="dxa"/>
            <w:tcBorders>
              <w:top w:val="nil"/>
              <w:bottom w:val="nil"/>
            </w:tcBorders>
            <w:noWrap/>
            <w:hideMark/>
          </w:tcPr>
          <w:p w14:paraId="58CE0A34" w14:textId="77777777" w:rsidR="001B7664" w:rsidRPr="001B7664" w:rsidRDefault="001B7664" w:rsidP="001B7664">
            <w:pPr>
              <w:rPr>
                <w:rFonts w:ascii="Arial" w:hAnsi="Arial" w:cs="Arial"/>
                <w:sz w:val="18"/>
                <w:szCs w:val="18"/>
              </w:rPr>
            </w:pPr>
            <w:r w:rsidRPr="001B7664">
              <w:rPr>
                <w:rFonts w:ascii="Arial" w:hAnsi="Arial" w:cs="Arial"/>
                <w:sz w:val="18"/>
                <w:szCs w:val="18"/>
              </w:rPr>
              <w:t>cellular component</w:t>
            </w:r>
          </w:p>
        </w:tc>
        <w:tc>
          <w:tcPr>
            <w:tcW w:w="853" w:type="dxa"/>
            <w:tcBorders>
              <w:top w:val="nil"/>
              <w:bottom w:val="nil"/>
            </w:tcBorders>
            <w:noWrap/>
            <w:hideMark/>
          </w:tcPr>
          <w:p w14:paraId="736A5FFA" w14:textId="77777777" w:rsidR="001B7664" w:rsidRPr="001B7664" w:rsidRDefault="001B7664" w:rsidP="001B7664">
            <w:pPr>
              <w:rPr>
                <w:rFonts w:ascii="Arial" w:hAnsi="Arial" w:cs="Arial"/>
                <w:sz w:val="18"/>
                <w:szCs w:val="18"/>
              </w:rPr>
            </w:pPr>
            <w:r w:rsidRPr="001B7664">
              <w:rPr>
                <w:rFonts w:ascii="Arial" w:hAnsi="Arial" w:cs="Arial"/>
                <w:sz w:val="18"/>
                <w:szCs w:val="18"/>
              </w:rPr>
              <w:t>0.048</w:t>
            </w:r>
          </w:p>
        </w:tc>
      </w:tr>
      <w:tr w:rsidR="001B7664" w:rsidRPr="001B7664" w14:paraId="1E36C83F" w14:textId="77777777" w:rsidTr="001B7664">
        <w:trPr>
          <w:trHeight w:val="288"/>
        </w:trPr>
        <w:tc>
          <w:tcPr>
            <w:tcW w:w="1542" w:type="dxa"/>
            <w:tcBorders>
              <w:top w:val="nil"/>
              <w:bottom w:val="nil"/>
            </w:tcBorders>
            <w:noWrap/>
            <w:hideMark/>
          </w:tcPr>
          <w:p w14:paraId="01B489EE" w14:textId="77777777" w:rsidR="001B7664" w:rsidRPr="001B7664" w:rsidRDefault="001B7664" w:rsidP="001B7664">
            <w:pPr>
              <w:rPr>
                <w:rFonts w:ascii="Arial" w:hAnsi="Arial" w:cs="Arial"/>
                <w:sz w:val="18"/>
                <w:szCs w:val="18"/>
              </w:rPr>
            </w:pPr>
            <w:r w:rsidRPr="001B7664">
              <w:rPr>
                <w:rFonts w:ascii="Arial" w:hAnsi="Arial" w:cs="Arial"/>
                <w:sz w:val="18"/>
                <w:szCs w:val="18"/>
              </w:rPr>
              <w:t>GO:0003964</w:t>
            </w:r>
          </w:p>
        </w:tc>
        <w:tc>
          <w:tcPr>
            <w:tcW w:w="5116" w:type="dxa"/>
            <w:tcBorders>
              <w:top w:val="nil"/>
              <w:bottom w:val="nil"/>
            </w:tcBorders>
            <w:noWrap/>
            <w:hideMark/>
          </w:tcPr>
          <w:p w14:paraId="061C2976" w14:textId="77777777" w:rsidR="001B7664" w:rsidRPr="001B7664" w:rsidRDefault="001B7664" w:rsidP="001B7664">
            <w:pPr>
              <w:rPr>
                <w:rFonts w:ascii="Arial" w:hAnsi="Arial" w:cs="Arial"/>
                <w:sz w:val="18"/>
                <w:szCs w:val="18"/>
              </w:rPr>
            </w:pPr>
            <w:r w:rsidRPr="001B7664">
              <w:rPr>
                <w:rFonts w:ascii="Arial" w:hAnsi="Arial" w:cs="Arial"/>
                <w:sz w:val="18"/>
                <w:szCs w:val="18"/>
              </w:rPr>
              <w:t>RNA-directed DNA polymerase activity</w:t>
            </w:r>
          </w:p>
        </w:tc>
        <w:tc>
          <w:tcPr>
            <w:tcW w:w="1839" w:type="dxa"/>
            <w:tcBorders>
              <w:top w:val="nil"/>
              <w:bottom w:val="nil"/>
            </w:tcBorders>
            <w:noWrap/>
            <w:hideMark/>
          </w:tcPr>
          <w:p w14:paraId="016F379D" w14:textId="77777777" w:rsidR="001B7664" w:rsidRPr="001B7664" w:rsidRDefault="001B7664" w:rsidP="001B7664">
            <w:pPr>
              <w:rPr>
                <w:rFonts w:ascii="Arial" w:hAnsi="Arial" w:cs="Arial"/>
                <w:sz w:val="18"/>
                <w:szCs w:val="18"/>
              </w:rPr>
            </w:pPr>
            <w:r w:rsidRPr="001B7664">
              <w:rPr>
                <w:rFonts w:ascii="Arial" w:hAnsi="Arial" w:cs="Arial"/>
                <w:sz w:val="18"/>
                <w:szCs w:val="18"/>
              </w:rPr>
              <w:t>molecular function</w:t>
            </w:r>
          </w:p>
        </w:tc>
        <w:tc>
          <w:tcPr>
            <w:tcW w:w="853" w:type="dxa"/>
            <w:tcBorders>
              <w:top w:val="nil"/>
              <w:bottom w:val="nil"/>
            </w:tcBorders>
            <w:noWrap/>
            <w:hideMark/>
          </w:tcPr>
          <w:p w14:paraId="22B53ECB" w14:textId="77777777" w:rsidR="001B7664" w:rsidRPr="001B7664" w:rsidRDefault="001B7664" w:rsidP="001B7664">
            <w:pPr>
              <w:rPr>
                <w:rFonts w:ascii="Arial" w:hAnsi="Arial" w:cs="Arial"/>
                <w:sz w:val="18"/>
                <w:szCs w:val="18"/>
              </w:rPr>
            </w:pPr>
            <w:r w:rsidRPr="001B7664">
              <w:rPr>
                <w:rFonts w:ascii="Arial" w:hAnsi="Arial" w:cs="Arial"/>
                <w:sz w:val="18"/>
                <w:szCs w:val="18"/>
              </w:rPr>
              <w:t>0.015</w:t>
            </w:r>
          </w:p>
        </w:tc>
      </w:tr>
      <w:tr w:rsidR="001B7664" w:rsidRPr="001B7664" w14:paraId="5C21A02E" w14:textId="77777777" w:rsidTr="001B7664">
        <w:trPr>
          <w:trHeight w:val="288"/>
        </w:trPr>
        <w:tc>
          <w:tcPr>
            <w:tcW w:w="1542" w:type="dxa"/>
            <w:tcBorders>
              <w:top w:val="nil"/>
              <w:bottom w:val="nil"/>
            </w:tcBorders>
            <w:noWrap/>
            <w:hideMark/>
          </w:tcPr>
          <w:p w14:paraId="36ACD072" w14:textId="77777777" w:rsidR="001B7664" w:rsidRPr="001B7664" w:rsidRDefault="001B7664" w:rsidP="001B7664">
            <w:pPr>
              <w:rPr>
                <w:rFonts w:ascii="Arial" w:hAnsi="Arial" w:cs="Arial"/>
                <w:sz w:val="18"/>
                <w:szCs w:val="18"/>
              </w:rPr>
            </w:pPr>
            <w:r w:rsidRPr="001B7664">
              <w:rPr>
                <w:rFonts w:ascii="Arial" w:hAnsi="Arial" w:cs="Arial"/>
                <w:sz w:val="18"/>
                <w:szCs w:val="18"/>
              </w:rPr>
              <w:t>GO:0043024</w:t>
            </w:r>
          </w:p>
        </w:tc>
        <w:tc>
          <w:tcPr>
            <w:tcW w:w="5116" w:type="dxa"/>
            <w:tcBorders>
              <w:top w:val="nil"/>
              <w:bottom w:val="nil"/>
            </w:tcBorders>
            <w:noWrap/>
            <w:hideMark/>
          </w:tcPr>
          <w:p w14:paraId="1EC58669" w14:textId="77777777" w:rsidR="001B7664" w:rsidRPr="001B7664" w:rsidRDefault="001B7664" w:rsidP="001B7664">
            <w:pPr>
              <w:rPr>
                <w:rFonts w:ascii="Arial" w:hAnsi="Arial" w:cs="Arial"/>
                <w:sz w:val="18"/>
                <w:szCs w:val="18"/>
              </w:rPr>
            </w:pPr>
            <w:r w:rsidRPr="001B7664">
              <w:rPr>
                <w:rFonts w:ascii="Arial" w:hAnsi="Arial" w:cs="Arial"/>
                <w:sz w:val="18"/>
                <w:szCs w:val="18"/>
              </w:rPr>
              <w:t>ribosomal small subunit binding</w:t>
            </w:r>
          </w:p>
        </w:tc>
        <w:tc>
          <w:tcPr>
            <w:tcW w:w="1839" w:type="dxa"/>
            <w:tcBorders>
              <w:top w:val="nil"/>
              <w:bottom w:val="nil"/>
            </w:tcBorders>
            <w:noWrap/>
            <w:hideMark/>
          </w:tcPr>
          <w:p w14:paraId="1AC235F9" w14:textId="77777777" w:rsidR="001B7664" w:rsidRPr="001B7664" w:rsidRDefault="001B7664" w:rsidP="001B7664">
            <w:pPr>
              <w:rPr>
                <w:rFonts w:ascii="Arial" w:hAnsi="Arial" w:cs="Arial"/>
                <w:sz w:val="18"/>
                <w:szCs w:val="18"/>
              </w:rPr>
            </w:pPr>
            <w:r w:rsidRPr="001B7664">
              <w:rPr>
                <w:rFonts w:ascii="Arial" w:hAnsi="Arial" w:cs="Arial"/>
                <w:sz w:val="18"/>
                <w:szCs w:val="18"/>
              </w:rPr>
              <w:t>molecular function</w:t>
            </w:r>
          </w:p>
        </w:tc>
        <w:tc>
          <w:tcPr>
            <w:tcW w:w="853" w:type="dxa"/>
            <w:tcBorders>
              <w:top w:val="nil"/>
              <w:bottom w:val="nil"/>
            </w:tcBorders>
            <w:noWrap/>
            <w:hideMark/>
          </w:tcPr>
          <w:p w14:paraId="279D6468" w14:textId="77777777" w:rsidR="001B7664" w:rsidRPr="001B7664" w:rsidRDefault="001B7664" w:rsidP="001B7664">
            <w:pPr>
              <w:rPr>
                <w:rFonts w:ascii="Arial" w:hAnsi="Arial" w:cs="Arial"/>
                <w:sz w:val="18"/>
                <w:szCs w:val="18"/>
              </w:rPr>
            </w:pPr>
            <w:r w:rsidRPr="001B7664">
              <w:rPr>
                <w:rFonts w:ascii="Arial" w:hAnsi="Arial" w:cs="Arial"/>
                <w:sz w:val="18"/>
                <w:szCs w:val="18"/>
              </w:rPr>
              <w:t>0.019</w:t>
            </w:r>
          </w:p>
        </w:tc>
      </w:tr>
      <w:tr w:rsidR="001B7664" w:rsidRPr="001B7664" w14:paraId="04673476" w14:textId="77777777" w:rsidTr="001B7664">
        <w:trPr>
          <w:trHeight w:val="288"/>
        </w:trPr>
        <w:tc>
          <w:tcPr>
            <w:tcW w:w="1542" w:type="dxa"/>
            <w:tcBorders>
              <w:top w:val="nil"/>
              <w:bottom w:val="nil"/>
            </w:tcBorders>
            <w:noWrap/>
            <w:hideMark/>
          </w:tcPr>
          <w:p w14:paraId="110AD99C" w14:textId="77777777" w:rsidR="001B7664" w:rsidRPr="001B7664" w:rsidRDefault="001B7664" w:rsidP="001B7664">
            <w:pPr>
              <w:rPr>
                <w:rFonts w:ascii="Arial" w:hAnsi="Arial" w:cs="Arial"/>
                <w:sz w:val="18"/>
                <w:szCs w:val="18"/>
              </w:rPr>
            </w:pPr>
            <w:r w:rsidRPr="001B7664">
              <w:rPr>
                <w:rFonts w:ascii="Arial" w:hAnsi="Arial" w:cs="Arial"/>
                <w:sz w:val="18"/>
                <w:szCs w:val="18"/>
              </w:rPr>
              <w:t>GO:0000155</w:t>
            </w:r>
          </w:p>
        </w:tc>
        <w:tc>
          <w:tcPr>
            <w:tcW w:w="5116" w:type="dxa"/>
            <w:tcBorders>
              <w:top w:val="nil"/>
              <w:bottom w:val="nil"/>
            </w:tcBorders>
            <w:noWrap/>
            <w:hideMark/>
          </w:tcPr>
          <w:p w14:paraId="684AE16E" w14:textId="77777777" w:rsidR="001B7664" w:rsidRPr="001B7664" w:rsidRDefault="001B7664" w:rsidP="001B766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B7664">
              <w:rPr>
                <w:rFonts w:ascii="Arial" w:hAnsi="Arial" w:cs="Arial"/>
                <w:sz w:val="18"/>
                <w:szCs w:val="18"/>
              </w:rPr>
              <w:t>phosphorelay</w:t>
            </w:r>
            <w:proofErr w:type="spellEnd"/>
            <w:r w:rsidRPr="001B7664">
              <w:rPr>
                <w:rFonts w:ascii="Arial" w:hAnsi="Arial" w:cs="Arial"/>
                <w:sz w:val="18"/>
                <w:szCs w:val="18"/>
              </w:rPr>
              <w:t xml:space="preserve"> sensor kinase activity</w:t>
            </w:r>
          </w:p>
        </w:tc>
        <w:tc>
          <w:tcPr>
            <w:tcW w:w="1839" w:type="dxa"/>
            <w:tcBorders>
              <w:top w:val="nil"/>
              <w:bottom w:val="nil"/>
            </w:tcBorders>
            <w:noWrap/>
            <w:hideMark/>
          </w:tcPr>
          <w:p w14:paraId="1BB715CD" w14:textId="77777777" w:rsidR="001B7664" w:rsidRPr="001B7664" w:rsidRDefault="001B7664" w:rsidP="001B7664">
            <w:pPr>
              <w:rPr>
                <w:rFonts w:ascii="Arial" w:hAnsi="Arial" w:cs="Arial"/>
                <w:sz w:val="18"/>
                <w:szCs w:val="18"/>
              </w:rPr>
            </w:pPr>
            <w:r w:rsidRPr="001B7664">
              <w:rPr>
                <w:rFonts w:ascii="Arial" w:hAnsi="Arial" w:cs="Arial"/>
                <w:sz w:val="18"/>
                <w:szCs w:val="18"/>
              </w:rPr>
              <w:t>molecular function</w:t>
            </w:r>
          </w:p>
        </w:tc>
        <w:tc>
          <w:tcPr>
            <w:tcW w:w="853" w:type="dxa"/>
            <w:tcBorders>
              <w:top w:val="nil"/>
              <w:bottom w:val="nil"/>
            </w:tcBorders>
            <w:noWrap/>
            <w:hideMark/>
          </w:tcPr>
          <w:p w14:paraId="59CC0EF8" w14:textId="77777777" w:rsidR="001B7664" w:rsidRPr="001B7664" w:rsidRDefault="001B7664" w:rsidP="001B7664">
            <w:pPr>
              <w:rPr>
                <w:rFonts w:ascii="Arial" w:hAnsi="Arial" w:cs="Arial"/>
                <w:sz w:val="18"/>
                <w:szCs w:val="18"/>
              </w:rPr>
            </w:pPr>
            <w:r w:rsidRPr="001B7664"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</w:tr>
      <w:tr w:rsidR="001B7664" w:rsidRPr="001B7664" w14:paraId="14B50026" w14:textId="77777777" w:rsidTr="001B7664">
        <w:trPr>
          <w:trHeight w:val="288"/>
        </w:trPr>
        <w:tc>
          <w:tcPr>
            <w:tcW w:w="1542" w:type="dxa"/>
            <w:tcBorders>
              <w:top w:val="nil"/>
              <w:bottom w:val="nil"/>
            </w:tcBorders>
            <w:noWrap/>
            <w:hideMark/>
          </w:tcPr>
          <w:p w14:paraId="065449B8" w14:textId="77777777" w:rsidR="001B7664" w:rsidRPr="001B7664" w:rsidRDefault="001B7664" w:rsidP="001B7664">
            <w:pPr>
              <w:rPr>
                <w:rFonts w:ascii="Arial" w:hAnsi="Arial" w:cs="Arial"/>
                <w:sz w:val="18"/>
                <w:szCs w:val="18"/>
              </w:rPr>
            </w:pPr>
            <w:r w:rsidRPr="001B7664">
              <w:rPr>
                <w:rFonts w:ascii="Arial" w:hAnsi="Arial" w:cs="Arial"/>
                <w:sz w:val="18"/>
                <w:szCs w:val="18"/>
              </w:rPr>
              <w:t>GO:0004322</w:t>
            </w:r>
          </w:p>
        </w:tc>
        <w:tc>
          <w:tcPr>
            <w:tcW w:w="5116" w:type="dxa"/>
            <w:tcBorders>
              <w:top w:val="nil"/>
              <w:bottom w:val="nil"/>
            </w:tcBorders>
            <w:noWrap/>
            <w:hideMark/>
          </w:tcPr>
          <w:p w14:paraId="6A9CC9D2" w14:textId="77777777" w:rsidR="001B7664" w:rsidRPr="001B7664" w:rsidRDefault="001B7664" w:rsidP="001B7664">
            <w:pPr>
              <w:rPr>
                <w:rFonts w:ascii="Arial" w:hAnsi="Arial" w:cs="Arial"/>
                <w:sz w:val="18"/>
                <w:szCs w:val="18"/>
              </w:rPr>
            </w:pPr>
            <w:r w:rsidRPr="001B7664">
              <w:rPr>
                <w:rFonts w:ascii="Arial" w:hAnsi="Arial" w:cs="Arial"/>
                <w:sz w:val="18"/>
                <w:szCs w:val="18"/>
              </w:rPr>
              <w:t>ferroxidase activity</w:t>
            </w:r>
          </w:p>
        </w:tc>
        <w:tc>
          <w:tcPr>
            <w:tcW w:w="1839" w:type="dxa"/>
            <w:tcBorders>
              <w:top w:val="nil"/>
              <w:bottom w:val="nil"/>
            </w:tcBorders>
            <w:noWrap/>
            <w:hideMark/>
          </w:tcPr>
          <w:p w14:paraId="1BF75D0D" w14:textId="77777777" w:rsidR="001B7664" w:rsidRPr="001B7664" w:rsidRDefault="001B7664" w:rsidP="001B7664">
            <w:pPr>
              <w:rPr>
                <w:rFonts w:ascii="Arial" w:hAnsi="Arial" w:cs="Arial"/>
                <w:sz w:val="18"/>
                <w:szCs w:val="18"/>
              </w:rPr>
            </w:pPr>
            <w:r w:rsidRPr="001B7664">
              <w:rPr>
                <w:rFonts w:ascii="Arial" w:hAnsi="Arial" w:cs="Arial"/>
                <w:sz w:val="18"/>
                <w:szCs w:val="18"/>
              </w:rPr>
              <w:t>molecular function</w:t>
            </w:r>
          </w:p>
        </w:tc>
        <w:tc>
          <w:tcPr>
            <w:tcW w:w="853" w:type="dxa"/>
            <w:tcBorders>
              <w:top w:val="nil"/>
              <w:bottom w:val="nil"/>
            </w:tcBorders>
            <w:noWrap/>
            <w:hideMark/>
          </w:tcPr>
          <w:p w14:paraId="7BB97471" w14:textId="77777777" w:rsidR="001B7664" w:rsidRPr="001B7664" w:rsidRDefault="001B7664" w:rsidP="001B7664">
            <w:pPr>
              <w:rPr>
                <w:rFonts w:ascii="Arial" w:hAnsi="Arial" w:cs="Arial"/>
                <w:sz w:val="18"/>
                <w:szCs w:val="18"/>
              </w:rPr>
            </w:pPr>
            <w:r w:rsidRPr="001B7664">
              <w:rPr>
                <w:rFonts w:ascii="Arial" w:hAnsi="Arial" w:cs="Arial"/>
                <w:sz w:val="18"/>
                <w:szCs w:val="18"/>
              </w:rPr>
              <w:t>0.043</w:t>
            </w:r>
          </w:p>
        </w:tc>
      </w:tr>
    </w:tbl>
    <w:p w14:paraId="507AC69B" w14:textId="1121F9D5" w:rsidR="000F6F84" w:rsidRDefault="000F6F84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7A2BD5" w14:textId="099420FE" w:rsidR="000F6F84" w:rsidRDefault="000F6F84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C26720" w14:textId="46FAE89A" w:rsidR="000F6F84" w:rsidRDefault="000F6F84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BA3BB5" w14:textId="5D914779" w:rsidR="000F6F84" w:rsidRDefault="000F6F84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6FDA0E" w14:textId="430D108B" w:rsidR="000F6F84" w:rsidRDefault="000F6F84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408CF2" w14:textId="326C01B2" w:rsidR="000F6F84" w:rsidRDefault="000F6F84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89E513" w14:textId="6925FAD1" w:rsidR="000F6F84" w:rsidRDefault="000F6F84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1419EF" w14:textId="2B33E940" w:rsidR="000F6F84" w:rsidRDefault="000F6F84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8806CF" w14:textId="5A79DC69" w:rsidR="000F6F84" w:rsidRDefault="000F6F84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15B002" w14:textId="590E016F" w:rsidR="000F6F84" w:rsidRDefault="000F6F84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59EED2" w14:textId="77777777" w:rsidR="000F6F84" w:rsidRDefault="000F6F84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C02FD5" w14:textId="77777777" w:rsidR="000F6F84" w:rsidRDefault="000F6F84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92F049" w14:textId="77777777" w:rsidR="00965C15" w:rsidRDefault="00965C15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EA65D9" w14:textId="77777777" w:rsidR="00965C15" w:rsidRDefault="00965C15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C78AD4" w14:textId="77777777" w:rsidR="00965C15" w:rsidRDefault="00965C15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84644B" w14:textId="77777777" w:rsidR="00965C15" w:rsidRDefault="00965C15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630F49" w14:textId="77777777" w:rsidR="00965C15" w:rsidRDefault="00965C15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3565E9" w14:textId="77777777" w:rsidR="00965C15" w:rsidRDefault="00965C15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8007BD" w14:textId="77777777" w:rsidR="00965C15" w:rsidRDefault="00965C15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7C52A6" w14:textId="77777777" w:rsidR="00965C15" w:rsidRDefault="00965C15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B36A1D" w14:textId="77777777" w:rsidR="00965C15" w:rsidRDefault="00965C15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FAB7A4" w14:textId="77777777" w:rsidR="00965C15" w:rsidRDefault="00965C15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33F2E5" w14:textId="77777777" w:rsidR="00965C15" w:rsidRDefault="00965C15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F74639" w14:textId="77777777" w:rsidR="00965C15" w:rsidRDefault="00965C15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9853BE" w14:textId="77777777" w:rsidR="00965C15" w:rsidRDefault="00965C15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C6DEBF" w14:textId="77777777" w:rsidR="00965C15" w:rsidRDefault="00965C15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EF4EBA" w14:textId="71F28068" w:rsidR="00965C15" w:rsidRDefault="00965C15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3510A9" w14:textId="31CD1F67" w:rsidR="009A0888" w:rsidRDefault="009A0888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3A7D93" w14:textId="4FF02AFF" w:rsidR="009A0888" w:rsidRDefault="009A0888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AE5420" w14:textId="77777777" w:rsidR="009A0888" w:rsidRDefault="009A0888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710802" w14:textId="77777777" w:rsidR="00965C15" w:rsidRDefault="00965C15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58C980" w14:textId="5A4853CF" w:rsidR="009A0888" w:rsidRPr="0075118F" w:rsidRDefault="009A0888" w:rsidP="009A08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118F">
        <w:rPr>
          <w:rFonts w:ascii="Arial" w:hAnsi="Arial" w:cs="Arial"/>
          <w:sz w:val="24"/>
          <w:szCs w:val="24"/>
        </w:rPr>
        <w:lastRenderedPageBreak/>
        <w:t xml:space="preserve">Supplementary </w:t>
      </w:r>
      <w:r>
        <w:rPr>
          <w:rFonts w:ascii="Arial" w:hAnsi="Arial" w:cs="Arial"/>
          <w:sz w:val="24"/>
          <w:szCs w:val="24"/>
        </w:rPr>
        <w:t>T</w:t>
      </w:r>
      <w:r w:rsidRPr="0075118F">
        <w:rPr>
          <w:rFonts w:ascii="Arial" w:hAnsi="Arial" w:cs="Arial"/>
          <w:sz w:val="24"/>
          <w:szCs w:val="24"/>
        </w:rPr>
        <w:t xml:space="preserve">able </w:t>
      </w:r>
      <w:r>
        <w:rPr>
          <w:rFonts w:ascii="Arial" w:hAnsi="Arial" w:cs="Arial"/>
          <w:sz w:val="24"/>
          <w:szCs w:val="24"/>
        </w:rPr>
        <w:t>6.</w:t>
      </w:r>
      <w:r w:rsidRPr="00627FE1">
        <w:rPr>
          <w:rFonts w:ascii="Arial" w:hAnsi="Arial" w:cs="Arial"/>
          <w:sz w:val="24"/>
          <w:szCs w:val="24"/>
        </w:rPr>
        <w:t xml:space="preserve"> </w:t>
      </w:r>
      <w:r w:rsidR="00581DD2">
        <w:rPr>
          <w:rFonts w:ascii="Arial" w:hAnsi="Arial" w:cs="Arial"/>
          <w:sz w:val="24"/>
          <w:szCs w:val="24"/>
        </w:rPr>
        <w:t>Assembly q</w:t>
      </w:r>
      <w:r>
        <w:rPr>
          <w:rFonts w:ascii="Arial" w:hAnsi="Arial" w:cs="Arial"/>
          <w:sz w:val="24"/>
          <w:szCs w:val="24"/>
        </w:rPr>
        <w:t xml:space="preserve">uality metrics </w:t>
      </w:r>
      <w:r w:rsidR="00581DD2">
        <w:rPr>
          <w:rFonts w:ascii="Arial" w:hAnsi="Arial" w:cs="Arial"/>
          <w:sz w:val="24"/>
          <w:szCs w:val="24"/>
        </w:rPr>
        <w:t>f</w:t>
      </w:r>
      <w:r w:rsidRPr="0075118F">
        <w:rPr>
          <w:rFonts w:ascii="Arial" w:hAnsi="Arial" w:cs="Arial"/>
          <w:sz w:val="24"/>
          <w:szCs w:val="24"/>
        </w:rPr>
        <w:t xml:space="preserve">or the </w:t>
      </w:r>
      <w:r>
        <w:rPr>
          <w:rFonts w:ascii="Arial" w:hAnsi="Arial" w:cs="Arial"/>
          <w:sz w:val="24"/>
          <w:szCs w:val="24"/>
        </w:rPr>
        <w:t>s</w:t>
      </w:r>
      <w:r w:rsidRPr="00155B4A">
        <w:rPr>
          <w:rFonts w:ascii="Arial" w:hAnsi="Arial" w:cs="Arial"/>
          <w:sz w:val="24"/>
          <w:szCs w:val="24"/>
        </w:rPr>
        <w:t>caffolded + Chicago assembly</w:t>
      </w:r>
      <w:r w:rsidR="00581DD2">
        <w:rPr>
          <w:rFonts w:ascii="Arial" w:hAnsi="Arial" w:cs="Arial"/>
          <w:sz w:val="24"/>
          <w:szCs w:val="24"/>
        </w:rPr>
        <w:t xml:space="preserve"> based on FRC analysis with </w:t>
      </w:r>
      <w:proofErr w:type="spellStart"/>
      <w:r w:rsidR="00581DD2">
        <w:rPr>
          <w:rFonts w:ascii="Arial" w:hAnsi="Arial" w:cs="Arial"/>
          <w:sz w:val="24"/>
          <w:szCs w:val="24"/>
        </w:rPr>
        <w:t>FRC_alig</w:t>
      </w:r>
      <w:r w:rsidR="00FE5888">
        <w:rPr>
          <w:rFonts w:ascii="Arial" w:hAnsi="Arial" w:cs="Arial"/>
          <w:sz w:val="24"/>
          <w:szCs w:val="24"/>
        </w:rPr>
        <w:t>n</w:t>
      </w:r>
      <w:proofErr w:type="spellEnd"/>
      <w:r w:rsidR="002F698D">
        <w:rPr>
          <w:rFonts w:ascii="Arial" w:hAnsi="Arial" w:cs="Arial"/>
          <w:sz w:val="24"/>
          <w:szCs w:val="24"/>
        </w:rPr>
        <w:t xml:space="preserve"> with</w:t>
      </w:r>
      <w:r w:rsidR="002A0569">
        <w:rPr>
          <w:rFonts w:ascii="Arial" w:hAnsi="Arial" w:cs="Arial"/>
          <w:sz w:val="24"/>
          <w:szCs w:val="24"/>
        </w:rPr>
        <w:t xml:space="preserve"> parameters set as </w:t>
      </w:r>
      <w:r w:rsidR="002F698D">
        <w:rPr>
          <w:rFonts w:ascii="Arial" w:hAnsi="Arial" w:cs="Arial"/>
          <w:sz w:val="24"/>
          <w:szCs w:val="24"/>
        </w:rPr>
        <w:t>‘</w:t>
      </w:r>
      <w:r w:rsidR="002F698D" w:rsidRPr="002F698D">
        <w:rPr>
          <w:rFonts w:ascii="Arial" w:hAnsi="Arial" w:cs="Arial"/>
          <w:sz w:val="24"/>
          <w:szCs w:val="24"/>
        </w:rPr>
        <w:t>--</w:t>
      </w:r>
      <w:proofErr w:type="spellStart"/>
      <w:r w:rsidR="002F698D" w:rsidRPr="002F698D">
        <w:rPr>
          <w:rFonts w:ascii="Arial" w:hAnsi="Arial" w:cs="Arial"/>
          <w:sz w:val="24"/>
          <w:szCs w:val="24"/>
        </w:rPr>
        <w:t>CEstats</w:t>
      </w:r>
      <w:proofErr w:type="spellEnd"/>
      <w:r w:rsidR="002F698D" w:rsidRPr="002F698D">
        <w:rPr>
          <w:rFonts w:ascii="Arial" w:hAnsi="Arial" w:cs="Arial"/>
          <w:sz w:val="24"/>
          <w:szCs w:val="24"/>
        </w:rPr>
        <w:t>-PE-min -50 --</w:t>
      </w:r>
      <w:proofErr w:type="spellStart"/>
      <w:r w:rsidR="002F698D" w:rsidRPr="002F698D">
        <w:rPr>
          <w:rFonts w:ascii="Arial" w:hAnsi="Arial" w:cs="Arial"/>
          <w:sz w:val="24"/>
          <w:szCs w:val="24"/>
        </w:rPr>
        <w:t>CEstats</w:t>
      </w:r>
      <w:proofErr w:type="spellEnd"/>
      <w:r w:rsidR="002F698D" w:rsidRPr="002F698D">
        <w:rPr>
          <w:rFonts w:ascii="Arial" w:hAnsi="Arial" w:cs="Arial"/>
          <w:sz w:val="24"/>
          <w:szCs w:val="24"/>
        </w:rPr>
        <w:t>-PE-max 50</w:t>
      </w:r>
      <w:r w:rsidR="002A0569">
        <w:rPr>
          <w:rFonts w:ascii="Arial" w:hAnsi="Arial" w:cs="Arial"/>
          <w:sz w:val="24"/>
          <w:szCs w:val="24"/>
        </w:rPr>
        <w:t>’</w:t>
      </w:r>
      <w:r w:rsidR="00FE5888">
        <w:rPr>
          <w:rFonts w:ascii="Arial" w:hAnsi="Arial" w:cs="Arial"/>
          <w:sz w:val="24"/>
          <w:szCs w:val="24"/>
        </w:rPr>
        <w:t>.</w:t>
      </w:r>
    </w:p>
    <w:p w14:paraId="61AAD54D" w14:textId="04606F96" w:rsidR="009A0888" w:rsidRDefault="009A0888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SupplementalMaterial"/>
        <w:tblW w:w="0" w:type="auto"/>
        <w:tblLook w:val="04A0" w:firstRow="1" w:lastRow="0" w:firstColumn="1" w:lastColumn="0" w:noHBand="0" w:noVBand="1"/>
      </w:tblPr>
      <w:tblGrid>
        <w:gridCol w:w="2147"/>
        <w:gridCol w:w="5400"/>
        <w:gridCol w:w="697"/>
      </w:tblGrid>
      <w:tr w:rsidR="009A0888" w:rsidRPr="009A0888" w14:paraId="03680542" w14:textId="77777777" w:rsidTr="009A0888">
        <w:trPr>
          <w:trHeight w:val="288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5F1B87B" w14:textId="77777777" w:rsidR="009A0888" w:rsidRPr="009A0888" w:rsidRDefault="009A0888" w:rsidP="009A08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0888">
              <w:rPr>
                <w:rFonts w:ascii="Arial" w:hAnsi="Arial" w:cs="Arial"/>
                <w:b/>
                <w:sz w:val="18"/>
                <w:szCs w:val="18"/>
              </w:rPr>
              <w:t>Feature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53F1E5A" w14:textId="77777777" w:rsidR="009A0888" w:rsidRPr="009A0888" w:rsidRDefault="009A0888" w:rsidP="009A08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0888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17C2A1A" w14:textId="77777777" w:rsidR="009A0888" w:rsidRPr="009A0888" w:rsidRDefault="009A0888" w:rsidP="009A08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0888">
              <w:rPr>
                <w:rFonts w:ascii="Arial" w:hAnsi="Arial" w:cs="Arial"/>
                <w:b/>
                <w:sz w:val="18"/>
                <w:szCs w:val="18"/>
              </w:rPr>
              <w:t>Value</w:t>
            </w:r>
          </w:p>
        </w:tc>
      </w:tr>
      <w:tr w:rsidR="009A0888" w:rsidRPr="009A0888" w14:paraId="45AE50DB" w14:textId="77777777" w:rsidTr="009A0888">
        <w:trPr>
          <w:trHeight w:val="288"/>
        </w:trPr>
        <w:tc>
          <w:tcPr>
            <w:tcW w:w="1720" w:type="dxa"/>
            <w:tcBorders>
              <w:top w:val="single" w:sz="4" w:space="0" w:color="auto"/>
            </w:tcBorders>
            <w:noWrap/>
            <w:hideMark/>
          </w:tcPr>
          <w:p w14:paraId="489E7856" w14:textId="77777777" w:rsidR="009A0888" w:rsidRPr="009A0888" w:rsidRDefault="009A0888" w:rsidP="009A0888">
            <w:pPr>
              <w:rPr>
                <w:rFonts w:ascii="Arial" w:hAnsi="Arial" w:cs="Arial"/>
                <w:sz w:val="18"/>
                <w:szCs w:val="18"/>
              </w:rPr>
            </w:pPr>
            <w:r w:rsidRPr="009A0888">
              <w:rPr>
                <w:rFonts w:ascii="Arial" w:hAnsi="Arial" w:cs="Arial"/>
                <w:sz w:val="18"/>
                <w:szCs w:val="18"/>
              </w:rPr>
              <w:t>COMPR_PE</w:t>
            </w:r>
          </w:p>
        </w:tc>
        <w:tc>
          <w:tcPr>
            <w:tcW w:w="5400" w:type="dxa"/>
            <w:tcBorders>
              <w:top w:val="single" w:sz="4" w:space="0" w:color="auto"/>
            </w:tcBorders>
            <w:noWrap/>
            <w:hideMark/>
          </w:tcPr>
          <w:p w14:paraId="027B6066" w14:textId="77777777" w:rsidR="009A0888" w:rsidRPr="009A0888" w:rsidRDefault="009A0888" w:rsidP="009A0888">
            <w:pPr>
              <w:rPr>
                <w:rFonts w:ascii="Arial" w:hAnsi="Arial" w:cs="Arial"/>
                <w:sz w:val="18"/>
                <w:szCs w:val="18"/>
              </w:rPr>
            </w:pPr>
            <w:r w:rsidRPr="009A0888">
              <w:rPr>
                <w:rFonts w:ascii="Arial" w:hAnsi="Arial" w:cs="Arial"/>
                <w:sz w:val="18"/>
                <w:szCs w:val="18"/>
              </w:rPr>
              <w:t>low CE-statistics computed on PE-reads</w:t>
            </w:r>
          </w:p>
        </w:tc>
        <w:tc>
          <w:tcPr>
            <w:tcW w:w="600" w:type="dxa"/>
            <w:tcBorders>
              <w:top w:val="single" w:sz="4" w:space="0" w:color="auto"/>
            </w:tcBorders>
            <w:noWrap/>
            <w:hideMark/>
          </w:tcPr>
          <w:p w14:paraId="522DE4C6" w14:textId="4B23A30C" w:rsidR="009A0888" w:rsidRPr="009A0888" w:rsidRDefault="002F698D" w:rsidP="009A08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681</w:t>
            </w:r>
          </w:p>
        </w:tc>
      </w:tr>
      <w:tr w:rsidR="009A0888" w:rsidRPr="009A0888" w14:paraId="1CA9ECDF" w14:textId="77777777" w:rsidTr="009A0888">
        <w:trPr>
          <w:trHeight w:val="288"/>
        </w:trPr>
        <w:tc>
          <w:tcPr>
            <w:tcW w:w="1720" w:type="dxa"/>
            <w:noWrap/>
            <w:hideMark/>
          </w:tcPr>
          <w:p w14:paraId="4B60B2A1" w14:textId="77777777" w:rsidR="009A0888" w:rsidRPr="009A0888" w:rsidRDefault="009A0888" w:rsidP="009A0888">
            <w:pPr>
              <w:rPr>
                <w:rFonts w:ascii="Arial" w:hAnsi="Arial" w:cs="Arial"/>
                <w:sz w:val="18"/>
                <w:szCs w:val="18"/>
              </w:rPr>
            </w:pPr>
            <w:r w:rsidRPr="009A0888">
              <w:rPr>
                <w:rFonts w:ascii="Arial" w:hAnsi="Arial" w:cs="Arial"/>
                <w:sz w:val="18"/>
                <w:szCs w:val="18"/>
              </w:rPr>
              <w:t>HIGH_COV_PE</w:t>
            </w:r>
          </w:p>
        </w:tc>
        <w:tc>
          <w:tcPr>
            <w:tcW w:w="5400" w:type="dxa"/>
            <w:noWrap/>
            <w:hideMark/>
          </w:tcPr>
          <w:p w14:paraId="57B1B8DB" w14:textId="77777777" w:rsidR="009A0888" w:rsidRPr="009A0888" w:rsidRDefault="009A0888" w:rsidP="009A0888">
            <w:pPr>
              <w:rPr>
                <w:rFonts w:ascii="Arial" w:hAnsi="Arial" w:cs="Arial"/>
                <w:sz w:val="18"/>
                <w:szCs w:val="18"/>
              </w:rPr>
            </w:pPr>
            <w:r w:rsidRPr="009A0888">
              <w:rPr>
                <w:rFonts w:ascii="Arial" w:hAnsi="Arial" w:cs="Arial"/>
                <w:sz w:val="18"/>
                <w:szCs w:val="18"/>
              </w:rPr>
              <w:t>high read coverage areas (all aligned reads)</w:t>
            </w:r>
          </w:p>
        </w:tc>
        <w:tc>
          <w:tcPr>
            <w:tcW w:w="600" w:type="dxa"/>
            <w:noWrap/>
            <w:hideMark/>
          </w:tcPr>
          <w:p w14:paraId="580D98C0" w14:textId="5E9F0C39" w:rsidR="009A0888" w:rsidRPr="009A0888" w:rsidRDefault="009A0888" w:rsidP="009A0888">
            <w:pPr>
              <w:rPr>
                <w:rFonts w:ascii="Arial" w:hAnsi="Arial" w:cs="Arial"/>
                <w:sz w:val="18"/>
                <w:szCs w:val="18"/>
              </w:rPr>
            </w:pPr>
            <w:r w:rsidRPr="009A0888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A0888">
              <w:rPr>
                <w:rFonts w:ascii="Arial" w:hAnsi="Arial" w:cs="Arial"/>
                <w:sz w:val="18"/>
                <w:szCs w:val="18"/>
              </w:rPr>
              <w:t>988</w:t>
            </w:r>
          </w:p>
        </w:tc>
      </w:tr>
      <w:tr w:rsidR="009A0888" w:rsidRPr="009A0888" w14:paraId="1D89FEC6" w14:textId="77777777" w:rsidTr="009A0888">
        <w:trPr>
          <w:trHeight w:val="288"/>
        </w:trPr>
        <w:tc>
          <w:tcPr>
            <w:tcW w:w="1720" w:type="dxa"/>
            <w:noWrap/>
            <w:hideMark/>
          </w:tcPr>
          <w:p w14:paraId="3DF0E8CD" w14:textId="77777777" w:rsidR="009A0888" w:rsidRPr="009A0888" w:rsidRDefault="009A0888" w:rsidP="009A0888">
            <w:pPr>
              <w:rPr>
                <w:rFonts w:ascii="Arial" w:hAnsi="Arial" w:cs="Arial"/>
                <w:sz w:val="18"/>
                <w:szCs w:val="18"/>
              </w:rPr>
            </w:pPr>
            <w:r w:rsidRPr="009A0888">
              <w:rPr>
                <w:rFonts w:ascii="Arial" w:hAnsi="Arial" w:cs="Arial"/>
                <w:sz w:val="18"/>
                <w:szCs w:val="18"/>
              </w:rPr>
              <w:t>HIGH_NORM_COV_PE</w:t>
            </w:r>
          </w:p>
        </w:tc>
        <w:tc>
          <w:tcPr>
            <w:tcW w:w="5400" w:type="dxa"/>
            <w:noWrap/>
            <w:hideMark/>
          </w:tcPr>
          <w:p w14:paraId="5E1FC661" w14:textId="77777777" w:rsidR="009A0888" w:rsidRPr="009A0888" w:rsidRDefault="009A0888" w:rsidP="009A0888">
            <w:pPr>
              <w:rPr>
                <w:rFonts w:ascii="Arial" w:hAnsi="Arial" w:cs="Arial"/>
                <w:sz w:val="18"/>
                <w:szCs w:val="18"/>
              </w:rPr>
            </w:pPr>
            <w:r w:rsidRPr="009A0888">
              <w:rPr>
                <w:rFonts w:ascii="Arial" w:hAnsi="Arial" w:cs="Arial"/>
                <w:sz w:val="18"/>
                <w:szCs w:val="18"/>
              </w:rPr>
              <w:t>high paired-read coverage areas (only properly aligned pairs)</w:t>
            </w:r>
          </w:p>
        </w:tc>
        <w:tc>
          <w:tcPr>
            <w:tcW w:w="600" w:type="dxa"/>
            <w:noWrap/>
            <w:hideMark/>
          </w:tcPr>
          <w:p w14:paraId="040A6324" w14:textId="16A4CD96" w:rsidR="009A0888" w:rsidRPr="009A0888" w:rsidRDefault="009A0888" w:rsidP="009A0888">
            <w:pPr>
              <w:rPr>
                <w:rFonts w:ascii="Arial" w:hAnsi="Arial" w:cs="Arial"/>
                <w:sz w:val="18"/>
                <w:szCs w:val="18"/>
              </w:rPr>
            </w:pPr>
            <w:r w:rsidRPr="009A088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A0888">
              <w:rPr>
                <w:rFonts w:ascii="Arial" w:hAnsi="Arial" w:cs="Arial"/>
                <w:sz w:val="18"/>
                <w:szCs w:val="18"/>
              </w:rPr>
              <w:t>351</w:t>
            </w:r>
          </w:p>
        </w:tc>
      </w:tr>
      <w:tr w:rsidR="009A0888" w:rsidRPr="009A0888" w14:paraId="0650B0FA" w14:textId="77777777" w:rsidTr="009A0888">
        <w:trPr>
          <w:trHeight w:val="288"/>
        </w:trPr>
        <w:tc>
          <w:tcPr>
            <w:tcW w:w="1720" w:type="dxa"/>
            <w:noWrap/>
            <w:hideMark/>
          </w:tcPr>
          <w:p w14:paraId="51FFA93A" w14:textId="77777777" w:rsidR="009A0888" w:rsidRPr="009A0888" w:rsidRDefault="009A0888" w:rsidP="009A0888">
            <w:pPr>
              <w:rPr>
                <w:rFonts w:ascii="Arial" w:hAnsi="Arial" w:cs="Arial"/>
                <w:sz w:val="18"/>
                <w:szCs w:val="18"/>
              </w:rPr>
            </w:pPr>
            <w:r w:rsidRPr="009A0888">
              <w:rPr>
                <w:rFonts w:ascii="Arial" w:hAnsi="Arial" w:cs="Arial"/>
                <w:sz w:val="18"/>
                <w:szCs w:val="18"/>
              </w:rPr>
              <w:t>HIGH_OUTIE_PE</w:t>
            </w:r>
          </w:p>
        </w:tc>
        <w:tc>
          <w:tcPr>
            <w:tcW w:w="5400" w:type="dxa"/>
            <w:noWrap/>
            <w:hideMark/>
          </w:tcPr>
          <w:p w14:paraId="580BF1DB" w14:textId="77777777" w:rsidR="009A0888" w:rsidRPr="009A0888" w:rsidRDefault="009A0888" w:rsidP="009A0888">
            <w:pPr>
              <w:rPr>
                <w:rFonts w:ascii="Arial" w:hAnsi="Arial" w:cs="Arial"/>
                <w:sz w:val="18"/>
                <w:szCs w:val="18"/>
              </w:rPr>
            </w:pPr>
            <w:r w:rsidRPr="009A0888">
              <w:rPr>
                <w:rFonts w:ascii="Arial" w:hAnsi="Arial" w:cs="Arial"/>
                <w:sz w:val="18"/>
                <w:szCs w:val="18"/>
              </w:rPr>
              <w:t>high number of mis-oriented or too distant PE reads</w:t>
            </w:r>
          </w:p>
        </w:tc>
        <w:tc>
          <w:tcPr>
            <w:tcW w:w="600" w:type="dxa"/>
            <w:noWrap/>
            <w:hideMark/>
          </w:tcPr>
          <w:p w14:paraId="5D4A4BF4" w14:textId="77777777" w:rsidR="009A0888" w:rsidRPr="009A0888" w:rsidRDefault="009A0888" w:rsidP="009A0888">
            <w:pPr>
              <w:rPr>
                <w:rFonts w:ascii="Arial" w:hAnsi="Arial" w:cs="Arial"/>
                <w:sz w:val="18"/>
                <w:szCs w:val="18"/>
              </w:rPr>
            </w:pPr>
            <w:r w:rsidRPr="009A088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A0888" w:rsidRPr="009A0888" w14:paraId="48134A04" w14:textId="77777777" w:rsidTr="009A0888">
        <w:trPr>
          <w:trHeight w:val="288"/>
        </w:trPr>
        <w:tc>
          <w:tcPr>
            <w:tcW w:w="1720" w:type="dxa"/>
            <w:noWrap/>
            <w:hideMark/>
          </w:tcPr>
          <w:p w14:paraId="60A2186C" w14:textId="77777777" w:rsidR="009A0888" w:rsidRPr="009A0888" w:rsidRDefault="009A0888" w:rsidP="009A0888">
            <w:pPr>
              <w:rPr>
                <w:rFonts w:ascii="Arial" w:hAnsi="Arial" w:cs="Arial"/>
                <w:sz w:val="18"/>
                <w:szCs w:val="18"/>
              </w:rPr>
            </w:pPr>
            <w:r w:rsidRPr="009A0888">
              <w:rPr>
                <w:rFonts w:ascii="Arial" w:hAnsi="Arial" w:cs="Arial"/>
                <w:sz w:val="18"/>
                <w:szCs w:val="18"/>
              </w:rPr>
              <w:t>HIGH_SINGLE_PE</w:t>
            </w:r>
          </w:p>
        </w:tc>
        <w:tc>
          <w:tcPr>
            <w:tcW w:w="5400" w:type="dxa"/>
            <w:noWrap/>
            <w:hideMark/>
          </w:tcPr>
          <w:p w14:paraId="458FCA84" w14:textId="77777777" w:rsidR="009A0888" w:rsidRPr="009A0888" w:rsidRDefault="009A0888" w:rsidP="009A0888">
            <w:pPr>
              <w:rPr>
                <w:rFonts w:ascii="Arial" w:hAnsi="Arial" w:cs="Arial"/>
                <w:sz w:val="18"/>
                <w:szCs w:val="18"/>
              </w:rPr>
            </w:pPr>
            <w:r w:rsidRPr="009A0888">
              <w:rPr>
                <w:rFonts w:ascii="Arial" w:hAnsi="Arial" w:cs="Arial"/>
                <w:sz w:val="18"/>
                <w:szCs w:val="18"/>
              </w:rPr>
              <w:t>high number of PE reads with unmapped pair</w:t>
            </w:r>
          </w:p>
        </w:tc>
        <w:tc>
          <w:tcPr>
            <w:tcW w:w="600" w:type="dxa"/>
            <w:noWrap/>
            <w:hideMark/>
          </w:tcPr>
          <w:p w14:paraId="3858F748" w14:textId="77777777" w:rsidR="009A0888" w:rsidRPr="009A0888" w:rsidRDefault="009A0888" w:rsidP="009A0888">
            <w:pPr>
              <w:rPr>
                <w:rFonts w:ascii="Arial" w:hAnsi="Arial" w:cs="Arial"/>
                <w:sz w:val="18"/>
                <w:szCs w:val="18"/>
              </w:rPr>
            </w:pPr>
            <w:r w:rsidRPr="009A08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A0888" w:rsidRPr="009A0888" w14:paraId="4AD1E690" w14:textId="77777777" w:rsidTr="009A0888">
        <w:trPr>
          <w:trHeight w:val="288"/>
        </w:trPr>
        <w:tc>
          <w:tcPr>
            <w:tcW w:w="1720" w:type="dxa"/>
            <w:noWrap/>
            <w:hideMark/>
          </w:tcPr>
          <w:p w14:paraId="270B5286" w14:textId="77777777" w:rsidR="009A0888" w:rsidRPr="009A0888" w:rsidRDefault="009A0888" w:rsidP="009A0888">
            <w:pPr>
              <w:rPr>
                <w:rFonts w:ascii="Arial" w:hAnsi="Arial" w:cs="Arial"/>
                <w:sz w:val="18"/>
                <w:szCs w:val="18"/>
              </w:rPr>
            </w:pPr>
            <w:r w:rsidRPr="009A0888">
              <w:rPr>
                <w:rFonts w:ascii="Arial" w:hAnsi="Arial" w:cs="Arial"/>
                <w:sz w:val="18"/>
                <w:szCs w:val="18"/>
              </w:rPr>
              <w:t>HIGH_SPAN_PE</w:t>
            </w:r>
          </w:p>
        </w:tc>
        <w:tc>
          <w:tcPr>
            <w:tcW w:w="5400" w:type="dxa"/>
            <w:noWrap/>
            <w:hideMark/>
          </w:tcPr>
          <w:p w14:paraId="786994B3" w14:textId="77777777" w:rsidR="009A0888" w:rsidRPr="009A0888" w:rsidRDefault="009A0888" w:rsidP="009A0888">
            <w:pPr>
              <w:rPr>
                <w:rFonts w:ascii="Arial" w:hAnsi="Arial" w:cs="Arial"/>
                <w:sz w:val="18"/>
                <w:szCs w:val="18"/>
              </w:rPr>
            </w:pPr>
            <w:r w:rsidRPr="009A0888">
              <w:rPr>
                <w:rFonts w:ascii="Arial" w:hAnsi="Arial" w:cs="Arial"/>
                <w:sz w:val="18"/>
                <w:szCs w:val="18"/>
              </w:rPr>
              <w:t>high number of PE reads with pair mapped in a different contig/scaffold</w:t>
            </w:r>
          </w:p>
        </w:tc>
        <w:tc>
          <w:tcPr>
            <w:tcW w:w="600" w:type="dxa"/>
            <w:noWrap/>
            <w:hideMark/>
          </w:tcPr>
          <w:p w14:paraId="057A95CF" w14:textId="4B6FB607" w:rsidR="009A0888" w:rsidRPr="009A0888" w:rsidRDefault="009A0888" w:rsidP="009A0888">
            <w:pPr>
              <w:rPr>
                <w:rFonts w:ascii="Arial" w:hAnsi="Arial" w:cs="Arial"/>
                <w:sz w:val="18"/>
                <w:szCs w:val="18"/>
              </w:rPr>
            </w:pPr>
            <w:r w:rsidRPr="009A0888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A0888">
              <w:rPr>
                <w:rFonts w:ascii="Arial" w:hAnsi="Arial" w:cs="Arial"/>
                <w:sz w:val="18"/>
                <w:szCs w:val="18"/>
              </w:rPr>
              <w:t>384</w:t>
            </w:r>
          </w:p>
        </w:tc>
      </w:tr>
      <w:tr w:rsidR="009A0888" w:rsidRPr="009A0888" w14:paraId="5C6F3346" w14:textId="77777777" w:rsidTr="009A0888">
        <w:trPr>
          <w:trHeight w:val="288"/>
        </w:trPr>
        <w:tc>
          <w:tcPr>
            <w:tcW w:w="1720" w:type="dxa"/>
            <w:noWrap/>
            <w:hideMark/>
          </w:tcPr>
          <w:p w14:paraId="7186FD46" w14:textId="77777777" w:rsidR="009A0888" w:rsidRPr="009A0888" w:rsidRDefault="009A0888" w:rsidP="009A0888">
            <w:pPr>
              <w:rPr>
                <w:rFonts w:ascii="Arial" w:hAnsi="Arial" w:cs="Arial"/>
                <w:sz w:val="18"/>
                <w:szCs w:val="18"/>
              </w:rPr>
            </w:pPr>
            <w:r w:rsidRPr="009A0888">
              <w:rPr>
                <w:rFonts w:ascii="Arial" w:hAnsi="Arial" w:cs="Arial"/>
                <w:sz w:val="18"/>
                <w:szCs w:val="18"/>
              </w:rPr>
              <w:t>LOW_NORM_COV_PE</w:t>
            </w:r>
          </w:p>
        </w:tc>
        <w:tc>
          <w:tcPr>
            <w:tcW w:w="5400" w:type="dxa"/>
            <w:noWrap/>
            <w:hideMark/>
          </w:tcPr>
          <w:p w14:paraId="62AF53E6" w14:textId="77777777" w:rsidR="009A0888" w:rsidRPr="009A0888" w:rsidRDefault="009A0888" w:rsidP="009A0888">
            <w:pPr>
              <w:rPr>
                <w:rFonts w:ascii="Arial" w:hAnsi="Arial" w:cs="Arial"/>
                <w:sz w:val="18"/>
                <w:szCs w:val="18"/>
              </w:rPr>
            </w:pPr>
            <w:r w:rsidRPr="009A0888">
              <w:rPr>
                <w:rFonts w:ascii="Arial" w:hAnsi="Arial" w:cs="Arial"/>
                <w:sz w:val="18"/>
                <w:szCs w:val="18"/>
              </w:rPr>
              <w:t>low paired-read coverage areas (only properly aligned pairs)</w:t>
            </w:r>
          </w:p>
        </w:tc>
        <w:tc>
          <w:tcPr>
            <w:tcW w:w="600" w:type="dxa"/>
            <w:noWrap/>
            <w:hideMark/>
          </w:tcPr>
          <w:p w14:paraId="7B3286ED" w14:textId="17A70FC6" w:rsidR="009A0888" w:rsidRPr="009A0888" w:rsidRDefault="009A0888" w:rsidP="009A0888">
            <w:pPr>
              <w:rPr>
                <w:rFonts w:ascii="Arial" w:hAnsi="Arial" w:cs="Arial"/>
                <w:sz w:val="18"/>
                <w:szCs w:val="18"/>
              </w:rPr>
            </w:pPr>
            <w:r w:rsidRPr="009A0888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A0888">
              <w:rPr>
                <w:rFonts w:ascii="Arial" w:hAnsi="Arial" w:cs="Arial"/>
                <w:sz w:val="18"/>
                <w:szCs w:val="18"/>
              </w:rPr>
              <w:t>437</w:t>
            </w:r>
          </w:p>
        </w:tc>
      </w:tr>
      <w:tr w:rsidR="009A0888" w:rsidRPr="009A0888" w14:paraId="52A44A5B" w14:textId="77777777" w:rsidTr="009A0888">
        <w:trPr>
          <w:trHeight w:val="288"/>
        </w:trPr>
        <w:tc>
          <w:tcPr>
            <w:tcW w:w="1720" w:type="dxa"/>
            <w:noWrap/>
            <w:hideMark/>
          </w:tcPr>
          <w:p w14:paraId="310EE3F7" w14:textId="77777777" w:rsidR="009A0888" w:rsidRPr="009A0888" w:rsidRDefault="009A0888" w:rsidP="009A0888">
            <w:pPr>
              <w:rPr>
                <w:rFonts w:ascii="Arial" w:hAnsi="Arial" w:cs="Arial"/>
                <w:sz w:val="18"/>
                <w:szCs w:val="18"/>
              </w:rPr>
            </w:pPr>
            <w:r w:rsidRPr="009A0888">
              <w:rPr>
                <w:rFonts w:ascii="Arial" w:hAnsi="Arial" w:cs="Arial"/>
                <w:sz w:val="18"/>
                <w:szCs w:val="18"/>
              </w:rPr>
              <w:t>STRECH_PE</w:t>
            </w:r>
          </w:p>
        </w:tc>
        <w:tc>
          <w:tcPr>
            <w:tcW w:w="5400" w:type="dxa"/>
            <w:noWrap/>
            <w:hideMark/>
          </w:tcPr>
          <w:p w14:paraId="234C44E9" w14:textId="77777777" w:rsidR="009A0888" w:rsidRPr="009A0888" w:rsidRDefault="009A0888" w:rsidP="009A0888">
            <w:pPr>
              <w:rPr>
                <w:rFonts w:ascii="Arial" w:hAnsi="Arial" w:cs="Arial"/>
                <w:sz w:val="18"/>
                <w:szCs w:val="18"/>
              </w:rPr>
            </w:pPr>
            <w:r w:rsidRPr="009A0888">
              <w:rPr>
                <w:rFonts w:ascii="Arial" w:hAnsi="Arial" w:cs="Arial"/>
                <w:sz w:val="18"/>
                <w:szCs w:val="18"/>
              </w:rPr>
              <w:t>high CE-statistics computed on PE-reads</w:t>
            </w:r>
          </w:p>
        </w:tc>
        <w:tc>
          <w:tcPr>
            <w:tcW w:w="600" w:type="dxa"/>
            <w:noWrap/>
            <w:hideMark/>
          </w:tcPr>
          <w:p w14:paraId="3FFC71BE" w14:textId="1232DFFF" w:rsidR="009A0888" w:rsidRPr="009A0888" w:rsidRDefault="002F698D" w:rsidP="009A08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1,792</w:t>
            </w:r>
          </w:p>
        </w:tc>
      </w:tr>
    </w:tbl>
    <w:p w14:paraId="02A57F06" w14:textId="77777777" w:rsidR="009A0888" w:rsidRPr="009A0888" w:rsidRDefault="009A0888" w:rsidP="000F6F8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07473AD" w14:textId="77777777" w:rsidR="009A0888" w:rsidRDefault="009A0888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2773EC" w14:textId="77777777" w:rsidR="009A0888" w:rsidRDefault="009A0888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18F171" w14:textId="77777777" w:rsidR="009A0888" w:rsidRDefault="009A0888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D78FAE" w14:textId="36B3BCB4" w:rsidR="009A0888" w:rsidRDefault="009A0888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5B2440" w14:textId="4B8A8371" w:rsidR="00581DD2" w:rsidRDefault="00581DD2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E157E0" w14:textId="2EF4ED57" w:rsidR="00581DD2" w:rsidRDefault="00581DD2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41E898" w14:textId="4C84B55B" w:rsidR="00581DD2" w:rsidRDefault="00581DD2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2E4F5C" w14:textId="7DA73417" w:rsidR="00581DD2" w:rsidRDefault="00581DD2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8654FD" w14:textId="4677207D" w:rsidR="00581DD2" w:rsidRDefault="00581DD2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262630" w14:textId="4993E3EB" w:rsidR="00581DD2" w:rsidRDefault="00581DD2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9B781A" w14:textId="6C5B4D17" w:rsidR="00581DD2" w:rsidRDefault="00581DD2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A96EC9" w14:textId="500BB936" w:rsidR="00581DD2" w:rsidRDefault="00581DD2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CD1C30" w14:textId="13BF59E5" w:rsidR="00581DD2" w:rsidRDefault="00581DD2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E874CB" w14:textId="26D557FB" w:rsidR="00581DD2" w:rsidRDefault="00581DD2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9CEF8E" w14:textId="5C9EFD57" w:rsidR="00581DD2" w:rsidRDefault="00581DD2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69DBE1" w14:textId="2A252872" w:rsidR="00581DD2" w:rsidRDefault="00581DD2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8D71DB" w14:textId="4355D399" w:rsidR="00581DD2" w:rsidRDefault="00581DD2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A363EE" w14:textId="6D3D8902" w:rsidR="00581DD2" w:rsidRDefault="00581DD2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BE12FA" w14:textId="52EAE765" w:rsidR="00581DD2" w:rsidRDefault="00581DD2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BC0129" w14:textId="7F8531D8" w:rsidR="00581DD2" w:rsidRDefault="00581DD2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D63543" w14:textId="3BC626AE" w:rsidR="00581DD2" w:rsidRDefault="00581DD2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C6A4CC" w14:textId="4EACF9CE" w:rsidR="00581DD2" w:rsidRDefault="00581DD2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F8298D" w14:textId="375EFEA2" w:rsidR="00581DD2" w:rsidRDefault="00581DD2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5B62B8" w14:textId="16E70CD4" w:rsidR="00581DD2" w:rsidRDefault="00581DD2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E3EEA4" w14:textId="1B46EA50" w:rsidR="00581DD2" w:rsidRDefault="00581DD2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97C5A6" w14:textId="7B8628D3" w:rsidR="00581DD2" w:rsidRDefault="00581DD2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D91758" w14:textId="77616BFF" w:rsidR="00581DD2" w:rsidRDefault="00581DD2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791E74" w14:textId="14923C0F" w:rsidR="00581DD2" w:rsidRDefault="00581DD2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16BEED" w14:textId="08A75BC6" w:rsidR="00581DD2" w:rsidRDefault="00581DD2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786DF5" w14:textId="77777777" w:rsidR="00581DD2" w:rsidRDefault="00581DD2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4A7A61" w14:textId="77777777" w:rsidR="009A0888" w:rsidRDefault="009A0888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B08162" w14:textId="77777777" w:rsidR="009A0888" w:rsidRDefault="009A0888" w:rsidP="000F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83D522" w14:textId="55959FDF" w:rsidR="000F6F84" w:rsidRDefault="00CF4D60" w:rsidP="000F6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118F">
        <w:rPr>
          <w:rFonts w:ascii="Arial" w:hAnsi="Arial" w:cs="Arial"/>
          <w:sz w:val="24"/>
          <w:szCs w:val="24"/>
        </w:rPr>
        <w:lastRenderedPageBreak/>
        <w:t xml:space="preserve">Supplementary </w:t>
      </w:r>
      <w:r>
        <w:rPr>
          <w:rFonts w:ascii="Arial" w:hAnsi="Arial" w:cs="Arial"/>
          <w:sz w:val="24"/>
          <w:szCs w:val="24"/>
        </w:rPr>
        <w:t xml:space="preserve">Figure </w:t>
      </w:r>
      <w:r w:rsidRPr="0075118F">
        <w:rPr>
          <w:rFonts w:ascii="Arial" w:hAnsi="Arial" w:cs="Arial"/>
          <w:sz w:val="24"/>
          <w:szCs w:val="24"/>
        </w:rPr>
        <w:t>1</w:t>
      </w:r>
      <w:r w:rsidR="000F6F84" w:rsidRPr="0075118F">
        <w:rPr>
          <w:rFonts w:ascii="Arial" w:hAnsi="Arial" w:cs="Arial"/>
          <w:sz w:val="24"/>
          <w:szCs w:val="24"/>
        </w:rPr>
        <w:t>. KAT k-</w:t>
      </w:r>
      <w:proofErr w:type="spellStart"/>
      <w:r w:rsidR="000F6F84" w:rsidRPr="0075118F">
        <w:rPr>
          <w:rFonts w:ascii="Arial" w:hAnsi="Arial" w:cs="Arial"/>
          <w:sz w:val="24"/>
          <w:szCs w:val="24"/>
        </w:rPr>
        <w:t>mer</w:t>
      </w:r>
      <w:proofErr w:type="spellEnd"/>
      <w:r w:rsidR="0019361A">
        <w:rPr>
          <w:rFonts w:ascii="Arial" w:hAnsi="Arial" w:cs="Arial"/>
          <w:sz w:val="24"/>
          <w:szCs w:val="24"/>
        </w:rPr>
        <w:t xml:space="preserve"> (k=27)</w:t>
      </w:r>
      <w:r w:rsidR="000F6F84" w:rsidRPr="0075118F">
        <w:rPr>
          <w:rFonts w:ascii="Arial" w:hAnsi="Arial" w:cs="Arial"/>
          <w:sz w:val="24"/>
          <w:szCs w:val="24"/>
        </w:rPr>
        <w:t xml:space="preserve"> frequency plot for the short-read assembly completed with </w:t>
      </w:r>
      <w:proofErr w:type="spellStart"/>
      <w:r w:rsidR="000F6F84" w:rsidRPr="0075118F">
        <w:rPr>
          <w:rFonts w:ascii="Arial" w:hAnsi="Arial" w:cs="Arial"/>
          <w:sz w:val="24"/>
          <w:szCs w:val="24"/>
        </w:rPr>
        <w:t>Meraculous</w:t>
      </w:r>
      <w:proofErr w:type="spellEnd"/>
      <w:r w:rsidR="000F6F84" w:rsidRPr="0075118F">
        <w:rPr>
          <w:rFonts w:ascii="Arial" w:hAnsi="Arial" w:cs="Arial"/>
          <w:sz w:val="24"/>
          <w:szCs w:val="24"/>
        </w:rPr>
        <w:t xml:space="preserve"> software.</w:t>
      </w:r>
    </w:p>
    <w:p w14:paraId="6AEBB770" w14:textId="77777777" w:rsidR="000F6F84" w:rsidRDefault="000F6F84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24370D" w14:textId="53F7F7D6" w:rsidR="00A674C2" w:rsidRPr="0075118F" w:rsidRDefault="00A674C2" w:rsidP="007511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118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C0D0F00" wp14:editId="50783C4E">
            <wp:extent cx="4405085" cy="33038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27" cy="332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0BFD0" w14:textId="77777777" w:rsidR="005531FB" w:rsidRDefault="00553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1708D2B" w14:textId="132E3F8F" w:rsidR="000F6F84" w:rsidRPr="0075118F" w:rsidRDefault="00CF4D60" w:rsidP="000F6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118F">
        <w:rPr>
          <w:rFonts w:ascii="Arial" w:hAnsi="Arial" w:cs="Arial"/>
          <w:sz w:val="24"/>
          <w:szCs w:val="24"/>
        </w:rPr>
        <w:lastRenderedPageBreak/>
        <w:t xml:space="preserve">Supplementary </w:t>
      </w:r>
      <w:r>
        <w:rPr>
          <w:rFonts w:ascii="Arial" w:hAnsi="Arial" w:cs="Arial"/>
          <w:sz w:val="24"/>
          <w:szCs w:val="24"/>
        </w:rPr>
        <w:t>Figure 2</w:t>
      </w:r>
      <w:r w:rsidR="000F6F84" w:rsidRPr="0075118F">
        <w:rPr>
          <w:rFonts w:ascii="Arial" w:hAnsi="Arial" w:cs="Arial"/>
          <w:sz w:val="24"/>
          <w:szCs w:val="24"/>
        </w:rPr>
        <w:t>. KAT k-</w:t>
      </w:r>
      <w:proofErr w:type="spellStart"/>
      <w:r w:rsidR="000F6F84" w:rsidRPr="0075118F">
        <w:rPr>
          <w:rFonts w:ascii="Arial" w:hAnsi="Arial" w:cs="Arial"/>
          <w:sz w:val="24"/>
          <w:szCs w:val="24"/>
        </w:rPr>
        <w:t>mer</w:t>
      </w:r>
      <w:proofErr w:type="spellEnd"/>
      <w:r w:rsidR="0019361A">
        <w:rPr>
          <w:rFonts w:ascii="Arial" w:hAnsi="Arial" w:cs="Arial"/>
          <w:sz w:val="24"/>
          <w:szCs w:val="24"/>
        </w:rPr>
        <w:t xml:space="preserve"> (k=27)</w:t>
      </w:r>
      <w:r w:rsidR="000F6F84" w:rsidRPr="0075118F">
        <w:rPr>
          <w:rFonts w:ascii="Arial" w:hAnsi="Arial" w:cs="Arial"/>
          <w:sz w:val="24"/>
          <w:szCs w:val="24"/>
        </w:rPr>
        <w:t xml:space="preserve"> frequency plot for the </w:t>
      </w:r>
      <w:r w:rsidR="000F6F84">
        <w:rPr>
          <w:rFonts w:ascii="Arial" w:hAnsi="Arial" w:cs="Arial"/>
          <w:sz w:val="24"/>
          <w:szCs w:val="24"/>
        </w:rPr>
        <w:t>s</w:t>
      </w:r>
      <w:r w:rsidR="00155B4A" w:rsidRPr="00155B4A">
        <w:rPr>
          <w:rFonts w:ascii="Arial" w:hAnsi="Arial" w:cs="Arial"/>
          <w:sz w:val="24"/>
          <w:szCs w:val="24"/>
        </w:rPr>
        <w:t>caffolded + Chicago assembly</w:t>
      </w:r>
      <w:r w:rsidR="000F6F84">
        <w:rPr>
          <w:rFonts w:ascii="Arial" w:hAnsi="Arial" w:cs="Arial"/>
          <w:sz w:val="24"/>
          <w:szCs w:val="24"/>
        </w:rPr>
        <w:t>.</w:t>
      </w:r>
    </w:p>
    <w:p w14:paraId="0C63F311" w14:textId="77777777" w:rsidR="000F6F84" w:rsidRDefault="000F6F84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19ED8D" w14:textId="1111DEBA" w:rsidR="00A674C2" w:rsidRDefault="00A674C2" w:rsidP="007511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118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D5D3D85" wp14:editId="3E80786C">
            <wp:extent cx="4397828" cy="3298371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13" cy="331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A3107" w14:textId="58EF7E78" w:rsidR="00CE75F9" w:rsidRDefault="00CE75F9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D39FDA" w14:textId="2FA85B5E" w:rsidR="00CE75F9" w:rsidRDefault="00CE75F9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C5F1A6" w14:textId="0CD4589B" w:rsidR="00CE75F9" w:rsidRDefault="00CE75F9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57E9FB" w14:textId="4CB81A73" w:rsidR="00CE75F9" w:rsidRDefault="00CE75F9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DB8691" w14:textId="79C64BE1" w:rsidR="00CE75F9" w:rsidRDefault="00CE75F9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59E376" w14:textId="5E77EEEC" w:rsidR="00CE75F9" w:rsidRDefault="00CE75F9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15B165" w14:textId="6D434B7A" w:rsidR="00CE75F9" w:rsidRDefault="00CE75F9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B374B7" w14:textId="049171D1" w:rsidR="00CE75F9" w:rsidRDefault="00CE75F9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C81087" w14:textId="482EEE53" w:rsidR="00CE75F9" w:rsidRDefault="00CE75F9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79B37A" w14:textId="16E73A8C" w:rsidR="00CE75F9" w:rsidRDefault="00CE75F9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BDBD90" w14:textId="6D1E19B2" w:rsidR="00CE75F9" w:rsidRDefault="00CE75F9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CCC072" w14:textId="67FF95C6" w:rsidR="00CE75F9" w:rsidRDefault="00CE75F9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21CE41" w14:textId="52F28115" w:rsidR="00CE75F9" w:rsidRDefault="00CE75F9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4EEAEE" w14:textId="3A97804E" w:rsidR="00CE75F9" w:rsidRDefault="00CE75F9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2213FD" w14:textId="7365C113" w:rsidR="00CE75F9" w:rsidRDefault="00CE75F9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ACF2E3" w14:textId="02EEA10C" w:rsidR="00CE75F9" w:rsidRDefault="00CE75F9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A4EDC7" w14:textId="2D42A96A" w:rsidR="00CE75F9" w:rsidRDefault="00CE75F9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6A01E0" w14:textId="0AD6DB53" w:rsidR="00CE75F9" w:rsidRDefault="00CE75F9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A8B6D2" w14:textId="367A94EB" w:rsidR="00CE75F9" w:rsidRDefault="00CE75F9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AFD450" w14:textId="4F70CBD7" w:rsidR="00CE75F9" w:rsidRDefault="00CE75F9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48DB96" w14:textId="471CD339" w:rsidR="00CE75F9" w:rsidRDefault="00CE75F9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F0A5D0" w14:textId="0F15EA57" w:rsidR="00CE75F9" w:rsidRDefault="00CE75F9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CBD3E9" w14:textId="77777777" w:rsidR="00CE75F9" w:rsidRDefault="00CE75F9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E66870" w14:textId="77777777" w:rsidR="00D1052F" w:rsidRDefault="00D1052F" w:rsidP="00CE75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0DA7E9" w14:textId="325EC7DC" w:rsidR="00CE75F9" w:rsidRPr="0075118F" w:rsidRDefault="00CF4D60" w:rsidP="00CE75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118F">
        <w:rPr>
          <w:rFonts w:ascii="Arial" w:hAnsi="Arial" w:cs="Arial"/>
          <w:sz w:val="24"/>
          <w:szCs w:val="24"/>
        </w:rPr>
        <w:lastRenderedPageBreak/>
        <w:t xml:space="preserve">Supplementary </w:t>
      </w:r>
      <w:r>
        <w:rPr>
          <w:rFonts w:ascii="Arial" w:hAnsi="Arial" w:cs="Arial"/>
          <w:sz w:val="24"/>
          <w:szCs w:val="24"/>
        </w:rPr>
        <w:t>Figure 3</w:t>
      </w:r>
      <w:r w:rsidR="00CE75F9">
        <w:rPr>
          <w:rFonts w:ascii="Arial" w:hAnsi="Arial" w:cs="Arial"/>
          <w:sz w:val="24"/>
          <w:szCs w:val="24"/>
        </w:rPr>
        <w:t>. The maximum likelihood phylogenetic tree for compete mitochondri</w:t>
      </w:r>
      <w:r w:rsidR="00366D46">
        <w:rPr>
          <w:rFonts w:ascii="Arial" w:hAnsi="Arial" w:cs="Arial"/>
          <w:sz w:val="24"/>
          <w:szCs w:val="24"/>
        </w:rPr>
        <w:t>al</w:t>
      </w:r>
      <w:r w:rsidR="00CE75F9">
        <w:rPr>
          <w:rFonts w:ascii="Arial" w:hAnsi="Arial" w:cs="Arial"/>
          <w:sz w:val="24"/>
          <w:szCs w:val="24"/>
        </w:rPr>
        <w:t xml:space="preserve"> genomes of</w:t>
      </w:r>
      <w:r w:rsidR="00021D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1D6A" w:rsidRPr="00DD12A2">
        <w:rPr>
          <w:rFonts w:ascii="Arial" w:hAnsi="Arial" w:cs="Arial"/>
          <w:i/>
          <w:sz w:val="24"/>
          <w:szCs w:val="24"/>
        </w:rPr>
        <w:t>Oreamnos</w:t>
      </w:r>
      <w:proofErr w:type="spellEnd"/>
      <w:r w:rsidR="00021D6A" w:rsidRPr="00DD12A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21D6A" w:rsidRPr="00DD12A2">
        <w:rPr>
          <w:rFonts w:ascii="Arial" w:hAnsi="Arial" w:cs="Arial"/>
          <w:i/>
          <w:sz w:val="24"/>
          <w:szCs w:val="24"/>
        </w:rPr>
        <w:t>americanus</w:t>
      </w:r>
      <w:proofErr w:type="spellEnd"/>
      <w:r w:rsidR="00366D46">
        <w:rPr>
          <w:rFonts w:ascii="Arial" w:hAnsi="Arial" w:cs="Arial"/>
          <w:sz w:val="24"/>
          <w:szCs w:val="24"/>
        </w:rPr>
        <w:t xml:space="preserve"> (this study)</w:t>
      </w:r>
      <w:r w:rsidR="00021D6A" w:rsidRPr="00DD12A2">
        <w:rPr>
          <w:rFonts w:ascii="Arial" w:hAnsi="Arial" w:cs="Arial"/>
          <w:sz w:val="24"/>
          <w:szCs w:val="24"/>
        </w:rPr>
        <w:t xml:space="preserve">, </w:t>
      </w:r>
      <w:r w:rsidR="00021D6A" w:rsidRPr="00DD12A2">
        <w:rPr>
          <w:rFonts w:ascii="Arial" w:hAnsi="Arial" w:cs="Arial"/>
          <w:i/>
          <w:sz w:val="24"/>
          <w:szCs w:val="24"/>
        </w:rPr>
        <w:t xml:space="preserve">Capra </w:t>
      </w:r>
      <w:proofErr w:type="spellStart"/>
      <w:r w:rsidR="00021D6A" w:rsidRPr="00DD12A2">
        <w:rPr>
          <w:rFonts w:ascii="Arial" w:hAnsi="Arial" w:cs="Arial"/>
          <w:i/>
          <w:sz w:val="24"/>
          <w:szCs w:val="24"/>
        </w:rPr>
        <w:t>hircus</w:t>
      </w:r>
      <w:proofErr w:type="spellEnd"/>
      <w:r w:rsidR="00DD12A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D12A2">
        <w:rPr>
          <w:rFonts w:ascii="Arial" w:hAnsi="Arial" w:cs="Arial"/>
          <w:sz w:val="24"/>
          <w:szCs w:val="24"/>
        </w:rPr>
        <w:t>Genbank</w:t>
      </w:r>
      <w:proofErr w:type="spellEnd"/>
      <w:r w:rsidR="00DD12A2">
        <w:rPr>
          <w:rFonts w:ascii="Arial" w:hAnsi="Arial" w:cs="Arial"/>
          <w:sz w:val="24"/>
          <w:szCs w:val="24"/>
        </w:rPr>
        <w:t xml:space="preserve"> accession </w:t>
      </w:r>
      <w:r w:rsidR="00DD12A2" w:rsidRPr="00DD12A2">
        <w:rPr>
          <w:rFonts w:ascii="Arial" w:hAnsi="Arial" w:cs="Arial"/>
          <w:sz w:val="24"/>
          <w:szCs w:val="24"/>
        </w:rPr>
        <w:t>MK341077.1</w:t>
      </w:r>
      <w:r w:rsidR="00DD12A2">
        <w:rPr>
          <w:rFonts w:ascii="Arial" w:hAnsi="Arial" w:cs="Arial"/>
          <w:sz w:val="24"/>
          <w:szCs w:val="24"/>
        </w:rPr>
        <w:t>)</w:t>
      </w:r>
      <w:r w:rsidR="00021D6A" w:rsidRPr="00DD12A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21D6A" w:rsidRPr="00DD12A2">
        <w:rPr>
          <w:rFonts w:ascii="Arial" w:hAnsi="Arial" w:cs="Arial"/>
          <w:i/>
          <w:sz w:val="24"/>
          <w:szCs w:val="24"/>
        </w:rPr>
        <w:t>Ovis</w:t>
      </w:r>
      <w:proofErr w:type="spellEnd"/>
      <w:r w:rsidR="00021D6A" w:rsidRPr="00DD12A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21D6A" w:rsidRPr="00DD12A2">
        <w:rPr>
          <w:rFonts w:ascii="Arial" w:hAnsi="Arial" w:cs="Arial"/>
          <w:i/>
          <w:sz w:val="24"/>
          <w:szCs w:val="24"/>
        </w:rPr>
        <w:t>aries</w:t>
      </w:r>
      <w:proofErr w:type="spellEnd"/>
      <w:r w:rsidR="00DD12A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D12A2">
        <w:rPr>
          <w:rFonts w:ascii="Arial" w:hAnsi="Arial" w:cs="Arial"/>
          <w:sz w:val="24"/>
          <w:szCs w:val="24"/>
        </w:rPr>
        <w:t>Genbank</w:t>
      </w:r>
      <w:proofErr w:type="spellEnd"/>
      <w:r w:rsidR="00DD12A2">
        <w:rPr>
          <w:rFonts w:ascii="Arial" w:hAnsi="Arial" w:cs="Arial"/>
          <w:sz w:val="24"/>
          <w:szCs w:val="24"/>
        </w:rPr>
        <w:t xml:space="preserve"> accession </w:t>
      </w:r>
      <w:r w:rsidR="00DD12A2" w:rsidRPr="00DD12A2">
        <w:rPr>
          <w:rFonts w:ascii="Arial" w:hAnsi="Arial" w:cs="Arial"/>
          <w:sz w:val="24"/>
          <w:szCs w:val="24"/>
        </w:rPr>
        <w:t>NC 001941.1</w:t>
      </w:r>
      <w:r w:rsidR="00DD12A2">
        <w:rPr>
          <w:rFonts w:ascii="Arial" w:hAnsi="Arial" w:cs="Arial"/>
          <w:sz w:val="24"/>
          <w:szCs w:val="24"/>
        </w:rPr>
        <w:t>)</w:t>
      </w:r>
      <w:r w:rsidR="00021D6A" w:rsidRPr="00DD12A2">
        <w:rPr>
          <w:rFonts w:ascii="Arial" w:hAnsi="Arial" w:cs="Arial"/>
          <w:sz w:val="24"/>
          <w:szCs w:val="24"/>
        </w:rPr>
        <w:t xml:space="preserve">, </w:t>
      </w:r>
      <w:r w:rsidR="00021D6A" w:rsidRPr="00DD12A2">
        <w:rPr>
          <w:rFonts w:ascii="Arial" w:hAnsi="Arial" w:cs="Arial"/>
          <w:i/>
          <w:sz w:val="24"/>
          <w:szCs w:val="24"/>
        </w:rPr>
        <w:t xml:space="preserve">Bos </w:t>
      </w:r>
      <w:proofErr w:type="spellStart"/>
      <w:r w:rsidR="00DD12A2" w:rsidRPr="00DD12A2">
        <w:rPr>
          <w:rFonts w:ascii="Arial" w:hAnsi="Arial" w:cs="Arial"/>
          <w:i/>
          <w:sz w:val="24"/>
          <w:szCs w:val="24"/>
        </w:rPr>
        <w:t>t</w:t>
      </w:r>
      <w:r w:rsidR="00021D6A" w:rsidRPr="00DD12A2">
        <w:rPr>
          <w:rFonts w:ascii="Arial" w:hAnsi="Arial" w:cs="Arial"/>
          <w:i/>
          <w:sz w:val="24"/>
          <w:szCs w:val="24"/>
        </w:rPr>
        <w:t>aurus</w:t>
      </w:r>
      <w:proofErr w:type="spellEnd"/>
      <w:r w:rsidR="00DD12A2" w:rsidRPr="00DD12A2">
        <w:rPr>
          <w:rFonts w:ascii="Arial" w:hAnsi="Arial" w:cs="Arial"/>
          <w:sz w:val="24"/>
          <w:szCs w:val="24"/>
        </w:rPr>
        <w:t xml:space="preserve"> </w:t>
      </w:r>
      <w:r w:rsidR="00DD12A2">
        <w:rPr>
          <w:rFonts w:ascii="Arial" w:hAnsi="Arial" w:cs="Arial"/>
          <w:sz w:val="24"/>
          <w:szCs w:val="24"/>
        </w:rPr>
        <w:t>(</w:t>
      </w:r>
      <w:proofErr w:type="spellStart"/>
      <w:r w:rsidR="00DD12A2">
        <w:rPr>
          <w:rFonts w:ascii="Arial" w:hAnsi="Arial" w:cs="Arial"/>
          <w:sz w:val="24"/>
          <w:szCs w:val="24"/>
        </w:rPr>
        <w:t>Genbank</w:t>
      </w:r>
      <w:proofErr w:type="spellEnd"/>
      <w:r w:rsidR="00DD12A2">
        <w:rPr>
          <w:rFonts w:ascii="Arial" w:hAnsi="Arial" w:cs="Arial"/>
          <w:sz w:val="24"/>
          <w:szCs w:val="24"/>
        </w:rPr>
        <w:t xml:space="preserve"> accession </w:t>
      </w:r>
      <w:r w:rsidR="00DD12A2" w:rsidRPr="00DD12A2">
        <w:rPr>
          <w:rFonts w:ascii="Arial" w:hAnsi="Arial" w:cs="Arial"/>
          <w:sz w:val="24"/>
          <w:szCs w:val="24"/>
        </w:rPr>
        <w:t>GU947021.1</w:t>
      </w:r>
      <w:r w:rsidR="00DD12A2">
        <w:rPr>
          <w:rFonts w:ascii="Arial" w:hAnsi="Arial" w:cs="Arial"/>
          <w:sz w:val="24"/>
          <w:szCs w:val="24"/>
        </w:rPr>
        <w:t>)</w:t>
      </w:r>
      <w:r w:rsidR="00021D6A" w:rsidRPr="00DD12A2">
        <w:rPr>
          <w:rFonts w:ascii="Arial" w:hAnsi="Arial" w:cs="Arial"/>
          <w:sz w:val="24"/>
          <w:szCs w:val="24"/>
        </w:rPr>
        <w:t xml:space="preserve">, </w:t>
      </w:r>
      <w:r w:rsidR="00021D6A" w:rsidRPr="00DD12A2">
        <w:rPr>
          <w:rFonts w:ascii="Arial" w:hAnsi="Arial" w:cs="Arial"/>
          <w:i/>
          <w:sz w:val="24"/>
          <w:szCs w:val="24"/>
        </w:rPr>
        <w:t xml:space="preserve">Sus </w:t>
      </w:r>
      <w:proofErr w:type="spellStart"/>
      <w:r w:rsidR="00021D6A" w:rsidRPr="00DD12A2">
        <w:rPr>
          <w:rFonts w:ascii="Arial" w:hAnsi="Arial" w:cs="Arial"/>
          <w:i/>
          <w:sz w:val="24"/>
          <w:szCs w:val="24"/>
        </w:rPr>
        <w:t>scrofa</w:t>
      </w:r>
      <w:proofErr w:type="spellEnd"/>
      <w:r w:rsidR="00DD12A2" w:rsidRPr="00DD12A2">
        <w:rPr>
          <w:rFonts w:ascii="Arial" w:hAnsi="Arial" w:cs="Arial"/>
          <w:i/>
          <w:sz w:val="24"/>
          <w:szCs w:val="24"/>
        </w:rPr>
        <w:t xml:space="preserve"> </w:t>
      </w:r>
      <w:r w:rsidR="00DD12A2">
        <w:rPr>
          <w:rFonts w:ascii="Arial" w:hAnsi="Arial" w:cs="Arial"/>
          <w:sz w:val="24"/>
          <w:szCs w:val="24"/>
        </w:rPr>
        <w:t>(</w:t>
      </w:r>
      <w:proofErr w:type="spellStart"/>
      <w:r w:rsidR="00DD12A2">
        <w:rPr>
          <w:rFonts w:ascii="Arial" w:hAnsi="Arial" w:cs="Arial"/>
          <w:sz w:val="24"/>
          <w:szCs w:val="24"/>
        </w:rPr>
        <w:t>Genbank</w:t>
      </w:r>
      <w:proofErr w:type="spellEnd"/>
      <w:r w:rsidR="00DD12A2">
        <w:rPr>
          <w:rFonts w:ascii="Arial" w:hAnsi="Arial" w:cs="Arial"/>
          <w:sz w:val="24"/>
          <w:szCs w:val="24"/>
        </w:rPr>
        <w:t xml:space="preserve"> accession </w:t>
      </w:r>
      <w:r w:rsidR="00DD12A2" w:rsidRPr="00DD12A2">
        <w:rPr>
          <w:rFonts w:ascii="Arial" w:hAnsi="Arial" w:cs="Arial"/>
          <w:sz w:val="24"/>
          <w:szCs w:val="24"/>
        </w:rPr>
        <w:t>AY337045.1</w:t>
      </w:r>
      <w:r w:rsidR="00DD12A2">
        <w:rPr>
          <w:rFonts w:ascii="Arial" w:hAnsi="Arial" w:cs="Arial"/>
          <w:sz w:val="24"/>
          <w:szCs w:val="24"/>
        </w:rPr>
        <w:t>)</w:t>
      </w:r>
      <w:r w:rsidR="00021D6A" w:rsidRPr="00DD12A2">
        <w:rPr>
          <w:rFonts w:ascii="Arial" w:hAnsi="Arial" w:cs="Arial"/>
          <w:sz w:val="24"/>
          <w:szCs w:val="24"/>
        </w:rPr>
        <w:t xml:space="preserve">, </w:t>
      </w:r>
      <w:r w:rsidR="00021D6A" w:rsidRPr="00DD12A2">
        <w:rPr>
          <w:rFonts w:ascii="Arial" w:hAnsi="Arial" w:cs="Arial"/>
          <w:i/>
          <w:sz w:val="24"/>
          <w:szCs w:val="24"/>
        </w:rPr>
        <w:t xml:space="preserve">Equus </w:t>
      </w:r>
      <w:proofErr w:type="spellStart"/>
      <w:r w:rsidR="00021D6A" w:rsidRPr="00DD12A2">
        <w:rPr>
          <w:rFonts w:ascii="Arial" w:hAnsi="Arial" w:cs="Arial"/>
          <w:i/>
          <w:sz w:val="24"/>
          <w:szCs w:val="24"/>
        </w:rPr>
        <w:t>cabalus</w:t>
      </w:r>
      <w:proofErr w:type="spellEnd"/>
      <w:r w:rsidR="00DD12A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D12A2">
        <w:rPr>
          <w:rFonts w:ascii="Arial" w:hAnsi="Arial" w:cs="Arial"/>
          <w:sz w:val="24"/>
          <w:szCs w:val="24"/>
        </w:rPr>
        <w:t>Genbank</w:t>
      </w:r>
      <w:proofErr w:type="spellEnd"/>
      <w:r w:rsidR="00DD12A2">
        <w:rPr>
          <w:rFonts w:ascii="Arial" w:hAnsi="Arial" w:cs="Arial"/>
          <w:sz w:val="24"/>
          <w:szCs w:val="24"/>
        </w:rPr>
        <w:t xml:space="preserve"> accession </w:t>
      </w:r>
      <w:r w:rsidR="00DD12A2" w:rsidRPr="00DD12A2">
        <w:rPr>
          <w:rFonts w:ascii="Arial" w:hAnsi="Arial" w:cs="Arial"/>
          <w:sz w:val="24"/>
          <w:szCs w:val="24"/>
        </w:rPr>
        <w:t>AY584828.1</w:t>
      </w:r>
      <w:r w:rsidR="00DD12A2">
        <w:rPr>
          <w:rFonts w:ascii="Arial" w:hAnsi="Arial" w:cs="Arial"/>
          <w:sz w:val="24"/>
          <w:szCs w:val="24"/>
        </w:rPr>
        <w:t>)</w:t>
      </w:r>
      <w:r w:rsidR="00021D6A" w:rsidRPr="00DD12A2">
        <w:rPr>
          <w:rFonts w:ascii="Arial" w:hAnsi="Arial" w:cs="Arial"/>
          <w:sz w:val="24"/>
          <w:szCs w:val="24"/>
        </w:rPr>
        <w:t xml:space="preserve"> and </w:t>
      </w:r>
      <w:r w:rsidR="00021D6A" w:rsidRPr="00DD12A2">
        <w:rPr>
          <w:rFonts w:ascii="Arial" w:hAnsi="Arial" w:cs="Arial"/>
          <w:i/>
          <w:sz w:val="24"/>
          <w:szCs w:val="24"/>
        </w:rPr>
        <w:t>Homo sapiens</w:t>
      </w:r>
      <w:r w:rsidR="00DD12A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D12A2">
        <w:rPr>
          <w:rFonts w:ascii="Arial" w:hAnsi="Arial" w:cs="Arial"/>
          <w:sz w:val="24"/>
          <w:szCs w:val="24"/>
        </w:rPr>
        <w:t>Genbank</w:t>
      </w:r>
      <w:proofErr w:type="spellEnd"/>
      <w:r w:rsidR="00DD12A2">
        <w:rPr>
          <w:rFonts w:ascii="Arial" w:hAnsi="Arial" w:cs="Arial"/>
          <w:sz w:val="24"/>
          <w:szCs w:val="24"/>
        </w:rPr>
        <w:t xml:space="preserve"> accession </w:t>
      </w:r>
      <w:r w:rsidR="00DD12A2" w:rsidRPr="00DD12A2">
        <w:rPr>
          <w:rFonts w:ascii="Arial" w:hAnsi="Arial" w:cs="Arial"/>
          <w:sz w:val="24"/>
          <w:szCs w:val="24"/>
        </w:rPr>
        <w:t>GU170819.1</w:t>
      </w:r>
      <w:r w:rsidR="00DD12A2">
        <w:rPr>
          <w:rFonts w:ascii="Arial" w:hAnsi="Arial" w:cs="Arial"/>
          <w:sz w:val="24"/>
          <w:szCs w:val="24"/>
        </w:rPr>
        <w:t>)</w:t>
      </w:r>
      <w:r w:rsidR="00CE75F9" w:rsidRPr="00DD12A2">
        <w:rPr>
          <w:rFonts w:ascii="Arial" w:hAnsi="Arial" w:cs="Arial"/>
          <w:sz w:val="24"/>
          <w:szCs w:val="24"/>
        </w:rPr>
        <w:t>.</w:t>
      </w:r>
      <w:r w:rsidR="00CE75F9">
        <w:rPr>
          <w:rFonts w:ascii="Arial" w:hAnsi="Arial" w:cs="Arial"/>
          <w:sz w:val="24"/>
          <w:szCs w:val="24"/>
        </w:rPr>
        <w:t xml:space="preserve"> </w:t>
      </w:r>
      <w:r w:rsidR="00CE75F9" w:rsidRPr="00CE75F9">
        <w:rPr>
          <w:rFonts w:ascii="Arial" w:hAnsi="Arial" w:cs="Arial"/>
          <w:sz w:val="24"/>
          <w:szCs w:val="24"/>
        </w:rPr>
        <w:t>The tree is drawn to scale, with branch lengths measured in the number of substitutions per site. All positions containing gaps and missing data were eliminated</w:t>
      </w:r>
      <w:r w:rsidR="00CE75F9">
        <w:rPr>
          <w:rFonts w:ascii="Arial" w:hAnsi="Arial" w:cs="Arial"/>
          <w:sz w:val="24"/>
          <w:szCs w:val="24"/>
        </w:rPr>
        <w:t xml:space="preserve"> resulting in </w:t>
      </w:r>
      <w:r w:rsidR="00CE75F9" w:rsidRPr="00CE75F9">
        <w:rPr>
          <w:rFonts w:ascii="Arial" w:hAnsi="Arial" w:cs="Arial"/>
          <w:sz w:val="24"/>
          <w:szCs w:val="24"/>
        </w:rPr>
        <w:t>a total of 8116 positions in the final dataset. Evolutionary analyses were conducted in MEGA7</w:t>
      </w:r>
      <w:r w:rsidR="00CE75F9">
        <w:rPr>
          <w:rFonts w:ascii="Arial" w:hAnsi="Arial" w:cs="Arial"/>
          <w:sz w:val="24"/>
          <w:szCs w:val="24"/>
        </w:rPr>
        <w:t>.</w:t>
      </w:r>
    </w:p>
    <w:p w14:paraId="631C91AE" w14:textId="77777777" w:rsidR="00CE75F9" w:rsidRDefault="00CE75F9" w:rsidP="00751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8EF112" w14:textId="2614A6C6" w:rsidR="00CE75F9" w:rsidRDefault="00CE75F9" w:rsidP="007511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1BDEE55" wp14:editId="630085AA">
            <wp:extent cx="5943600" cy="3841750"/>
            <wp:effectExtent l="0" t="0" r="0" b="635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ylo_mit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75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40"/>
    <w:rsid w:val="000043EC"/>
    <w:rsid w:val="00021D6A"/>
    <w:rsid w:val="00045BDF"/>
    <w:rsid w:val="00067F96"/>
    <w:rsid w:val="000F6F84"/>
    <w:rsid w:val="00126F1A"/>
    <w:rsid w:val="00152D2F"/>
    <w:rsid w:val="00155B4A"/>
    <w:rsid w:val="00161EEE"/>
    <w:rsid w:val="00177050"/>
    <w:rsid w:val="0019361A"/>
    <w:rsid w:val="001B7664"/>
    <w:rsid w:val="001E7A7A"/>
    <w:rsid w:val="00275C3D"/>
    <w:rsid w:val="002A0569"/>
    <w:rsid w:val="002B0A4C"/>
    <w:rsid w:val="002D1BAB"/>
    <w:rsid w:val="002F698D"/>
    <w:rsid w:val="00322E45"/>
    <w:rsid w:val="00366D46"/>
    <w:rsid w:val="003A1452"/>
    <w:rsid w:val="00400BCE"/>
    <w:rsid w:val="0048420A"/>
    <w:rsid w:val="004A38F8"/>
    <w:rsid w:val="004C5AB9"/>
    <w:rsid w:val="004D05B2"/>
    <w:rsid w:val="004E7377"/>
    <w:rsid w:val="0054029E"/>
    <w:rsid w:val="005531FB"/>
    <w:rsid w:val="00581DD2"/>
    <w:rsid w:val="0058780F"/>
    <w:rsid w:val="00596E6C"/>
    <w:rsid w:val="005D67B5"/>
    <w:rsid w:val="005D7B51"/>
    <w:rsid w:val="00627FE1"/>
    <w:rsid w:val="006D2C54"/>
    <w:rsid w:val="006E2123"/>
    <w:rsid w:val="006F09C8"/>
    <w:rsid w:val="0075118F"/>
    <w:rsid w:val="0077189C"/>
    <w:rsid w:val="007D3632"/>
    <w:rsid w:val="007D6D9D"/>
    <w:rsid w:val="007F50DF"/>
    <w:rsid w:val="008054A1"/>
    <w:rsid w:val="00856330"/>
    <w:rsid w:val="0088009D"/>
    <w:rsid w:val="008B1BF7"/>
    <w:rsid w:val="008C743D"/>
    <w:rsid w:val="00903ED7"/>
    <w:rsid w:val="00913198"/>
    <w:rsid w:val="00965C15"/>
    <w:rsid w:val="009A0888"/>
    <w:rsid w:val="009D2319"/>
    <w:rsid w:val="00A11407"/>
    <w:rsid w:val="00A27B91"/>
    <w:rsid w:val="00A674C2"/>
    <w:rsid w:val="00AE429C"/>
    <w:rsid w:val="00B33440"/>
    <w:rsid w:val="00C463CF"/>
    <w:rsid w:val="00CB73E9"/>
    <w:rsid w:val="00CE75F9"/>
    <w:rsid w:val="00CF4D60"/>
    <w:rsid w:val="00D1052F"/>
    <w:rsid w:val="00D5386F"/>
    <w:rsid w:val="00D639BE"/>
    <w:rsid w:val="00D74A29"/>
    <w:rsid w:val="00DB3231"/>
    <w:rsid w:val="00DD12A2"/>
    <w:rsid w:val="00E56E0A"/>
    <w:rsid w:val="00EE7BE3"/>
    <w:rsid w:val="00F82212"/>
    <w:rsid w:val="00FC48BF"/>
    <w:rsid w:val="00FE5888"/>
    <w:rsid w:val="00F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B7DC4"/>
  <w15:chartTrackingRefBased/>
  <w15:docId w15:val="{D144BC2B-9852-46EE-9A08-D9587E61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3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3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E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E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ED7"/>
    <w:rPr>
      <w:b/>
      <w:bCs/>
      <w:sz w:val="20"/>
      <w:szCs w:val="20"/>
    </w:rPr>
  </w:style>
  <w:style w:type="character" w:customStyle="1" w:styleId="rowsp">
    <w:name w:val="row_sp"/>
    <w:basedOn w:val="DefaultParagraphFont"/>
    <w:rsid w:val="00400BCE"/>
  </w:style>
  <w:style w:type="table" w:customStyle="1" w:styleId="SupplementalMaterial">
    <w:name w:val="Supplemental_Material"/>
    <w:basedOn w:val="TableNormal"/>
    <w:uiPriority w:val="99"/>
    <w:rsid w:val="009A0888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C1832-A818-4CD9-ACB2-F9391CEA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 M</dc:creator>
  <cp:keywords/>
  <dc:description/>
  <cp:lastModifiedBy>Dasha M</cp:lastModifiedBy>
  <cp:revision>51</cp:revision>
  <dcterms:created xsi:type="dcterms:W3CDTF">2018-11-23T12:42:00Z</dcterms:created>
  <dcterms:modified xsi:type="dcterms:W3CDTF">2019-09-20T00:04:00Z</dcterms:modified>
</cp:coreProperties>
</file>