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0018" w14:textId="28B9C59B" w:rsidR="007A5D0F" w:rsidRPr="007A5D0F" w:rsidRDefault="007A5D0F" w:rsidP="007A5D0F">
      <w:pPr>
        <w:spacing w:line="48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FILE S1: SUPPLEMENTARY MATERIALS AND METHODS</w:t>
      </w:r>
    </w:p>
    <w:p w14:paraId="1587AFC5" w14:textId="1D69B38C" w:rsidR="007A5D0F" w:rsidRPr="0090672F" w:rsidRDefault="007A5D0F" w:rsidP="007A5D0F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Creation of </w:t>
      </w:r>
      <w:r>
        <w:rPr>
          <w:rFonts w:ascii="Arial" w:hAnsi="Arial" w:cs="Arial"/>
          <w:b/>
          <w:bCs/>
          <w:i/>
        </w:rPr>
        <w:t>pol30-6</w:t>
      </w:r>
      <w:r>
        <w:rPr>
          <w:rFonts w:ascii="Arial" w:hAnsi="Arial" w:cs="Arial"/>
          <w:b/>
          <w:bCs/>
        </w:rPr>
        <w:t xml:space="preserve"> and </w:t>
      </w:r>
      <w:r>
        <w:rPr>
          <w:rFonts w:ascii="Arial" w:hAnsi="Arial" w:cs="Arial"/>
          <w:b/>
          <w:bCs/>
          <w:i/>
        </w:rPr>
        <w:t xml:space="preserve">pol30-79 </w:t>
      </w:r>
      <w:r>
        <w:rPr>
          <w:rFonts w:ascii="Arial" w:hAnsi="Arial" w:cs="Arial"/>
          <w:b/>
          <w:bCs/>
        </w:rPr>
        <w:t xml:space="preserve">by URA3 swap: </w:t>
      </w:r>
      <w:r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  <w:i/>
          <w:iCs/>
        </w:rPr>
        <w:t>pol30</w:t>
      </w:r>
      <w:r w:rsidRPr="006B0E9A">
        <w:rPr>
          <w:rFonts w:ascii="Arial" w:hAnsi="Arial" w:cs="Arial"/>
          <w:bCs/>
          <w:i/>
          <w:iCs/>
        </w:rPr>
        <w:t>-6</w:t>
      </w:r>
      <w:r w:rsidRPr="006B0E9A">
        <w:rPr>
          <w:rFonts w:ascii="Arial" w:hAnsi="Arial" w:cs="Arial"/>
          <w:bCs/>
        </w:rPr>
        <w:t xml:space="preserve"> (D41A, D42A)</w:t>
      </w:r>
      <w:r>
        <w:rPr>
          <w:rFonts w:ascii="Arial" w:hAnsi="Arial" w:cs="Arial"/>
          <w:bCs/>
        </w:rPr>
        <w:t xml:space="preserve"> and </w:t>
      </w:r>
      <w:r>
        <w:rPr>
          <w:rFonts w:ascii="Arial" w:hAnsi="Arial" w:cs="Arial"/>
          <w:bCs/>
          <w:i/>
          <w:iCs/>
        </w:rPr>
        <w:t>pol30-79</w:t>
      </w:r>
      <w:r>
        <w:rPr>
          <w:rFonts w:ascii="Arial" w:hAnsi="Arial" w:cs="Arial"/>
          <w:bCs/>
        </w:rPr>
        <w:t xml:space="preserve"> (</w:t>
      </w:r>
      <w:r w:rsidRPr="006B0E9A">
        <w:rPr>
          <w:rFonts w:ascii="Arial" w:hAnsi="Arial" w:cs="Arial"/>
          <w:bCs/>
        </w:rPr>
        <w:t>L126A, I128A</w:t>
      </w:r>
      <w:r>
        <w:rPr>
          <w:rFonts w:ascii="Arial" w:hAnsi="Arial" w:cs="Arial"/>
          <w:bCs/>
        </w:rPr>
        <w:t>) alleles were created by integration of two overlapping gene blocks (</w:t>
      </w:r>
      <w:proofErr w:type="spellStart"/>
      <w:r>
        <w:rPr>
          <w:rFonts w:ascii="Arial" w:hAnsi="Arial" w:cs="Arial"/>
          <w:bCs/>
        </w:rPr>
        <w:t>gBlocks</w:t>
      </w:r>
      <w:proofErr w:type="spellEnd"/>
      <w:r>
        <w:rPr>
          <w:rFonts w:ascii="Arial" w:hAnsi="Arial" w:cs="Arial"/>
          <w:bCs/>
        </w:rPr>
        <w:t xml:space="preserve">, Integrated DNA Technologies) at the </w:t>
      </w:r>
      <w:r>
        <w:rPr>
          <w:rFonts w:ascii="Arial" w:hAnsi="Arial" w:cs="Arial"/>
          <w:bCs/>
          <w:i/>
          <w:iCs/>
        </w:rPr>
        <w:t xml:space="preserve">POL30 </w:t>
      </w:r>
      <w:r>
        <w:rPr>
          <w:rFonts w:ascii="Arial" w:hAnsi="Arial" w:cs="Arial"/>
          <w:bCs/>
        </w:rPr>
        <w:t xml:space="preserve">locus. Two gene blocks were used because the full sequence needed was too long to synthesize. One block contained the </w:t>
      </w:r>
      <w:r>
        <w:rPr>
          <w:rFonts w:ascii="Arial" w:hAnsi="Arial" w:cs="Arial"/>
          <w:bCs/>
          <w:i/>
        </w:rPr>
        <w:t xml:space="preserve">pol30-6 </w:t>
      </w:r>
      <w:r>
        <w:rPr>
          <w:rFonts w:ascii="Arial" w:hAnsi="Arial" w:cs="Arial"/>
          <w:bCs/>
        </w:rPr>
        <w:t xml:space="preserve">or </w:t>
      </w:r>
      <w:r>
        <w:rPr>
          <w:rFonts w:ascii="Arial" w:hAnsi="Arial" w:cs="Arial"/>
          <w:bCs/>
          <w:i/>
        </w:rPr>
        <w:t xml:space="preserve">pol30-79 </w:t>
      </w:r>
      <w:r>
        <w:rPr>
          <w:rFonts w:ascii="Arial" w:hAnsi="Arial" w:cs="Arial"/>
          <w:bCs/>
        </w:rPr>
        <w:t xml:space="preserve">allele followed by the first two-thirds of the </w:t>
      </w:r>
      <w:r>
        <w:rPr>
          <w:rFonts w:ascii="Arial" w:hAnsi="Arial" w:cs="Arial"/>
          <w:bCs/>
          <w:i/>
          <w:iCs/>
        </w:rPr>
        <w:t xml:space="preserve">Candida </w:t>
      </w:r>
      <w:proofErr w:type="spellStart"/>
      <w:r>
        <w:rPr>
          <w:rFonts w:ascii="Arial" w:hAnsi="Arial" w:cs="Arial"/>
          <w:bCs/>
          <w:i/>
          <w:iCs/>
        </w:rPr>
        <w:t>albicans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>URA3</w:t>
      </w:r>
      <w:r>
        <w:rPr>
          <w:rFonts w:ascii="Arial" w:hAnsi="Arial" w:cs="Arial"/>
          <w:bCs/>
        </w:rPr>
        <w:t xml:space="preserve"> gene and the other contained the second two-thirds of the </w:t>
      </w:r>
      <w:r>
        <w:rPr>
          <w:rFonts w:ascii="Arial" w:hAnsi="Arial" w:cs="Arial"/>
          <w:bCs/>
          <w:i/>
          <w:iCs/>
        </w:rPr>
        <w:t xml:space="preserve">Candida </w:t>
      </w:r>
      <w:proofErr w:type="spellStart"/>
      <w:r>
        <w:rPr>
          <w:rFonts w:ascii="Arial" w:hAnsi="Arial" w:cs="Arial"/>
          <w:bCs/>
          <w:i/>
          <w:iCs/>
        </w:rPr>
        <w:t>albicans</w:t>
      </w:r>
      <w:proofErr w:type="spellEnd"/>
      <w:r>
        <w:rPr>
          <w:rFonts w:ascii="Arial" w:hAnsi="Arial" w:cs="Arial"/>
          <w:bCs/>
          <w:i/>
          <w:iCs/>
        </w:rPr>
        <w:t xml:space="preserve"> URA3</w:t>
      </w:r>
      <w:r>
        <w:rPr>
          <w:rFonts w:ascii="Arial" w:hAnsi="Arial" w:cs="Arial"/>
          <w:bCs/>
        </w:rPr>
        <w:t xml:space="preserve"> gene followed by the </w:t>
      </w:r>
      <w:r>
        <w:rPr>
          <w:rFonts w:ascii="Arial" w:hAnsi="Arial" w:cs="Arial"/>
          <w:bCs/>
          <w:i/>
          <w:iCs/>
        </w:rPr>
        <w:t xml:space="preserve">pol30-6 </w:t>
      </w:r>
      <w:r>
        <w:rPr>
          <w:rFonts w:ascii="Arial" w:hAnsi="Arial" w:cs="Arial"/>
          <w:bCs/>
          <w:iCs/>
        </w:rPr>
        <w:t xml:space="preserve">or </w:t>
      </w:r>
      <w:r>
        <w:rPr>
          <w:rFonts w:ascii="Arial" w:hAnsi="Arial" w:cs="Arial"/>
          <w:bCs/>
          <w:i/>
          <w:iCs/>
        </w:rPr>
        <w:t>pol30-79</w:t>
      </w:r>
      <w:r>
        <w:rPr>
          <w:rFonts w:ascii="Arial" w:hAnsi="Arial" w:cs="Arial"/>
          <w:bCs/>
        </w:rPr>
        <w:t xml:space="preserve"> allele. The sequence of gene blocks is in Table S3. Selection for pop-out of the </w:t>
      </w:r>
      <w:r>
        <w:rPr>
          <w:rFonts w:ascii="Arial" w:hAnsi="Arial" w:cs="Arial"/>
          <w:bCs/>
          <w:i/>
          <w:iCs/>
        </w:rPr>
        <w:t>URA3</w:t>
      </w:r>
      <w:r>
        <w:rPr>
          <w:rFonts w:ascii="Arial" w:hAnsi="Arial" w:cs="Arial"/>
          <w:bCs/>
        </w:rPr>
        <w:t xml:space="preserve"> gene was performed using the drug 5-fluoroorotic acid. Confirmation of the </w:t>
      </w:r>
      <w:r>
        <w:rPr>
          <w:rFonts w:ascii="Arial" w:hAnsi="Arial" w:cs="Arial"/>
          <w:bCs/>
          <w:i/>
          <w:iCs/>
        </w:rPr>
        <w:t>pol30-6</w:t>
      </w:r>
      <w:r>
        <w:rPr>
          <w:rFonts w:ascii="Arial" w:hAnsi="Arial" w:cs="Arial"/>
          <w:bCs/>
        </w:rPr>
        <w:t xml:space="preserve"> and </w:t>
      </w:r>
      <w:r>
        <w:rPr>
          <w:rFonts w:ascii="Arial" w:hAnsi="Arial" w:cs="Arial"/>
          <w:bCs/>
          <w:i/>
          <w:iCs/>
        </w:rPr>
        <w:t>pol30-8</w:t>
      </w:r>
      <w:r>
        <w:rPr>
          <w:rFonts w:ascii="Arial" w:hAnsi="Arial" w:cs="Arial"/>
          <w:bCs/>
        </w:rPr>
        <w:t xml:space="preserve"> allele was performed by PCR-amplification of the entire </w:t>
      </w:r>
      <w:r>
        <w:rPr>
          <w:rFonts w:ascii="Arial" w:hAnsi="Arial" w:cs="Arial"/>
          <w:bCs/>
          <w:i/>
          <w:iCs/>
        </w:rPr>
        <w:t xml:space="preserve">POL30 </w:t>
      </w:r>
      <w:r>
        <w:rPr>
          <w:rFonts w:ascii="Arial" w:hAnsi="Arial" w:cs="Arial"/>
          <w:bCs/>
        </w:rPr>
        <w:t>locus followed by Sanger sequencing.</w:t>
      </w:r>
    </w:p>
    <w:p w14:paraId="103FF4B9" w14:textId="77777777" w:rsidR="007A5D0F" w:rsidRDefault="007A5D0F" w:rsidP="007A5D0F">
      <w:pPr>
        <w:spacing w:line="480" w:lineRule="auto"/>
        <w:rPr>
          <w:rFonts w:ascii="Arial" w:hAnsi="Arial" w:cs="Arial"/>
          <w:bCs/>
        </w:rPr>
      </w:pPr>
    </w:p>
    <w:p w14:paraId="116ECDC5" w14:textId="6716A3C3" w:rsidR="007A5D0F" w:rsidRPr="00985B1B" w:rsidRDefault="007A5D0F" w:rsidP="007A5D0F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Creation of </w:t>
      </w:r>
      <w:r>
        <w:rPr>
          <w:rFonts w:ascii="Arial" w:hAnsi="Arial" w:cs="Arial"/>
          <w:b/>
          <w:bCs/>
          <w:i/>
        </w:rPr>
        <w:t xml:space="preserve">POL30 </w:t>
      </w:r>
      <w:r>
        <w:rPr>
          <w:rFonts w:ascii="Arial" w:hAnsi="Arial" w:cs="Arial"/>
          <w:b/>
          <w:bCs/>
        </w:rPr>
        <w:t xml:space="preserve">hemizygotes: </w:t>
      </w:r>
      <w:r w:rsidRPr="00450A10">
        <w:rPr>
          <w:rFonts w:ascii="Arial" w:hAnsi="Arial" w:cs="Arial"/>
          <w:bCs/>
        </w:rPr>
        <w:t>Hemizygotes were created by mating</w:t>
      </w:r>
      <w:r>
        <w:rPr>
          <w:rFonts w:ascii="Arial" w:hAnsi="Arial" w:cs="Arial"/>
          <w:bCs/>
        </w:rPr>
        <w:t xml:space="preserve"> between </w:t>
      </w:r>
      <w:r>
        <w:rPr>
          <w:rFonts w:ascii="Arial" w:hAnsi="Arial" w:cs="Arial"/>
          <w:bCs/>
          <w:i/>
        </w:rPr>
        <w:t>MAT</w:t>
      </w:r>
      <w:r>
        <w:rPr>
          <w:rFonts w:ascii="Arial" w:hAnsi="Arial" w:cs="Arial"/>
          <w:bCs/>
          <w:i/>
          <w:lang w:val="el-GR"/>
        </w:rPr>
        <w:t>α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 xml:space="preserve">strains containing </w:t>
      </w:r>
      <w:r>
        <w:rPr>
          <w:rFonts w:ascii="Arial" w:hAnsi="Arial" w:cs="Arial"/>
          <w:bCs/>
          <w:i/>
        </w:rPr>
        <w:t xml:space="preserve">POL30 </w:t>
      </w:r>
      <w:r>
        <w:rPr>
          <w:rFonts w:ascii="Arial" w:hAnsi="Arial" w:cs="Arial"/>
          <w:bCs/>
        </w:rPr>
        <w:t xml:space="preserve">(JRY11131), </w:t>
      </w:r>
      <w:r>
        <w:rPr>
          <w:rFonts w:ascii="Arial" w:hAnsi="Arial" w:cs="Arial"/>
          <w:bCs/>
          <w:i/>
        </w:rPr>
        <w:t>pol30-6</w:t>
      </w:r>
      <w:r>
        <w:rPr>
          <w:rFonts w:ascii="Arial" w:hAnsi="Arial" w:cs="Arial"/>
          <w:bCs/>
        </w:rPr>
        <w:t xml:space="preserve"> (JRY11133), </w:t>
      </w:r>
      <w:r>
        <w:rPr>
          <w:rFonts w:ascii="Arial" w:hAnsi="Arial" w:cs="Arial"/>
          <w:bCs/>
          <w:i/>
        </w:rPr>
        <w:t xml:space="preserve">pol30-8 </w:t>
      </w:r>
      <w:r>
        <w:rPr>
          <w:rFonts w:ascii="Arial" w:hAnsi="Arial" w:cs="Arial"/>
          <w:bCs/>
        </w:rPr>
        <w:t xml:space="preserve">(JRY11135), or </w:t>
      </w:r>
      <w:r>
        <w:rPr>
          <w:rFonts w:ascii="Arial" w:hAnsi="Arial" w:cs="Arial"/>
          <w:bCs/>
          <w:i/>
        </w:rPr>
        <w:t xml:space="preserve">pol30-79 </w:t>
      </w:r>
      <w:r>
        <w:rPr>
          <w:rFonts w:ascii="Arial" w:hAnsi="Arial" w:cs="Arial"/>
          <w:bCs/>
        </w:rPr>
        <w:t xml:space="preserve">(JRY11137) with a </w:t>
      </w:r>
      <w:proofErr w:type="spellStart"/>
      <w:r>
        <w:rPr>
          <w:rFonts w:ascii="Arial" w:hAnsi="Arial" w:cs="Arial"/>
          <w:bCs/>
          <w:i/>
        </w:rPr>
        <w:t>MATa</w:t>
      </w:r>
      <w:proofErr w:type="spellEnd"/>
      <w:r>
        <w:rPr>
          <w:rFonts w:ascii="Arial" w:hAnsi="Arial" w:cs="Arial"/>
          <w:bCs/>
        </w:rPr>
        <w:t xml:space="preserve"> strain with a deletion of </w:t>
      </w:r>
      <w:r>
        <w:rPr>
          <w:rFonts w:ascii="Arial" w:hAnsi="Arial" w:cs="Arial"/>
          <w:bCs/>
          <w:i/>
        </w:rPr>
        <w:t xml:space="preserve">POL30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pol30∆</w:t>
      </w:r>
      <w:r>
        <w:rPr>
          <w:rFonts w:ascii="Arial" w:hAnsi="Arial" w:cs="Arial"/>
          <w:bCs/>
        </w:rPr>
        <w:t xml:space="preserve">) complemented by a plasmid carrying </w:t>
      </w:r>
      <w:r>
        <w:rPr>
          <w:rFonts w:ascii="Arial" w:hAnsi="Arial" w:cs="Arial"/>
          <w:bCs/>
          <w:i/>
        </w:rPr>
        <w:t>POL30</w:t>
      </w:r>
      <w:r>
        <w:rPr>
          <w:rFonts w:ascii="Arial" w:hAnsi="Arial" w:cs="Arial"/>
          <w:bCs/>
        </w:rPr>
        <w:t xml:space="preserve"> with a </w:t>
      </w:r>
      <w:r>
        <w:rPr>
          <w:rFonts w:ascii="Arial" w:hAnsi="Arial" w:cs="Arial"/>
          <w:bCs/>
          <w:i/>
        </w:rPr>
        <w:t>TRP1</w:t>
      </w:r>
      <w:r>
        <w:rPr>
          <w:rFonts w:ascii="Arial" w:hAnsi="Arial" w:cs="Arial"/>
          <w:bCs/>
        </w:rPr>
        <w:t xml:space="preserve"> marker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 xml:space="preserve">(ZGY5-0, Zhang </w:t>
      </w:r>
      <w:r>
        <w:rPr>
          <w:rFonts w:ascii="Arial" w:hAnsi="Arial" w:cs="Arial"/>
          <w:bCs/>
          <w:i/>
        </w:rPr>
        <w:t xml:space="preserve">et al. </w:t>
      </w:r>
      <w:r>
        <w:rPr>
          <w:rFonts w:ascii="Arial" w:hAnsi="Arial" w:cs="Arial"/>
          <w:bCs/>
        </w:rPr>
        <w:t xml:space="preserve">2000). The resulting diploids were streaked out for single colonies twice and checked for tryptophan </w:t>
      </w:r>
      <w:proofErr w:type="spellStart"/>
      <w:r>
        <w:rPr>
          <w:rFonts w:ascii="Arial" w:hAnsi="Arial" w:cs="Arial"/>
          <w:bCs/>
        </w:rPr>
        <w:t>auxotrophy</w:t>
      </w:r>
      <w:proofErr w:type="spellEnd"/>
      <w:r>
        <w:rPr>
          <w:rFonts w:ascii="Arial" w:hAnsi="Arial" w:cs="Arial"/>
          <w:bCs/>
        </w:rPr>
        <w:t xml:space="preserve">, indicating they had lost the </w:t>
      </w:r>
      <w:r>
        <w:rPr>
          <w:rFonts w:ascii="Arial" w:hAnsi="Arial" w:cs="Arial"/>
          <w:bCs/>
          <w:i/>
        </w:rPr>
        <w:t xml:space="preserve">POL30 </w:t>
      </w:r>
      <w:r>
        <w:rPr>
          <w:rFonts w:ascii="Arial" w:hAnsi="Arial" w:cs="Arial"/>
          <w:bCs/>
        </w:rPr>
        <w:t xml:space="preserve">plasmid. Hemizygosity for </w:t>
      </w:r>
      <w:r>
        <w:rPr>
          <w:rFonts w:ascii="Arial" w:hAnsi="Arial" w:cs="Arial"/>
          <w:bCs/>
          <w:i/>
        </w:rPr>
        <w:t xml:space="preserve">POL30 </w:t>
      </w:r>
      <w:r w:rsidRPr="00985B1B">
        <w:rPr>
          <w:rFonts w:ascii="Arial" w:hAnsi="Arial" w:cs="Arial"/>
          <w:bCs/>
        </w:rPr>
        <w:t>was</w:t>
      </w:r>
      <w:r>
        <w:rPr>
          <w:rFonts w:ascii="Arial" w:hAnsi="Arial" w:cs="Arial"/>
          <w:bCs/>
        </w:rPr>
        <w:t xml:space="preserve"> further confirmed by sporulation and tetrad analysis. Each strain resulted in at least 50% spore inviability (</w:t>
      </w:r>
      <w:r>
        <w:rPr>
          <w:rFonts w:ascii="Arial" w:hAnsi="Arial" w:cs="Arial"/>
          <w:bCs/>
          <w:i/>
        </w:rPr>
        <w:t xml:space="preserve">POL30 </w:t>
      </w:r>
      <w:r>
        <w:rPr>
          <w:rFonts w:ascii="Arial" w:hAnsi="Arial" w:cs="Arial"/>
          <w:bCs/>
        </w:rPr>
        <w:t xml:space="preserve">is an essential gene) and no spores grew on CSM – </w:t>
      </w:r>
      <w:proofErr w:type="spellStart"/>
      <w:r>
        <w:rPr>
          <w:rFonts w:ascii="Arial" w:hAnsi="Arial" w:cs="Arial"/>
          <w:bCs/>
        </w:rPr>
        <w:t>Trp</w:t>
      </w:r>
      <w:proofErr w:type="spellEnd"/>
      <w:r>
        <w:rPr>
          <w:rFonts w:ascii="Arial" w:hAnsi="Arial" w:cs="Arial"/>
          <w:bCs/>
        </w:rPr>
        <w:t xml:space="preserve"> plates, indicating they did not carry the </w:t>
      </w:r>
      <w:r>
        <w:rPr>
          <w:rFonts w:ascii="Arial" w:hAnsi="Arial" w:cs="Arial"/>
          <w:bCs/>
          <w:i/>
        </w:rPr>
        <w:t xml:space="preserve">POL30, TRP1 </w:t>
      </w:r>
      <w:r>
        <w:rPr>
          <w:rFonts w:ascii="Arial" w:hAnsi="Arial" w:cs="Arial"/>
          <w:bCs/>
        </w:rPr>
        <w:t>plasmid.</w:t>
      </w:r>
    </w:p>
    <w:p w14:paraId="63AC7DF8" w14:textId="426983DE" w:rsidR="0080114F" w:rsidRDefault="007A5D0F" w:rsidP="007A5D0F">
      <w:pPr>
        <w:spacing w:line="480" w:lineRule="auto"/>
      </w:pPr>
      <w:r>
        <w:rPr>
          <w:rFonts w:ascii="Arial" w:hAnsi="Arial" w:cs="Arial"/>
          <w:b/>
          <w:bCs/>
        </w:rPr>
        <w:lastRenderedPageBreak/>
        <w:t xml:space="preserve">Creation of tetraploid: </w:t>
      </w:r>
      <w:r>
        <w:rPr>
          <w:rFonts w:ascii="Arial" w:hAnsi="Arial" w:cs="Arial"/>
          <w:bCs/>
        </w:rPr>
        <w:t>The t</w:t>
      </w:r>
      <w:r w:rsidRPr="00325157">
        <w:rPr>
          <w:rFonts w:ascii="Arial" w:hAnsi="Arial" w:cs="Arial"/>
          <w:bCs/>
        </w:rPr>
        <w:t>etraploid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</w:rPr>
        <w:t xml:space="preserve">POL30 / pol30∆ / pol30∆ / pol30∆ </w:t>
      </w:r>
      <w:r>
        <w:rPr>
          <w:rFonts w:ascii="Arial" w:hAnsi="Arial" w:cs="Arial"/>
          <w:bCs/>
        </w:rPr>
        <w:t xml:space="preserve">strain (JRY12026) was created in multiple steps. First, a </w:t>
      </w:r>
      <w:r>
        <w:rPr>
          <w:rFonts w:ascii="Arial" w:hAnsi="Arial" w:cs="Arial"/>
          <w:bCs/>
          <w:i/>
        </w:rPr>
        <w:t xml:space="preserve">POL30 </w:t>
      </w:r>
      <w:r>
        <w:rPr>
          <w:rFonts w:ascii="Arial" w:hAnsi="Arial" w:cs="Arial"/>
          <w:bCs/>
        </w:rPr>
        <w:t xml:space="preserve">hemizygous diploid carrying a </w:t>
      </w:r>
      <w:r>
        <w:rPr>
          <w:rFonts w:ascii="Arial" w:hAnsi="Arial" w:cs="Arial"/>
          <w:bCs/>
          <w:i/>
        </w:rPr>
        <w:t>POL30, TRP1</w:t>
      </w:r>
      <w:r>
        <w:rPr>
          <w:rFonts w:ascii="Arial" w:hAnsi="Arial" w:cs="Arial"/>
          <w:bCs/>
        </w:rPr>
        <w:t xml:space="preserve"> plasmid was screened for spontaneous </w:t>
      </w:r>
      <w:proofErr w:type="spellStart"/>
      <w:r>
        <w:rPr>
          <w:rFonts w:ascii="Arial" w:hAnsi="Arial" w:cs="Arial"/>
          <w:bCs/>
          <w:i/>
        </w:rPr>
        <w:t>MATa</w:t>
      </w:r>
      <w:proofErr w:type="spellEnd"/>
      <w:r>
        <w:rPr>
          <w:rFonts w:ascii="Arial" w:hAnsi="Arial" w:cs="Arial"/>
          <w:bCs/>
          <w:i/>
        </w:rPr>
        <w:t>/</w:t>
      </w:r>
      <w:proofErr w:type="spellStart"/>
      <w:r>
        <w:rPr>
          <w:rFonts w:ascii="Arial" w:hAnsi="Arial" w:cs="Arial"/>
          <w:bCs/>
          <w:i/>
        </w:rPr>
        <w:t>MATa</w:t>
      </w:r>
      <w:proofErr w:type="spellEnd"/>
      <w:r>
        <w:rPr>
          <w:rFonts w:ascii="Arial" w:hAnsi="Arial" w:cs="Arial"/>
          <w:bCs/>
        </w:rPr>
        <w:t xml:space="preserve"> diploids by ability to mate with a haploid </w:t>
      </w:r>
      <w:r>
        <w:rPr>
          <w:rFonts w:ascii="Arial" w:hAnsi="Arial" w:cs="Arial"/>
          <w:bCs/>
          <w:i/>
        </w:rPr>
        <w:t>MAT</w:t>
      </w:r>
      <w:r>
        <w:rPr>
          <w:rFonts w:ascii="Arial" w:hAnsi="Arial" w:cs="Arial"/>
          <w:bCs/>
          <w:i/>
          <w:lang w:val="el-GR"/>
        </w:rPr>
        <w:t>α</w:t>
      </w:r>
      <w:r>
        <w:rPr>
          <w:rFonts w:ascii="Arial" w:hAnsi="Arial" w:cs="Arial"/>
          <w:bCs/>
        </w:rPr>
        <w:t xml:space="preserve"> mating tester. The resulting </w:t>
      </w:r>
      <w:proofErr w:type="spellStart"/>
      <w:r>
        <w:rPr>
          <w:rFonts w:ascii="Arial" w:hAnsi="Arial" w:cs="Arial"/>
          <w:bCs/>
          <w:i/>
        </w:rPr>
        <w:t>MATa</w:t>
      </w:r>
      <w:proofErr w:type="spellEnd"/>
      <w:r>
        <w:rPr>
          <w:rFonts w:ascii="Arial" w:hAnsi="Arial" w:cs="Arial"/>
          <w:bCs/>
          <w:i/>
        </w:rPr>
        <w:t>/</w:t>
      </w:r>
      <w:proofErr w:type="spellStart"/>
      <w:r>
        <w:rPr>
          <w:rFonts w:ascii="Arial" w:hAnsi="Arial" w:cs="Arial"/>
          <w:bCs/>
          <w:i/>
        </w:rPr>
        <w:t>MATa</w:t>
      </w:r>
      <w:proofErr w:type="spellEnd"/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 xml:space="preserve">diploid was confirmed by sporulation in the presence of nicotinamide and tetrad analysis; all spores mated only with a </w:t>
      </w:r>
      <w:r>
        <w:rPr>
          <w:rFonts w:ascii="Arial" w:hAnsi="Arial" w:cs="Arial"/>
          <w:bCs/>
          <w:i/>
        </w:rPr>
        <w:t>MAT</w:t>
      </w:r>
      <w:r>
        <w:rPr>
          <w:rFonts w:ascii="Arial" w:hAnsi="Arial" w:cs="Arial"/>
          <w:bCs/>
          <w:i/>
          <w:lang w:val="el-GR"/>
        </w:rPr>
        <w:t>α</w:t>
      </w:r>
      <w:r>
        <w:rPr>
          <w:rFonts w:ascii="Arial" w:hAnsi="Arial" w:cs="Arial"/>
          <w:bCs/>
        </w:rPr>
        <w:t xml:space="preserve"> mating tester. The remaining chromosomal copy of </w:t>
      </w:r>
      <w:r>
        <w:rPr>
          <w:rFonts w:ascii="Arial" w:hAnsi="Arial" w:cs="Arial"/>
          <w:bCs/>
          <w:i/>
        </w:rPr>
        <w:t xml:space="preserve">POL30 </w:t>
      </w:r>
      <w:r>
        <w:rPr>
          <w:rFonts w:ascii="Arial" w:hAnsi="Arial" w:cs="Arial"/>
          <w:bCs/>
        </w:rPr>
        <w:t xml:space="preserve">in this strain was deleted and replaced with a </w:t>
      </w:r>
      <w:proofErr w:type="spellStart"/>
      <w:r>
        <w:rPr>
          <w:rFonts w:ascii="Arial" w:hAnsi="Arial" w:cs="Arial"/>
          <w:bCs/>
          <w:i/>
        </w:rPr>
        <w:t>Kluyveromyces</w:t>
      </w:r>
      <w:proofErr w:type="spellEnd"/>
      <w:r>
        <w:rPr>
          <w:rFonts w:ascii="Arial" w:hAnsi="Arial" w:cs="Arial"/>
          <w:bCs/>
          <w:i/>
        </w:rPr>
        <w:t xml:space="preserve"> lactis LEU2</w:t>
      </w:r>
      <w:r>
        <w:rPr>
          <w:rFonts w:ascii="Arial" w:hAnsi="Arial" w:cs="Arial"/>
          <w:bCs/>
        </w:rPr>
        <w:t xml:space="preserve"> gene, leaving a </w:t>
      </w:r>
      <w:proofErr w:type="spellStart"/>
      <w:r>
        <w:rPr>
          <w:rFonts w:ascii="Arial" w:hAnsi="Arial" w:cs="Arial"/>
          <w:bCs/>
          <w:i/>
        </w:rPr>
        <w:t>MATa</w:t>
      </w:r>
      <w:proofErr w:type="spellEnd"/>
      <w:r>
        <w:rPr>
          <w:rFonts w:ascii="Arial" w:hAnsi="Arial" w:cs="Arial"/>
          <w:bCs/>
          <w:i/>
        </w:rPr>
        <w:t>/</w:t>
      </w:r>
      <w:proofErr w:type="spellStart"/>
      <w:r>
        <w:rPr>
          <w:rFonts w:ascii="Arial" w:hAnsi="Arial" w:cs="Arial"/>
          <w:bCs/>
          <w:i/>
        </w:rPr>
        <w:t>MATa</w:t>
      </w:r>
      <w:proofErr w:type="spellEnd"/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 xml:space="preserve">diploid with the only </w:t>
      </w:r>
      <w:r>
        <w:rPr>
          <w:rFonts w:ascii="Arial" w:hAnsi="Arial" w:cs="Arial"/>
          <w:bCs/>
          <w:i/>
        </w:rPr>
        <w:t xml:space="preserve">POL30 </w:t>
      </w:r>
      <w:r>
        <w:rPr>
          <w:rFonts w:ascii="Arial" w:hAnsi="Arial" w:cs="Arial"/>
          <w:bCs/>
        </w:rPr>
        <w:t xml:space="preserve">gene present on a plasmid. This </w:t>
      </w:r>
      <w:proofErr w:type="spellStart"/>
      <w:r>
        <w:rPr>
          <w:rFonts w:ascii="Arial" w:hAnsi="Arial" w:cs="Arial"/>
          <w:bCs/>
          <w:i/>
        </w:rPr>
        <w:t>MATa</w:t>
      </w:r>
      <w:proofErr w:type="spellEnd"/>
      <w:r>
        <w:rPr>
          <w:rFonts w:ascii="Arial" w:hAnsi="Arial" w:cs="Arial"/>
          <w:bCs/>
          <w:i/>
        </w:rPr>
        <w:t>/</w:t>
      </w:r>
      <w:proofErr w:type="spellStart"/>
      <w:r>
        <w:rPr>
          <w:rFonts w:ascii="Arial" w:hAnsi="Arial" w:cs="Arial"/>
          <w:bCs/>
          <w:i/>
        </w:rPr>
        <w:t>MATa</w:t>
      </w:r>
      <w:proofErr w:type="spellEnd"/>
      <w:r>
        <w:rPr>
          <w:rFonts w:ascii="Arial" w:hAnsi="Arial" w:cs="Arial"/>
          <w:bCs/>
          <w:i/>
        </w:rPr>
        <w:t>;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</w:rPr>
        <w:t xml:space="preserve">pol30∆/pol30∆ </w:t>
      </w:r>
      <w:r>
        <w:rPr>
          <w:rFonts w:ascii="Arial" w:hAnsi="Arial" w:cs="Arial"/>
          <w:bCs/>
        </w:rPr>
        <w:t xml:space="preserve">diploid was mated with a </w:t>
      </w:r>
      <w:r>
        <w:rPr>
          <w:rFonts w:ascii="Arial" w:hAnsi="Arial" w:cs="Arial"/>
          <w:bCs/>
          <w:i/>
        </w:rPr>
        <w:t>MAT</w:t>
      </w:r>
      <w:r>
        <w:rPr>
          <w:rFonts w:ascii="Arial" w:hAnsi="Arial" w:cs="Arial"/>
          <w:bCs/>
          <w:i/>
          <w:lang w:val="el-GR"/>
        </w:rPr>
        <w:t>α</w:t>
      </w:r>
      <w:r>
        <w:rPr>
          <w:rFonts w:ascii="Arial" w:hAnsi="Arial" w:cs="Arial"/>
          <w:bCs/>
          <w:i/>
        </w:rPr>
        <w:t>/MAT</w:t>
      </w:r>
      <w:r>
        <w:rPr>
          <w:rFonts w:ascii="Arial" w:hAnsi="Arial" w:cs="Arial"/>
          <w:bCs/>
          <w:i/>
          <w:lang w:val="el-GR"/>
        </w:rPr>
        <w:t>α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</w:rPr>
        <w:t xml:space="preserve">POL30/pol30∆ </w:t>
      </w:r>
      <w:r>
        <w:rPr>
          <w:rFonts w:ascii="Arial" w:hAnsi="Arial" w:cs="Arial"/>
          <w:bCs/>
        </w:rPr>
        <w:t xml:space="preserve">hemizygous diploid (screened in the same manner as above for spontaneous </w:t>
      </w:r>
      <w:r>
        <w:rPr>
          <w:rFonts w:ascii="Arial" w:hAnsi="Arial" w:cs="Arial"/>
          <w:bCs/>
          <w:i/>
        </w:rPr>
        <w:t>MAT</w:t>
      </w:r>
      <w:r>
        <w:rPr>
          <w:rFonts w:ascii="Arial" w:hAnsi="Arial" w:cs="Arial"/>
          <w:bCs/>
          <w:i/>
          <w:lang w:val="el-GR"/>
        </w:rPr>
        <w:t>α</w:t>
      </w:r>
      <w:r>
        <w:rPr>
          <w:rFonts w:ascii="Arial" w:hAnsi="Arial" w:cs="Arial"/>
          <w:bCs/>
          <w:i/>
        </w:rPr>
        <w:t>/MAT</w:t>
      </w:r>
      <w:r>
        <w:rPr>
          <w:rFonts w:ascii="Arial" w:hAnsi="Arial" w:cs="Arial"/>
          <w:bCs/>
          <w:i/>
          <w:lang w:val="el-GR"/>
        </w:rPr>
        <w:t>α</w:t>
      </w:r>
      <w:r>
        <w:rPr>
          <w:rFonts w:ascii="Arial" w:hAnsi="Arial" w:cs="Arial"/>
          <w:bCs/>
        </w:rPr>
        <w:t xml:space="preserve"> diploids). The resulting tetraploid was streaked out for single colonies twice and checked for tryptophan </w:t>
      </w:r>
      <w:proofErr w:type="spellStart"/>
      <w:r>
        <w:rPr>
          <w:rFonts w:ascii="Arial" w:hAnsi="Arial" w:cs="Arial"/>
          <w:bCs/>
        </w:rPr>
        <w:t>auxotrophy</w:t>
      </w:r>
      <w:proofErr w:type="spellEnd"/>
      <w:r>
        <w:rPr>
          <w:rFonts w:ascii="Arial" w:hAnsi="Arial" w:cs="Arial"/>
          <w:bCs/>
        </w:rPr>
        <w:t xml:space="preserve">, indicating they had lost the </w:t>
      </w:r>
      <w:r>
        <w:rPr>
          <w:rFonts w:ascii="Arial" w:hAnsi="Arial" w:cs="Arial"/>
          <w:bCs/>
          <w:i/>
        </w:rPr>
        <w:t xml:space="preserve">POL30 </w:t>
      </w:r>
      <w:r>
        <w:rPr>
          <w:rFonts w:ascii="Arial" w:hAnsi="Arial" w:cs="Arial"/>
          <w:bCs/>
        </w:rPr>
        <w:t>plasmid. The final strain, JRY12026, was confirmed by sporulation and tetrad dissection.</w:t>
      </w:r>
    </w:p>
    <w:sectPr w:rsidR="0080114F" w:rsidSect="0024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0F"/>
    <w:rsid w:val="00243E2A"/>
    <w:rsid w:val="00327293"/>
    <w:rsid w:val="00616736"/>
    <w:rsid w:val="006C00D2"/>
    <w:rsid w:val="007A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64314"/>
  <w15:chartTrackingRefBased/>
  <w15:docId w15:val="{3CEFEF99-70A2-2344-AE84-5AB07787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Brothers</dc:creator>
  <cp:keywords/>
  <dc:description/>
  <cp:lastModifiedBy>Molly Brothers</cp:lastModifiedBy>
  <cp:revision>2</cp:revision>
  <dcterms:created xsi:type="dcterms:W3CDTF">2019-07-26T19:39:00Z</dcterms:created>
  <dcterms:modified xsi:type="dcterms:W3CDTF">2019-07-26T19:39:00Z</dcterms:modified>
</cp:coreProperties>
</file>