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239E" w14:textId="77777777" w:rsidR="00CE1117" w:rsidRDefault="00BA50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Saccharomyces cerevisiae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strains used in this study</w:t>
      </w:r>
    </w:p>
    <w:p w14:paraId="7C7E4FC4" w14:textId="77777777" w:rsidR="00CE1117" w:rsidRDefault="00CE1117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tbl>
      <w:tblPr>
        <w:tblStyle w:val="a"/>
        <w:tblW w:w="9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6034"/>
        <w:gridCol w:w="1523"/>
      </w:tblGrid>
      <w:tr w:rsidR="00CE1117" w14:paraId="2D273FF0" w14:textId="77777777" w:rsidTr="00A3678E">
        <w:trPr>
          <w:trHeight w:val="46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1DA6" w14:textId="77777777" w:rsidR="00CE1117" w:rsidRDefault="00BA500D" w:rsidP="00A9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A94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train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1E21" w14:textId="77777777" w:rsidR="00CE1117" w:rsidRDefault="00BA500D" w:rsidP="00A9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A94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elevant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B3FF" w14:textId="77777777" w:rsidR="00CE1117" w:rsidRDefault="00BA500D" w:rsidP="00A9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A94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ource</w:t>
            </w:r>
          </w:p>
        </w:tc>
      </w:tr>
      <w:tr w:rsidR="00CE1117" w14:paraId="52832AC2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AF3B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K699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4A7E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ade2-1 can1-100 his3-11,15 leu2-3,112 trp1-1 ura3-1 rad5-535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985E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Baldo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et al., 2008</w:t>
            </w:r>
          </w:p>
        </w:tc>
      </w:tr>
      <w:tr w:rsidR="00CE1117" w14:paraId="6DDDDFE6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41CD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YLL3854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0979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0"/>
                <w:id w:val="-1061635386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est2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KANMX4/EST2 tel1∆::HIS3/TEL1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430B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02E03AD8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71C3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YLL3855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45BD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1"/>
                <w:id w:val="-1267150747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est2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KANMX4/EST2 </w:t>
            </w:r>
          </w:p>
          <w:p w14:paraId="74D06642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TEL1-hy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184::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LEU2/TEL1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E2E4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6A226FD3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273D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YLL3905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46E6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2"/>
                <w:id w:val="135845110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est2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HPHMX/EST2  rad9∆::URA3/RAD9</w:t>
            </w:r>
          </w:p>
          <w:p w14:paraId="0DD0BA27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TEL1-hy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184::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LEU2/TEL1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206B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64843E4C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F261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YLL3881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4F54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3"/>
                <w:id w:val="1178382082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est2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HPHMX/EST2  mec1∆::HIS3/MEC1 sml1∆::KANMX4/SML1 TEL1-hy184::LEU2/TEL1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060E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4BDC53D5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C313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YLL4016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8518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4"/>
                <w:id w:val="1183480881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tlc1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KANMX4/TLC1 rad9∆::URA3/RAD9 TEL1-hy184::LEU2/TEL1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D7B6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7FAF3AC1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EFBD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YLL3920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0BF0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5"/>
                <w:id w:val="-1116749038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tlc1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HPHMX/TLC1  mec1∆::HIS3/MEC1 sml1∆::KANMX4/sml1∆::KANMX4</w:t>
            </w:r>
          </w:p>
          <w:p w14:paraId="3A70CDB4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TEL1-hy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184::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LEU2/TEL1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523A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38433989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0D75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YLL4039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E10D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6"/>
                <w:id w:val="-520625727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est2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HPHMX/EST2  exo1∆::HIS3/EXO1 TEL1-hy184::LEU2/TEL1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7542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667B86E9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02C2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YLL3918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729E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7"/>
                <w:id w:val="269682035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est2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KANMX4/EST2  rif2∆::HIS3/RIF2 TEL1-hy184::LEU2/TEL1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DC56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62F12B94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9746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YLL3988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3138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8"/>
                <w:id w:val="1602912695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est2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KANMX4/EST2 tel1-kd::LEU2/TEL1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148C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2999CF1A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BC2F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YLL4142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34BB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9"/>
                <w:id w:val="-1731910755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TEL1-hy184-3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N::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KANMX4/TEL1 est2∆::HPHMX/EST2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EC16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24E00E58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DA63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YLL4141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B573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10"/>
                <w:id w:val="-1798984849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TEL1-hy184-2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C::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KANMX4/TEL1 est2∆::HPHMX/EST2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BA12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589962E7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1C96" w14:textId="77777777" w:rsidR="00CE1117" w:rsidRPr="00A9414F" w:rsidRDefault="00BA500D" w:rsidP="00A9414F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A9414F">
              <w:rPr>
                <w:rFonts w:ascii="Times" w:eastAsia="Times" w:hAnsi="Times" w:cs="Times"/>
                <w:sz w:val="24"/>
                <w:szCs w:val="24"/>
              </w:rPr>
              <w:t>YLL</w:t>
            </w:r>
            <w:r w:rsidR="00A9414F">
              <w:rPr>
                <w:rFonts w:ascii="Times" w:eastAsia="Times" w:hAnsi="Times" w:cs="Times"/>
                <w:sz w:val="24"/>
                <w:szCs w:val="24"/>
              </w:rPr>
              <w:t>-D664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7F6F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W303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>/</w:t>
            </w:r>
            <w:sdt>
              <w:sdtPr>
                <w:tag w:val="goog_rdk_11"/>
                <w:id w:val="365723291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4"/>
                    <w:szCs w:val="24"/>
                  </w:rPr>
                  <w:t>α</w:t>
                </w:r>
              </w:sdtContent>
            </w:sdt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est2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∆::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KANMX</w:t>
            </w:r>
            <w:r w:rsidR="00A9414F">
              <w:rPr>
                <w:rFonts w:ascii="Times" w:eastAsia="Times" w:hAnsi="Times" w:cs="Times"/>
                <w:i/>
                <w:sz w:val="24"/>
                <w:szCs w:val="24"/>
              </w:rPr>
              <w:t>4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/EST2  exo1∆::HIS3/EXO1</w:t>
            </w:r>
          </w:p>
          <w:p w14:paraId="7A719019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sgs1-D644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Δ::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TRP/SGS1 TEL1-hy184::LEU2/TEL1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19EC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CE1117" w14:paraId="01B1FBF4" w14:textId="77777777" w:rsidTr="00A3678E">
        <w:trPr>
          <w:trHeight w:val="40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0E9D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YLL490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5694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W303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mec1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Δ::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HIS3  sml1Δ::KANMX4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58CA" w14:textId="77777777" w:rsidR="00CE1117" w:rsidRDefault="00BA500D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A3678E" w14:paraId="19DE1ABD" w14:textId="77777777" w:rsidTr="00A3678E">
        <w:trPr>
          <w:trHeight w:val="43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DD67" w14:textId="185FD627" w:rsidR="00A3678E" w:rsidRPr="007F3F2A" w:rsidRDefault="00A3678E" w:rsidP="00A3678E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7F3F2A">
              <w:rPr>
                <w:rFonts w:ascii="Times" w:hAnsi="Times" w:cs="Times New Roman"/>
                <w:sz w:val="24"/>
                <w:szCs w:val="24"/>
              </w:rPr>
              <w:t>DMP5653/15C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AC2F" w14:textId="2FA75350" w:rsidR="00A3678E" w:rsidRPr="007F3F2A" w:rsidRDefault="00A3678E" w:rsidP="00A3678E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7F3F2A">
              <w:rPr>
                <w:rFonts w:ascii="Times" w:hAnsi="Times" w:cs="Times New Roman"/>
                <w:sz w:val="24"/>
                <w:szCs w:val="24"/>
              </w:rPr>
              <w:t xml:space="preserve">W303 </w:t>
            </w:r>
            <w:proofErr w:type="spellStart"/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>MATa</w:t>
            </w:r>
            <w:proofErr w:type="spellEnd"/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 xml:space="preserve"> rad9</w:t>
            </w:r>
            <w:proofErr w:type="gramStart"/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>∆::</w:t>
            </w:r>
            <w:proofErr w:type="gramEnd"/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>URA3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52FB" w14:textId="7E34BAFC" w:rsidR="00A3678E" w:rsidRDefault="00A3678E" w:rsidP="00A3678E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Menin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et al., 2018</w:t>
            </w:r>
          </w:p>
        </w:tc>
      </w:tr>
      <w:tr w:rsidR="002D39E0" w14:paraId="3D570B20" w14:textId="77777777" w:rsidTr="00A3678E">
        <w:trPr>
          <w:trHeight w:val="43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7167" w14:textId="310A3F83" w:rsidR="002D39E0" w:rsidRDefault="002D39E0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7F3F2A">
              <w:rPr>
                <w:rFonts w:ascii="Times" w:hAnsi="Times" w:cs="Times New Roman"/>
                <w:sz w:val="24"/>
                <w:szCs w:val="24"/>
              </w:rPr>
              <w:t xml:space="preserve">K699 </w:t>
            </w:r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>tel1∆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63AC" w14:textId="71335E6D" w:rsidR="002D39E0" w:rsidRDefault="002D39E0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7F3F2A">
              <w:rPr>
                <w:rFonts w:ascii="Times" w:hAnsi="Times" w:cs="Times New Roman"/>
                <w:sz w:val="24"/>
                <w:szCs w:val="24"/>
              </w:rPr>
              <w:t xml:space="preserve">W303 </w:t>
            </w:r>
            <w:proofErr w:type="spellStart"/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>MATa</w:t>
            </w:r>
            <w:proofErr w:type="spellEnd"/>
            <w:r w:rsidRPr="007F3F2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>tel1</w:t>
            </w:r>
            <w:proofErr w:type="gramStart"/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>∆::</w:t>
            </w:r>
            <w:proofErr w:type="gramEnd"/>
            <w:r w:rsidRPr="007F3F2A">
              <w:rPr>
                <w:rFonts w:ascii="Times" w:hAnsi="Times" w:cs="Times New Roman"/>
                <w:i/>
                <w:sz w:val="24"/>
                <w:szCs w:val="24"/>
              </w:rPr>
              <w:t>HIS3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7C80" w14:textId="50167A91" w:rsidR="002D39E0" w:rsidRDefault="00A3678E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 New Roman"/>
                <w:sz w:val="24"/>
                <w:szCs w:val="24"/>
              </w:rPr>
              <w:t>Menin</w:t>
            </w:r>
            <w:proofErr w:type="spellEnd"/>
            <w:r>
              <w:rPr>
                <w:rFonts w:ascii="Times" w:hAnsi="Times" w:cs="Times New Roman"/>
                <w:sz w:val="24"/>
                <w:szCs w:val="24"/>
              </w:rPr>
              <w:t xml:space="preserve"> et al., 2018</w:t>
            </w:r>
          </w:p>
        </w:tc>
      </w:tr>
      <w:tr w:rsidR="00A3678E" w14:paraId="1C717138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6675" w14:textId="77777777" w:rsidR="002D39E0" w:rsidRPr="00A3678E" w:rsidRDefault="002D39E0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A3678E">
              <w:rPr>
                <w:rFonts w:ascii="Times" w:eastAsia="Times" w:hAnsi="Times" w:cs="Times"/>
                <w:i/>
                <w:sz w:val="24"/>
                <w:szCs w:val="24"/>
              </w:rPr>
              <w:t>TEL1-hy184</w:t>
            </w:r>
            <w:r w:rsidRPr="00A3678E">
              <w:rPr>
                <w:rFonts w:ascii="Times" w:eastAsia="Times" w:hAnsi="Times" w:cs="Times"/>
                <w:sz w:val="24"/>
                <w:szCs w:val="24"/>
              </w:rPr>
              <w:t>/6C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4D6E" w14:textId="77777777" w:rsidR="002D39E0" w:rsidRDefault="002D39E0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W303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TEL1-hy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184::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LEU2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44E9" w14:textId="77777777" w:rsidR="002D39E0" w:rsidRDefault="002D39E0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Baldo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et al., 2008</w:t>
            </w:r>
          </w:p>
        </w:tc>
      </w:tr>
      <w:tr w:rsidR="004F6287" w:rsidRPr="004F6287" w14:paraId="2A60E0CD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7072" w14:textId="67D9782C" w:rsidR="004F6287" w:rsidRPr="004F6287" w:rsidRDefault="00EB309A" w:rsidP="00EB309A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  <w:highlight w:val="yellow"/>
              </w:rPr>
            </w:pPr>
            <w:r w:rsidRPr="007C7EA4">
              <w:rPr>
                <w:rFonts w:ascii="Times" w:eastAsia="Times" w:hAnsi="Times" w:cs="Times"/>
                <w:sz w:val="24"/>
                <w:szCs w:val="24"/>
                <w:lang w:val="it-IT"/>
              </w:rPr>
              <w:t>DMP</w:t>
            </w:r>
            <w:r>
              <w:rPr>
                <w:rFonts w:ascii="Times" w:eastAsia="Times" w:hAnsi="Times" w:cs="Times"/>
                <w:sz w:val="24"/>
                <w:szCs w:val="24"/>
                <w:lang w:val="it-IT"/>
              </w:rPr>
              <w:t>6901</w:t>
            </w:r>
            <w:r w:rsidRPr="007C7EA4">
              <w:rPr>
                <w:rFonts w:ascii="Times" w:eastAsia="Times" w:hAnsi="Times" w:cs="Times"/>
                <w:sz w:val="24"/>
                <w:szCs w:val="24"/>
                <w:lang w:val="it-IT"/>
              </w:rPr>
              <w:t>/4A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833C" w14:textId="5196FA87" w:rsidR="004F6287" w:rsidRP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  <w:lang w:val="it-IT"/>
              </w:rPr>
            </w:pPr>
            <w:bookmarkStart w:id="0" w:name="_GoBack"/>
            <w:bookmarkEnd w:id="0"/>
            <w:r w:rsidRPr="00EB309A">
              <w:rPr>
                <w:rFonts w:ascii="Times" w:eastAsia="Times" w:hAnsi="Times" w:cs="Times"/>
                <w:sz w:val="24"/>
                <w:szCs w:val="24"/>
                <w:lang w:val="it-IT"/>
              </w:rPr>
              <w:t xml:space="preserve">W303 </w:t>
            </w:r>
            <w:proofErr w:type="spellStart"/>
            <w:r w:rsidRPr="00EB309A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MATa</w:t>
            </w:r>
            <w:proofErr w:type="spellEnd"/>
            <w:r w:rsidRPr="00EB309A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 TEL1-hy</w:t>
            </w:r>
            <w:proofErr w:type="gramStart"/>
            <w:r w:rsidRPr="00EB309A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184::</w:t>
            </w:r>
            <w:proofErr w:type="gramEnd"/>
            <w:r w:rsidRPr="00EB309A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LEU2 </w:t>
            </w:r>
            <w:r w:rsidRPr="00EB309A">
              <w:rPr>
                <w:rFonts w:ascii="Times" w:hAnsi="Times" w:cs="Times New Roman"/>
                <w:i/>
                <w:sz w:val="24"/>
                <w:szCs w:val="24"/>
                <w:lang w:val="it-IT"/>
              </w:rPr>
              <w:t>rad9∆::URA3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42A7" w14:textId="6F89937F" w:rsidR="004F6287" w:rsidRP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it-IT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7C7EA4" w:rsidRPr="004F6287" w14:paraId="61FD0AB9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3014" w14:textId="70ACFF8C" w:rsidR="007C7EA4" w:rsidRPr="004F6287" w:rsidRDefault="007C7EA4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  <w:highlight w:val="yellow"/>
              </w:rPr>
            </w:pPr>
            <w:r w:rsidRPr="007C7EA4">
              <w:rPr>
                <w:rFonts w:ascii="Times" w:eastAsia="Times" w:hAnsi="Times" w:cs="Times"/>
                <w:sz w:val="24"/>
                <w:szCs w:val="24"/>
                <w:lang w:val="it-IT"/>
              </w:rPr>
              <w:t>DMP2045/4A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5FF5" w14:textId="629E8844" w:rsidR="007C7EA4" w:rsidRPr="004F6287" w:rsidRDefault="007C7EA4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  <w:lang w:val="it-IT"/>
              </w:rPr>
            </w:pPr>
            <w:r w:rsidRPr="007C7EA4">
              <w:rPr>
                <w:rFonts w:ascii="Times" w:eastAsia="Times" w:hAnsi="Times" w:cs="Times"/>
                <w:sz w:val="24"/>
                <w:szCs w:val="24"/>
                <w:lang w:val="it-IT"/>
              </w:rPr>
              <w:t xml:space="preserve">W303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 w:rsidRPr="007C7EA4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 cdc13-1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1B08" w14:textId="76DE8A11" w:rsidR="007C7EA4" w:rsidRDefault="007C7EA4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Cesena et al., 2017 </w:t>
            </w:r>
          </w:p>
        </w:tc>
      </w:tr>
      <w:tr w:rsidR="00C20299" w:rsidRPr="004F6287" w14:paraId="05C56268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91F6" w14:textId="0E7D69A7" w:rsidR="00C20299" w:rsidRPr="007C7EA4" w:rsidRDefault="004F5543" w:rsidP="004F5543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it-IT"/>
              </w:rPr>
            </w:pPr>
            <w:r w:rsidRPr="007C7EA4">
              <w:rPr>
                <w:rFonts w:ascii="Times" w:eastAsia="Times" w:hAnsi="Times" w:cs="Times"/>
                <w:sz w:val="24"/>
                <w:szCs w:val="24"/>
                <w:lang w:val="it-IT"/>
              </w:rPr>
              <w:t>DMP</w:t>
            </w:r>
            <w:r>
              <w:rPr>
                <w:rFonts w:ascii="Times" w:eastAsia="Times" w:hAnsi="Times" w:cs="Times"/>
                <w:sz w:val="24"/>
                <w:szCs w:val="24"/>
                <w:lang w:val="it-IT"/>
              </w:rPr>
              <w:t>6516</w:t>
            </w:r>
            <w:r w:rsidRPr="007C7EA4">
              <w:rPr>
                <w:rFonts w:ascii="Times" w:eastAsia="Times" w:hAnsi="Times" w:cs="Times"/>
                <w:sz w:val="24"/>
                <w:szCs w:val="24"/>
                <w:lang w:val="it-IT"/>
              </w:rPr>
              <w:t>/</w:t>
            </w:r>
            <w:r>
              <w:rPr>
                <w:rFonts w:ascii="Times" w:eastAsia="Times" w:hAnsi="Times" w:cs="Times"/>
                <w:sz w:val="24"/>
                <w:szCs w:val="24"/>
                <w:lang w:val="it-IT"/>
              </w:rPr>
              <w:t>2C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7822" w14:textId="26AF0B18" w:rsidR="00C20299" w:rsidRPr="007C7EA4" w:rsidRDefault="00C20299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it-IT"/>
              </w:rPr>
            </w:pPr>
            <w:r w:rsidRPr="004F5543">
              <w:rPr>
                <w:rFonts w:ascii="Times" w:eastAsia="Times" w:hAnsi="Times" w:cs="Times"/>
                <w:sz w:val="24"/>
                <w:szCs w:val="24"/>
                <w:lang w:val="it-IT"/>
              </w:rPr>
              <w:t xml:space="preserve">W303 </w:t>
            </w:r>
            <w:proofErr w:type="spellStart"/>
            <w:r w:rsidRPr="004F5543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MATa</w:t>
            </w:r>
            <w:proofErr w:type="spellEnd"/>
            <w:r w:rsidRPr="004F5543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 TEL1-hy</w:t>
            </w:r>
            <w:proofErr w:type="gramStart"/>
            <w:r w:rsidRPr="004F5543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184::</w:t>
            </w:r>
            <w:proofErr w:type="gramEnd"/>
            <w:r w:rsidRPr="004F5543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LEU2</w:t>
            </w:r>
            <w:r w:rsidRPr="004F5543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 </w:t>
            </w:r>
            <w:r w:rsidRPr="004F5543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cdc13</w:t>
            </w:r>
            <w:r w:rsidRPr="007C7EA4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-1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B486" w14:textId="2B353B44" w:rsidR="00C20299" w:rsidRDefault="00C20299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6AFFF536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2B43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DMP6736/1D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92D6" w14:textId="140D785F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W303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TEL1-hy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184::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LEU2 </w:t>
            </w:r>
            <w:r w:rsidRPr="00F13FD8">
              <w:rPr>
                <w:rFonts w:ascii="Times" w:eastAsia="MS Mincho" w:hAnsi="Times" w:cs="Times New Roman"/>
                <w:i/>
                <w:sz w:val="24"/>
                <w:szCs w:val="24"/>
              </w:rPr>
              <w:t>mec1∆::HIS3 sml1∆::KANMX4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125A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1E29A30B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15BF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YLL3930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2769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W303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TEL1-hy184-2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C::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LEU2 mec1∆::HIS3 sml1∆::KANMX4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DE0E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47C31600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9C50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YLL3936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6F33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W303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TEL1-hy184-3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N::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LEU2 mec1∆::HIS3 sml1∆::KANMX4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AB9A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359E182F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DCC9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YLL1139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DC3E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W303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MRE11-18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MYC::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TRP1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0C78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Viscardi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et al., 2007</w:t>
            </w:r>
          </w:p>
        </w:tc>
      </w:tr>
      <w:tr w:rsidR="004F6287" w14:paraId="26F1294C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8C95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DMP6972/1C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EAE0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W303 </w:t>
            </w:r>
            <w:proofErr w:type="spellStart"/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 MRE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11-18MYC::TRP1 </w:t>
            </w:r>
          </w:p>
          <w:p w14:paraId="13EA5670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TEL1-hy184-3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N::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LEU2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CFF8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7F6333A8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1809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UCC5913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D96D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MATa-inc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ade2-101 lys2-801 his3-Δ200 trp1-Δ63 ura3-52 leu2-Δ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1::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GAL1-HO-LEU2 VII-L::ADE2-TG(1-3)-HO site-LYS2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015E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Diede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Gottschling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 1999</w:t>
            </w:r>
          </w:p>
        </w:tc>
      </w:tr>
      <w:tr w:rsidR="004F6287" w14:paraId="2A2399AE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C34C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YLL2599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F979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UCC5913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bar1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Δ::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HPHMX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8001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1E02EE9D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7098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YLL3969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3C87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UCC5913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bar1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Δ::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HPHMX TEL1-hy184::KANMX4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E18E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1C025843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B155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YLL2820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01D7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UCC5913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bar1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Δ::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HPHMX tel1∆::HIS3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679A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1731C637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C999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YLL4060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C275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UCC5913 </w:t>
            </w:r>
            <w:proofErr w:type="spellStart"/>
            <w:r>
              <w:rPr>
                <w:rFonts w:ascii="Times" w:eastAsia="Times" w:hAnsi="Times" w:cs="Times"/>
                <w:i/>
                <w:sz w:val="24"/>
                <w:szCs w:val="24"/>
              </w:rPr>
              <w:t>MATa</w:t>
            </w:r>
            <w:proofErr w:type="spellEnd"/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bar1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Δ::</w:t>
            </w:r>
            <w:proofErr w:type="gramEnd"/>
            <w:r>
              <w:rPr>
                <w:rFonts w:ascii="Times" w:eastAsia="Times" w:hAnsi="Times" w:cs="Times"/>
                <w:i/>
                <w:sz w:val="24"/>
                <w:szCs w:val="24"/>
              </w:rPr>
              <w:t>HPHMX tel1-kd::KANMX4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CE1B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10CAA9FF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EEBD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YLL3068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C2CB" w14:textId="77777777" w:rsidR="004F6287" w:rsidRPr="00A9414F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</w:pPr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UCC5913 </w:t>
            </w:r>
            <w:proofErr w:type="spellStart"/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MATa</w:t>
            </w:r>
            <w:proofErr w:type="spellEnd"/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 bar1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Δ</w:t>
            </w:r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::</w:t>
            </w:r>
            <w:proofErr w:type="gramEnd"/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HPHMX TEL1-3HA::NATMX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C295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27DFD107" w14:textId="77777777" w:rsidTr="00A3678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EE8D" w14:textId="14344609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F13FD8">
              <w:rPr>
                <w:rFonts w:ascii="Times" w:eastAsia="MS Mincho" w:hAnsi="Times" w:cs="Times New Roman"/>
                <w:sz w:val="24"/>
                <w:szCs w:val="24"/>
              </w:rPr>
              <w:t>YLL3970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6453" w14:textId="346F72A7" w:rsidR="004F6287" w:rsidRPr="00A9414F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</w:pPr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 xml:space="preserve">UCC5913 </w:t>
            </w:r>
            <w:proofErr w:type="spellStart"/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>MATa</w:t>
            </w:r>
            <w:proofErr w:type="spellEnd"/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 xml:space="preserve"> bar1</w:t>
            </w:r>
            <w:proofErr w:type="gramStart"/>
            <w:r w:rsidRPr="00F13FD8">
              <w:rPr>
                <w:rFonts w:ascii="Times" w:eastAsia="MS Mincho" w:hAnsi="Times" w:cs="Times New Roman"/>
                <w:i/>
                <w:sz w:val="24"/>
                <w:szCs w:val="24"/>
              </w:rPr>
              <w:t>Δ</w:t>
            </w:r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>::</w:t>
            </w:r>
            <w:proofErr w:type="gramEnd"/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>HPHMX TEL1-3HA::NATMX-hy184::KANMX4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9A77" w14:textId="328E510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F13FD8">
              <w:rPr>
                <w:rFonts w:ascii="Times" w:eastAsia="MS Mincho" w:hAnsi="Times" w:cs="Times New Roman"/>
                <w:sz w:val="24"/>
                <w:szCs w:val="24"/>
              </w:rPr>
              <w:t>This study</w:t>
            </w:r>
          </w:p>
        </w:tc>
      </w:tr>
      <w:tr w:rsidR="004F6287" w14:paraId="4D52EF34" w14:textId="77777777" w:rsidTr="00A3678E">
        <w:trPr>
          <w:trHeight w:val="58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4346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YLL4128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B1A3" w14:textId="77777777" w:rsidR="004F6287" w:rsidRPr="00A9414F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</w:pPr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UCC5913 </w:t>
            </w:r>
            <w:proofErr w:type="spellStart"/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MATa</w:t>
            </w:r>
            <w:proofErr w:type="spellEnd"/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 xml:space="preserve"> bar1</w:t>
            </w:r>
            <w:proofErr w:type="gramStart"/>
            <w:r>
              <w:rPr>
                <w:rFonts w:ascii="Times" w:eastAsia="Times" w:hAnsi="Times" w:cs="Times"/>
                <w:i/>
                <w:sz w:val="24"/>
                <w:szCs w:val="24"/>
              </w:rPr>
              <w:t>Δ</w:t>
            </w:r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::</w:t>
            </w:r>
            <w:proofErr w:type="gramEnd"/>
            <w:r w:rsidRPr="00A9414F"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  <w:t>HPHMX TEL1-3HA::NATMX-hy184-3N:KANMX4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B8EB" w14:textId="77777777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This study</w:t>
            </w:r>
          </w:p>
        </w:tc>
      </w:tr>
      <w:tr w:rsidR="004F6287" w14:paraId="493F724B" w14:textId="77777777" w:rsidTr="00A3678E">
        <w:trPr>
          <w:trHeight w:val="58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63AB" w14:textId="0768BD5D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8F70D1">
              <w:rPr>
                <w:rFonts w:ascii="Times" w:eastAsia="MS Mincho" w:hAnsi="Times" w:cs="Times New Roman"/>
                <w:sz w:val="24"/>
                <w:szCs w:val="24"/>
              </w:rPr>
              <w:t>YLL4126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3F6F" w14:textId="5835509B" w:rsidR="004F6287" w:rsidRPr="00A9414F" w:rsidRDefault="004F6287" w:rsidP="002D39E0">
            <w:pPr>
              <w:spacing w:after="0" w:line="240" w:lineRule="auto"/>
              <w:rPr>
                <w:rFonts w:ascii="Times" w:eastAsia="Times" w:hAnsi="Times" w:cs="Times"/>
                <w:i/>
                <w:sz w:val="24"/>
                <w:szCs w:val="24"/>
                <w:lang w:val="it-IT"/>
              </w:rPr>
            </w:pPr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 xml:space="preserve">UCC5913 </w:t>
            </w:r>
            <w:proofErr w:type="spellStart"/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>MATa</w:t>
            </w:r>
            <w:proofErr w:type="spellEnd"/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 xml:space="preserve"> bar1</w:t>
            </w:r>
            <w:proofErr w:type="gramStart"/>
            <w:r w:rsidRPr="00F13FD8">
              <w:rPr>
                <w:rFonts w:ascii="Times" w:eastAsia="MS Mincho" w:hAnsi="Times" w:cs="Times New Roman"/>
                <w:i/>
                <w:sz w:val="24"/>
                <w:szCs w:val="24"/>
              </w:rPr>
              <w:t>Δ</w:t>
            </w:r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>::</w:t>
            </w:r>
            <w:proofErr w:type="gramEnd"/>
            <w:r w:rsidRPr="00731014">
              <w:rPr>
                <w:rFonts w:ascii="Times" w:eastAsia="MS Mincho" w:hAnsi="Times" w:cs="Times New Roman"/>
                <w:i/>
                <w:sz w:val="24"/>
                <w:szCs w:val="24"/>
                <w:lang w:val="it-IT"/>
              </w:rPr>
              <w:t>HPHMX TEL1-3HA::NATMX-hy184-2C:KANMX4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5485" w14:textId="10623084" w:rsidR="004F6287" w:rsidRDefault="004F6287" w:rsidP="002D39E0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F13FD8">
              <w:rPr>
                <w:rFonts w:ascii="Times" w:eastAsia="MS Mincho" w:hAnsi="Times" w:cs="Times New Roman"/>
                <w:sz w:val="24"/>
                <w:szCs w:val="24"/>
              </w:rPr>
              <w:t>This study</w:t>
            </w:r>
          </w:p>
        </w:tc>
      </w:tr>
    </w:tbl>
    <w:p w14:paraId="01AF83F2" w14:textId="77777777" w:rsidR="00CE1117" w:rsidRDefault="00CE11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59D86" w14:textId="77777777" w:rsidR="00A9414F" w:rsidRDefault="00A9414F" w:rsidP="00A9414F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909E0" w14:textId="77777777" w:rsidR="00A9414F" w:rsidRDefault="00A9414F" w:rsidP="00A9414F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Lucchini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M.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2008  Dominant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TEL1-hy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mutations compensate for Mec1 lack of functions in the DNA damage response.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Cell Biol. 28: 358-375. https://doi.org/10.1128/MCB.01214-07</w:t>
      </w:r>
    </w:p>
    <w:p w14:paraId="1CCF9F3C" w14:textId="286652D0" w:rsidR="007C7EA4" w:rsidRPr="007C7EA4" w:rsidRDefault="007C7EA4" w:rsidP="007C7EA4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>Cesena, D.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>Cassani</w:t>
      </w:r>
      <w:proofErr w:type="spellEnd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Rizzo, 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>Lisby</w:t>
      </w:r>
      <w:proofErr w:type="spellEnd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>Bonetti</w:t>
      </w:r>
      <w:proofErr w:type="spellEnd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>Longhese</w:t>
      </w:r>
      <w:proofErr w:type="spellEnd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2017  </w:t>
      </w:r>
      <w:r w:rsidRPr="007C7EA4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gramEnd"/>
      <w:r w:rsidRPr="007C7EA4">
        <w:rPr>
          <w:rFonts w:ascii="Times New Roman" w:eastAsia="Times New Roman" w:hAnsi="Times New Roman" w:cs="Times New Roman"/>
          <w:sz w:val="24"/>
          <w:szCs w:val="24"/>
        </w:rPr>
        <w:t xml:space="preserve"> of telomere metabolism by the RNA processing protein Xrn1.</w:t>
      </w:r>
      <w:r w:rsidRPr="007C7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C7EA4">
        <w:rPr>
          <w:rFonts w:ascii="Times New Roman" w:eastAsia="Times New Roman" w:hAnsi="Times New Roman" w:cs="Times New Roman"/>
          <w:sz w:val="24"/>
          <w:szCs w:val="24"/>
        </w:rPr>
        <w:t xml:space="preserve">Nucleic Acids Res. 45:3860-3874. </w:t>
      </w:r>
      <w:r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Pr="007C7EA4">
        <w:rPr>
          <w:rFonts w:ascii="Times New Roman" w:eastAsia="Times New Roman" w:hAnsi="Times New Roman" w:cs="Times New Roman"/>
          <w:sz w:val="24"/>
          <w:szCs w:val="24"/>
        </w:rPr>
        <w:t>10.1093/nar/gkx072.</w:t>
      </w:r>
    </w:p>
    <w:p w14:paraId="00DCD250" w14:textId="17D94634" w:rsidR="00A9414F" w:rsidRDefault="00A9414F" w:rsidP="007C7EA4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J., and D.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Gottschling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1999  Telomerase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-mediated telomere addition in vivo requires DNA primase and DNA polymerases</w:t>
      </w:r>
      <w:r w:rsidR="002F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C1E">
        <w:rPr>
          <w:rFonts w:ascii="Times" w:eastAsia="Times" w:hAnsi="Times" w:cs="Times"/>
          <w:sz w:val="24"/>
          <w:szCs w:val="24"/>
          <w:lang w:val="en-US"/>
        </w:rPr>
        <w:t xml:space="preserve">polymerases α and </w:t>
      </w:r>
      <w:r w:rsidR="002F6C1E" w:rsidRPr="002F6C1E">
        <w:rPr>
          <w:rFonts w:ascii="Times" w:eastAsia="Times" w:hAnsi="Times" w:cs="Times"/>
          <w:sz w:val="24"/>
          <w:szCs w:val="24"/>
          <w:lang w:val="en-US"/>
        </w:rPr>
        <w:t>δ</w:t>
      </w:r>
      <w:r w:rsidR="002F6C1E">
        <w:rPr>
          <w:rFonts w:ascii="Times" w:eastAsia="Times" w:hAnsi="Times" w:cs="Times"/>
          <w:sz w:val="24"/>
          <w:szCs w:val="24"/>
          <w:lang w:val="en-US"/>
        </w:rPr>
        <w:t>.</w:t>
      </w:r>
      <w:r w:rsidR="002F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 99: 723–733. http://dx.doi.org/10.1016/S0092-8674(00)81670-0</w:t>
      </w:r>
    </w:p>
    <w:p w14:paraId="6F65DE03" w14:textId="77777777" w:rsidR="002F6C1E" w:rsidRPr="002F6C1E" w:rsidRDefault="002F6C1E" w:rsidP="002F6C1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>Menin</w:t>
      </w:r>
      <w:proofErr w:type="spellEnd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S. </w:t>
      </w:r>
      <w:proofErr w:type="spellStart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>Ursich</w:t>
      </w:r>
      <w:proofErr w:type="spellEnd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>Trovesi</w:t>
      </w:r>
      <w:proofErr w:type="spellEnd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Zellweger, M. Lopes, M.P. </w:t>
      </w:r>
      <w:proofErr w:type="spellStart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>Longhese</w:t>
      </w:r>
      <w:proofErr w:type="spellEnd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M. </w:t>
      </w:r>
      <w:proofErr w:type="spellStart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>Clerici</w:t>
      </w:r>
      <w:proofErr w:type="spellEnd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>2018  Tel</w:t>
      </w:r>
      <w:proofErr w:type="gramEnd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1/ATM prevents degradation of replication forks that reverse after topoisomerase poisoning. EMBO Rep. 19. </w:t>
      </w:r>
      <w:proofErr w:type="spellStart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>pii</w:t>
      </w:r>
      <w:proofErr w:type="spellEnd"/>
      <w:r w:rsidRPr="002F6C1E">
        <w:rPr>
          <w:rFonts w:ascii="Times New Roman" w:eastAsia="Times New Roman" w:hAnsi="Times New Roman" w:cs="Times New Roman"/>
          <w:sz w:val="24"/>
          <w:szCs w:val="24"/>
          <w:lang w:val="en-US"/>
        </w:rPr>
        <w:t>: e45535. http://dx.doi.org/10.15252/embr.201745535</w:t>
      </w:r>
    </w:p>
    <w:p w14:paraId="721F3C6F" w14:textId="49760E43" w:rsidR="00A9414F" w:rsidRPr="00BA500D" w:rsidRDefault="00A9414F" w:rsidP="00BA500D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Viscardi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H. Cartagena-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Lucchini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M.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2007  MRX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-dependent DNA Damage Response to Short Telomeres.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Cell. 18: 3047–3058. https://doi.org/10.1091/mbc.E07-03-0285</w:t>
      </w:r>
    </w:p>
    <w:sectPr w:rsidR="00A9414F" w:rsidRPr="00BA500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rdo">
    <w:altName w:val="Angsana New"/>
    <w:charset w:val="00"/>
    <w:family w:val="auto"/>
    <w:pitch w:val="default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7"/>
    <w:rsid w:val="00217AAC"/>
    <w:rsid w:val="002D39E0"/>
    <w:rsid w:val="002F6C1E"/>
    <w:rsid w:val="004F5543"/>
    <w:rsid w:val="004F6287"/>
    <w:rsid w:val="00731014"/>
    <w:rsid w:val="007C7EA4"/>
    <w:rsid w:val="00A3678E"/>
    <w:rsid w:val="00A9414F"/>
    <w:rsid w:val="00BA500D"/>
    <w:rsid w:val="00C20299"/>
    <w:rsid w:val="00CE1117"/>
    <w:rsid w:val="00E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5A6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30CC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B86DEA"/>
    <w:rPr>
      <w:b/>
      <w:bCs/>
    </w:rPr>
  </w:style>
  <w:style w:type="character" w:styleId="Enfasicorsivo">
    <w:name w:val="Emphasis"/>
    <w:basedOn w:val="Carpredefinitoparagrafo"/>
    <w:uiPriority w:val="20"/>
    <w:qFormat/>
    <w:rsid w:val="00B86D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E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8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814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4E14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4E1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0F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70FF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ZfH1cKD5vDgePZAsmqHQVRNTQ==">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Menin</dc:creator>
  <cp:lastModifiedBy>Michela Clerici</cp:lastModifiedBy>
  <cp:revision>8</cp:revision>
  <dcterms:created xsi:type="dcterms:W3CDTF">2019-07-22T10:21:00Z</dcterms:created>
  <dcterms:modified xsi:type="dcterms:W3CDTF">2019-07-22T15:24:00Z</dcterms:modified>
</cp:coreProperties>
</file>