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40" w:rsidRPr="00433720" w:rsidRDefault="002F3740" w:rsidP="00433720">
      <w:pPr>
        <w:spacing w:line="480" w:lineRule="auto"/>
        <w:rPr>
          <w:b/>
          <w:color w:val="000000" w:themeColor="text1"/>
          <w:sz w:val="24"/>
          <w:szCs w:val="24"/>
        </w:rPr>
      </w:pPr>
      <w:r w:rsidRPr="00433720">
        <w:rPr>
          <w:rFonts w:cs="Arial"/>
          <w:b/>
          <w:bCs/>
          <w:color w:val="000000" w:themeColor="text1"/>
          <w:sz w:val="24"/>
          <w:szCs w:val="24"/>
        </w:rPr>
        <w:t xml:space="preserve">Supplementary </w:t>
      </w:r>
      <w:r w:rsidR="005B6E39">
        <w:rPr>
          <w:rFonts w:cs="Arial"/>
          <w:b/>
          <w:bCs/>
          <w:color w:val="000000" w:themeColor="text1"/>
          <w:sz w:val="24"/>
          <w:szCs w:val="24"/>
        </w:rPr>
        <w:t>Results</w:t>
      </w:r>
    </w:p>
    <w:p w:rsidR="002F3740" w:rsidRPr="00433720" w:rsidRDefault="002F3740" w:rsidP="00433720">
      <w:pPr>
        <w:spacing w:after="0" w:line="480" w:lineRule="auto"/>
        <w:ind w:firstLine="720"/>
        <w:jc w:val="both"/>
        <w:rPr>
          <w:rFonts w:cs="Arial"/>
          <w:bCs/>
          <w:color w:val="000000" w:themeColor="text1"/>
          <w:sz w:val="24"/>
          <w:szCs w:val="24"/>
        </w:rPr>
      </w:pPr>
      <w:r w:rsidRPr="00433720">
        <w:rPr>
          <w:rFonts w:cs="Arial"/>
          <w:bCs/>
          <w:color w:val="000000" w:themeColor="text1"/>
          <w:sz w:val="24"/>
          <w:szCs w:val="24"/>
        </w:rPr>
        <w:t xml:space="preserve">The canonical insertion of a P-element into a target site is marked by the emergence of a direct duplication of an 8 bp sequence flanking the 5’ and 3’ end of the P-element point of incision (Position number marked in orange, </w:t>
      </w:r>
      <w:r w:rsidRPr="00433720">
        <w:rPr>
          <w:rFonts w:cs="Arial"/>
          <w:b/>
          <w:bCs/>
          <w:color w:val="000000" w:themeColor="text1"/>
          <w:sz w:val="24"/>
          <w:szCs w:val="24"/>
        </w:rPr>
        <w:t xml:space="preserve">Figure 3A and 3B, </w:t>
      </w:r>
      <w:r w:rsidRPr="00433720">
        <w:rPr>
          <w:rFonts w:cs="Arial"/>
          <w:bCs/>
          <w:color w:val="000000" w:themeColor="text1"/>
          <w:sz w:val="24"/>
          <w:szCs w:val="24"/>
        </w:rPr>
        <w:t xml:space="preserve">O’Hare and Rubin, 1983). Therefore, the substitution of one P-element (the KP element) with another (the StanEx P-element) could leave two sets of 8bp target site duplications when the excision - insertion occur in series, and only one set when the events occur concomitantly. To distinguish between these two models, we analyzed the flanking genomic sequence of the nine StanEx insertions at the 3R:14,356,561 site for direct repeats and compared these sequences to the direct repeat flanking the KP insertion. The only 8 bp direct repeat detected in all cases, KP as well as all StanEx insertions at 3R:14,356,561, </w:t>
      </w:r>
      <w:r w:rsidRPr="00885B5E">
        <w:rPr>
          <w:rFonts w:cs="Arial"/>
          <w:bCs/>
          <w:color w:val="000000" w:themeColor="text1"/>
          <w:sz w:val="24"/>
          <w:szCs w:val="24"/>
        </w:rPr>
        <w:t xml:space="preserve">was </w:t>
      </w:r>
      <w:r w:rsidR="00F85C58" w:rsidRPr="00885B5E">
        <w:rPr>
          <w:rFonts w:cs="Arial"/>
          <w:bCs/>
          <w:color w:val="000000" w:themeColor="text1"/>
          <w:sz w:val="24"/>
          <w:szCs w:val="24"/>
        </w:rPr>
        <w:t>present already with the KP element in the StanEx[1] starter line</w:t>
      </w:r>
      <w:r w:rsidR="00F85C58" w:rsidRPr="00885B5E">
        <w:rPr>
          <w:rFonts w:cs="Arial"/>
          <w:b/>
          <w:bCs/>
          <w:color w:val="000000" w:themeColor="text1"/>
          <w:sz w:val="24"/>
          <w:szCs w:val="24"/>
        </w:rPr>
        <w:t xml:space="preserve"> </w:t>
      </w:r>
      <w:r w:rsidRPr="00433720">
        <w:rPr>
          <w:rFonts w:cs="Arial"/>
          <w:bCs/>
          <w:color w:val="000000" w:themeColor="text1"/>
          <w:sz w:val="24"/>
          <w:szCs w:val="24"/>
        </w:rPr>
        <w:t>GCC CAA CC. No other additional sequence duplication was noted at this site in all StanEx insertions. The data therefore supports a model of concomitant excision of the KP combined with the insertion of the StanEx element.</w:t>
      </w:r>
    </w:p>
    <w:p w:rsidR="002F3740" w:rsidRPr="00433720" w:rsidRDefault="002F3740" w:rsidP="00433720">
      <w:pPr>
        <w:spacing w:after="0" w:line="480" w:lineRule="auto"/>
        <w:jc w:val="both"/>
        <w:rPr>
          <w:rFonts w:cs="Arial"/>
          <w:color w:val="000000" w:themeColor="text1"/>
          <w:sz w:val="24"/>
          <w:szCs w:val="24"/>
        </w:rPr>
      </w:pPr>
      <w:r w:rsidRPr="00433720">
        <w:rPr>
          <w:rFonts w:cs="Arial"/>
          <w:bCs/>
          <w:color w:val="000000" w:themeColor="text1"/>
          <w:sz w:val="24"/>
          <w:szCs w:val="24"/>
        </w:rPr>
        <w:tab/>
        <w:t xml:space="preserve">The exact replacement of one P-element by another without the generation of </w:t>
      </w:r>
      <w:proofErr w:type="gramStart"/>
      <w:r w:rsidRPr="00433720">
        <w:rPr>
          <w:rFonts w:cs="Arial"/>
          <w:bCs/>
          <w:color w:val="000000" w:themeColor="text1"/>
          <w:sz w:val="24"/>
          <w:szCs w:val="24"/>
        </w:rPr>
        <w:t>an additional</w:t>
      </w:r>
      <w:proofErr w:type="gramEnd"/>
      <w:r w:rsidRPr="00433720">
        <w:rPr>
          <w:rFonts w:cs="Arial"/>
          <w:bCs/>
          <w:color w:val="000000" w:themeColor="text1"/>
          <w:sz w:val="24"/>
          <w:szCs w:val="24"/>
        </w:rPr>
        <w:t xml:space="preserve"> 8 bp target site duplication has been observed before (</w:t>
      </w:r>
      <w:r w:rsidRPr="00433720">
        <w:rPr>
          <w:rFonts w:cs="Arial"/>
          <w:color w:val="000000" w:themeColor="text1"/>
          <w:sz w:val="24"/>
          <w:szCs w:val="24"/>
        </w:rPr>
        <w:t xml:space="preserve">Williams, 1988, </w:t>
      </w:r>
      <w:proofErr w:type="spellStart"/>
      <w:r w:rsidRPr="00433720">
        <w:rPr>
          <w:rFonts w:cs="Arial"/>
          <w:bCs/>
          <w:color w:val="000000" w:themeColor="text1"/>
          <w:sz w:val="24"/>
          <w:szCs w:val="24"/>
        </w:rPr>
        <w:t>Heslip</w:t>
      </w:r>
      <w:proofErr w:type="spellEnd"/>
      <w:r w:rsidRPr="00433720">
        <w:rPr>
          <w:rFonts w:cs="Arial"/>
          <w:bCs/>
          <w:color w:val="000000" w:themeColor="text1"/>
          <w:sz w:val="24"/>
          <w:szCs w:val="24"/>
        </w:rPr>
        <w:t xml:space="preserve"> and </w:t>
      </w:r>
      <w:proofErr w:type="spellStart"/>
      <w:r w:rsidRPr="00433720">
        <w:rPr>
          <w:rFonts w:cs="Arial"/>
          <w:bCs/>
          <w:color w:val="000000" w:themeColor="text1"/>
          <w:sz w:val="24"/>
          <w:szCs w:val="24"/>
        </w:rPr>
        <w:t>Hodgetts</w:t>
      </w:r>
      <w:proofErr w:type="spellEnd"/>
      <w:r w:rsidRPr="00433720">
        <w:rPr>
          <w:rFonts w:cs="Arial"/>
          <w:bCs/>
          <w:color w:val="000000" w:themeColor="text1"/>
          <w:sz w:val="24"/>
          <w:szCs w:val="24"/>
        </w:rPr>
        <w:t xml:space="preserve">, 1994, </w:t>
      </w:r>
      <w:proofErr w:type="spellStart"/>
      <w:r w:rsidRPr="00433720">
        <w:rPr>
          <w:rFonts w:cs="Arial"/>
          <w:color w:val="000000" w:themeColor="text1"/>
          <w:sz w:val="24"/>
          <w:szCs w:val="24"/>
        </w:rPr>
        <w:t>Gonzy-Treboul</w:t>
      </w:r>
      <w:proofErr w:type="spellEnd"/>
      <w:r w:rsidRPr="00433720">
        <w:rPr>
          <w:rFonts w:cs="Arial"/>
          <w:color w:val="000000" w:themeColor="text1"/>
          <w:sz w:val="24"/>
          <w:szCs w:val="24"/>
        </w:rPr>
        <w:t xml:space="preserve"> et al., 1995, de </w:t>
      </w:r>
      <w:proofErr w:type="spellStart"/>
      <w:r w:rsidRPr="00433720">
        <w:rPr>
          <w:rFonts w:cs="Arial"/>
          <w:color w:val="000000" w:themeColor="text1"/>
          <w:sz w:val="24"/>
          <w:szCs w:val="24"/>
        </w:rPr>
        <w:t>Navas</w:t>
      </w:r>
      <w:proofErr w:type="spellEnd"/>
      <w:r w:rsidRPr="00433720">
        <w:rPr>
          <w:rFonts w:cs="Arial"/>
          <w:color w:val="000000" w:themeColor="text1"/>
          <w:sz w:val="24"/>
          <w:szCs w:val="24"/>
        </w:rPr>
        <w:t xml:space="preserve"> et al., 2014). These events have been reported to occur frequently (4-30%) and were aptly named P-element replacement. While a preference towards conserved P-element directionality has been reported during P-element replacement (</w:t>
      </w:r>
      <w:proofErr w:type="spellStart"/>
      <w:r w:rsidRPr="00433720">
        <w:rPr>
          <w:rFonts w:cs="Arial"/>
          <w:color w:val="000000" w:themeColor="text1"/>
          <w:sz w:val="24"/>
          <w:szCs w:val="24"/>
        </w:rPr>
        <w:t>Gonzy-Treboul</w:t>
      </w:r>
      <w:proofErr w:type="spellEnd"/>
      <w:r w:rsidRPr="00433720">
        <w:rPr>
          <w:rFonts w:cs="Arial"/>
          <w:color w:val="000000" w:themeColor="text1"/>
          <w:sz w:val="24"/>
          <w:szCs w:val="24"/>
        </w:rPr>
        <w:t>, 1995), inversions of direction of the replacing P-elements have been observed (</w:t>
      </w:r>
      <w:proofErr w:type="spellStart"/>
      <w:r w:rsidRPr="00433720">
        <w:rPr>
          <w:rFonts w:cs="Arial"/>
          <w:bCs/>
          <w:color w:val="000000" w:themeColor="text1"/>
          <w:sz w:val="24"/>
          <w:szCs w:val="24"/>
        </w:rPr>
        <w:t>Heslip</w:t>
      </w:r>
      <w:proofErr w:type="spellEnd"/>
      <w:r w:rsidRPr="00433720">
        <w:rPr>
          <w:rFonts w:cs="Arial"/>
          <w:bCs/>
          <w:color w:val="000000" w:themeColor="text1"/>
          <w:sz w:val="24"/>
          <w:szCs w:val="24"/>
        </w:rPr>
        <w:t xml:space="preserve"> and </w:t>
      </w:r>
      <w:proofErr w:type="spellStart"/>
      <w:r w:rsidRPr="00433720">
        <w:rPr>
          <w:rFonts w:cs="Arial"/>
          <w:bCs/>
          <w:color w:val="000000" w:themeColor="text1"/>
          <w:sz w:val="24"/>
          <w:szCs w:val="24"/>
        </w:rPr>
        <w:t>Hodgetts</w:t>
      </w:r>
      <w:proofErr w:type="spellEnd"/>
      <w:r w:rsidRPr="00433720">
        <w:rPr>
          <w:rFonts w:cs="Arial"/>
          <w:bCs/>
          <w:color w:val="000000" w:themeColor="text1"/>
          <w:sz w:val="24"/>
          <w:szCs w:val="24"/>
        </w:rPr>
        <w:t xml:space="preserve">, 1994, De </w:t>
      </w:r>
      <w:proofErr w:type="spellStart"/>
      <w:r w:rsidRPr="00433720">
        <w:rPr>
          <w:rFonts w:cs="Arial"/>
          <w:bCs/>
          <w:color w:val="000000" w:themeColor="text1"/>
          <w:sz w:val="24"/>
          <w:szCs w:val="24"/>
        </w:rPr>
        <w:t>Navas</w:t>
      </w:r>
      <w:proofErr w:type="spellEnd"/>
      <w:r w:rsidRPr="00433720">
        <w:rPr>
          <w:rFonts w:cs="Arial"/>
          <w:bCs/>
          <w:color w:val="000000" w:themeColor="text1"/>
          <w:sz w:val="24"/>
          <w:szCs w:val="24"/>
        </w:rPr>
        <w:t xml:space="preserve">, 2006). </w:t>
      </w:r>
      <w:r w:rsidRPr="00433720">
        <w:rPr>
          <w:rFonts w:cs="Arial"/>
          <w:color w:val="000000" w:themeColor="text1"/>
          <w:sz w:val="24"/>
          <w:szCs w:val="24"/>
        </w:rPr>
        <w:t>In this study, we report two out of the nine cases of P-element replacement with inversed direction, SE457 and RJ-3</w:t>
      </w:r>
      <w:r w:rsidRPr="00433720">
        <w:rPr>
          <w:rFonts w:cs="Arial"/>
          <w:b/>
          <w:color w:val="000000" w:themeColor="text1"/>
          <w:sz w:val="24"/>
          <w:szCs w:val="24"/>
        </w:rPr>
        <w:t xml:space="preserve"> (Figure 3C). </w:t>
      </w:r>
    </w:p>
    <w:p w:rsidR="008E6B44" w:rsidRDefault="002F3740" w:rsidP="00433720">
      <w:pPr>
        <w:spacing w:after="0" w:line="480" w:lineRule="auto"/>
        <w:jc w:val="both"/>
        <w:rPr>
          <w:rFonts w:cs="Arial"/>
          <w:bCs/>
          <w:color w:val="000000" w:themeColor="text1"/>
          <w:sz w:val="24"/>
          <w:szCs w:val="24"/>
        </w:rPr>
      </w:pPr>
      <w:r w:rsidRPr="00433720">
        <w:rPr>
          <w:rFonts w:cs="Arial"/>
          <w:color w:val="000000" w:themeColor="text1"/>
          <w:sz w:val="24"/>
          <w:szCs w:val="24"/>
        </w:rPr>
        <w:lastRenderedPageBreak/>
        <w:tab/>
        <w:t>P-element replacement predicts the conservation of genomic sequences 5’ and 3’ of the insertion site. In some cases of P-element replacement, however, deletions, rearrangements and duplications of genomic sequences during P-element replacements have been reported (</w:t>
      </w:r>
      <w:proofErr w:type="spellStart"/>
      <w:r w:rsidRPr="00433720">
        <w:rPr>
          <w:rFonts w:cs="Arial"/>
          <w:color w:val="000000" w:themeColor="text1"/>
          <w:sz w:val="24"/>
          <w:szCs w:val="24"/>
        </w:rPr>
        <w:t>Gonzy-Treboul</w:t>
      </w:r>
      <w:proofErr w:type="spellEnd"/>
      <w:r w:rsidRPr="00433720">
        <w:rPr>
          <w:rFonts w:cs="Arial"/>
          <w:color w:val="000000" w:themeColor="text1"/>
          <w:sz w:val="24"/>
          <w:szCs w:val="24"/>
        </w:rPr>
        <w:t xml:space="preserve">, 1995). To assess the status of adjacent genomic DNA, we sequenced the genomic DNA 5’ and 3’ of the breakpoint of the nine P-element replacements at </w:t>
      </w:r>
      <w:r w:rsidRPr="00433720">
        <w:rPr>
          <w:rFonts w:cs="Arial"/>
          <w:bCs/>
          <w:color w:val="000000" w:themeColor="text1"/>
          <w:sz w:val="24"/>
          <w:szCs w:val="24"/>
        </w:rPr>
        <w:t xml:space="preserve">3R:14,356,561 (Methods). Out of the nine insertions, seven were conservative and did not show changes of 5’ or 3’ genomic sequence. Two lines, SE304 and SE405, did display alterations of genomic DNA 5’ to the insertion site. SE305 exhibits a nine base pair deletion of the 5’ 8bp direct repeat, and the first nucleotide of the 5’ end of the StanEx P-element. SE405 presents a 31 bp deletion of the 5’ P-element end and a further deletion/insertion of genomic sequences 5’ to the insertion site </w:t>
      </w:r>
      <w:r w:rsidRPr="00433720">
        <w:rPr>
          <w:rFonts w:cs="Arial"/>
          <w:b/>
          <w:bCs/>
          <w:color w:val="000000" w:themeColor="text1"/>
          <w:sz w:val="24"/>
          <w:szCs w:val="24"/>
        </w:rPr>
        <w:t>(Suppl. Table 4)</w:t>
      </w:r>
      <w:r w:rsidRPr="00433720">
        <w:rPr>
          <w:rFonts w:cs="Arial"/>
          <w:bCs/>
          <w:color w:val="000000" w:themeColor="text1"/>
          <w:sz w:val="24"/>
          <w:szCs w:val="24"/>
        </w:rPr>
        <w:t>.</w:t>
      </w:r>
    </w:p>
    <w:p w:rsidR="00AB1407" w:rsidRPr="00885B5E" w:rsidRDefault="00AB1407" w:rsidP="00433720">
      <w:pPr>
        <w:spacing w:after="0" w:line="480" w:lineRule="auto"/>
        <w:jc w:val="both"/>
        <w:rPr>
          <w:rFonts w:cs="Arial"/>
          <w:bCs/>
          <w:color w:val="000000" w:themeColor="text1"/>
          <w:sz w:val="24"/>
          <w:szCs w:val="24"/>
        </w:rPr>
      </w:pPr>
      <w:r>
        <w:rPr>
          <w:rFonts w:cs="Arial"/>
          <w:bCs/>
          <w:color w:val="000000" w:themeColor="text1"/>
          <w:sz w:val="24"/>
          <w:szCs w:val="24"/>
        </w:rPr>
        <w:tab/>
      </w:r>
      <w:r w:rsidR="00484D00" w:rsidRPr="00885B5E">
        <w:rPr>
          <w:rFonts w:cs="Arial"/>
          <w:bCs/>
          <w:color w:val="000000" w:themeColor="text1"/>
          <w:sz w:val="24"/>
          <w:szCs w:val="24"/>
        </w:rPr>
        <w:t>One</w:t>
      </w:r>
      <w:r w:rsidR="000271CD" w:rsidRPr="00885B5E">
        <w:rPr>
          <w:rFonts w:cs="Arial"/>
          <w:bCs/>
          <w:color w:val="000000" w:themeColor="text1"/>
          <w:sz w:val="24"/>
          <w:szCs w:val="24"/>
        </w:rPr>
        <w:t xml:space="preserve"> </w:t>
      </w:r>
      <w:r w:rsidR="00484D00" w:rsidRPr="00885B5E">
        <w:rPr>
          <w:rFonts w:cs="Arial"/>
          <w:bCs/>
          <w:color w:val="000000" w:themeColor="text1"/>
          <w:sz w:val="24"/>
          <w:szCs w:val="24"/>
        </w:rPr>
        <w:t>relevant</w:t>
      </w:r>
      <w:r w:rsidR="000271CD" w:rsidRPr="00885B5E">
        <w:rPr>
          <w:rFonts w:cs="Arial"/>
          <w:bCs/>
          <w:color w:val="000000" w:themeColor="text1"/>
          <w:sz w:val="24"/>
          <w:szCs w:val="24"/>
        </w:rPr>
        <w:t xml:space="preserve"> question</w:t>
      </w:r>
      <w:r w:rsidR="00484D00" w:rsidRPr="00885B5E">
        <w:rPr>
          <w:rFonts w:cs="Arial"/>
          <w:bCs/>
          <w:color w:val="000000" w:themeColor="text1"/>
          <w:sz w:val="24"/>
          <w:szCs w:val="24"/>
        </w:rPr>
        <w:t xml:space="preserve"> from these observations</w:t>
      </w:r>
      <w:r w:rsidR="000271CD" w:rsidRPr="00885B5E">
        <w:rPr>
          <w:rFonts w:cs="Arial"/>
          <w:bCs/>
          <w:color w:val="000000" w:themeColor="text1"/>
          <w:sz w:val="24"/>
          <w:szCs w:val="24"/>
        </w:rPr>
        <w:t xml:space="preserve"> </w:t>
      </w:r>
      <w:r w:rsidR="00484D00" w:rsidRPr="00885B5E">
        <w:rPr>
          <w:rFonts w:cs="Arial"/>
          <w:bCs/>
          <w:color w:val="000000" w:themeColor="text1"/>
          <w:sz w:val="24"/>
          <w:szCs w:val="24"/>
        </w:rPr>
        <w:t>concerns</w:t>
      </w:r>
      <w:r w:rsidR="000271CD" w:rsidRPr="00885B5E">
        <w:rPr>
          <w:rFonts w:cs="Arial"/>
          <w:bCs/>
          <w:color w:val="000000" w:themeColor="text1"/>
          <w:sz w:val="24"/>
          <w:szCs w:val="24"/>
        </w:rPr>
        <w:t xml:space="preserve"> the mobility of the resident KP element on chromosome III during the mobilization of the</w:t>
      </w:r>
      <w:r w:rsidR="00484D00" w:rsidRPr="00885B5E">
        <w:rPr>
          <w:rFonts w:cs="Arial"/>
          <w:bCs/>
          <w:color w:val="000000" w:themeColor="text1"/>
          <w:sz w:val="24"/>
          <w:szCs w:val="24"/>
        </w:rPr>
        <w:t xml:space="preserve"> X chromosome</w:t>
      </w:r>
      <w:r w:rsidR="000271CD" w:rsidRPr="00885B5E">
        <w:rPr>
          <w:rFonts w:cs="Arial"/>
          <w:bCs/>
          <w:color w:val="000000" w:themeColor="text1"/>
          <w:sz w:val="24"/>
          <w:szCs w:val="24"/>
        </w:rPr>
        <w:t xml:space="preserve"> StanEx1 P-element</w:t>
      </w:r>
      <w:r w:rsidR="00484D00" w:rsidRPr="00885B5E">
        <w:rPr>
          <w:rFonts w:cs="Arial"/>
          <w:bCs/>
          <w:color w:val="000000" w:themeColor="text1"/>
          <w:sz w:val="24"/>
          <w:szCs w:val="24"/>
        </w:rPr>
        <w:t xml:space="preserve"> in our starter strain background</w:t>
      </w:r>
      <w:r w:rsidR="000271CD" w:rsidRPr="00885B5E">
        <w:rPr>
          <w:rFonts w:cs="Arial"/>
          <w:bCs/>
          <w:color w:val="000000" w:themeColor="text1"/>
          <w:sz w:val="24"/>
          <w:szCs w:val="24"/>
        </w:rPr>
        <w:t xml:space="preserve"> (Kockel et al., 2016). To test if the KP element is co-mobilized in parallel </w:t>
      </w:r>
      <w:r w:rsidR="00484D00" w:rsidRPr="00885B5E">
        <w:rPr>
          <w:rFonts w:cs="Arial"/>
          <w:bCs/>
          <w:color w:val="000000" w:themeColor="text1"/>
          <w:sz w:val="24"/>
          <w:szCs w:val="24"/>
        </w:rPr>
        <w:t>to</w:t>
      </w:r>
      <w:r w:rsidR="000271CD" w:rsidRPr="00885B5E">
        <w:rPr>
          <w:rFonts w:cs="Arial"/>
          <w:bCs/>
          <w:color w:val="000000" w:themeColor="text1"/>
          <w:sz w:val="24"/>
          <w:szCs w:val="24"/>
        </w:rPr>
        <w:t xml:space="preserve"> the StanEx1 P-element, </w:t>
      </w:r>
      <w:r w:rsidR="003704F6" w:rsidRPr="00885B5E">
        <w:rPr>
          <w:rFonts w:cs="Arial"/>
          <w:bCs/>
          <w:color w:val="000000" w:themeColor="text1"/>
          <w:sz w:val="24"/>
          <w:szCs w:val="24"/>
        </w:rPr>
        <w:t>w</w:t>
      </w:r>
      <w:r w:rsidRPr="00885B5E">
        <w:rPr>
          <w:rFonts w:cs="Arial"/>
          <w:bCs/>
          <w:color w:val="000000" w:themeColor="text1"/>
          <w:sz w:val="24"/>
          <w:szCs w:val="24"/>
        </w:rPr>
        <w:t xml:space="preserve">e tested </w:t>
      </w:r>
      <w:r w:rsidR="003704F6" w:rsidRPr="00885B5E">
        <w:rPr>
          <w:rFonts w:cs="Arial"/>
          <w:bCs/>
          <w:color w:val="000000" w:themeColor="text1"/>
          <w:sz w:val="24"/>
          <w:szCs w:val="24"/>
        </w:rPr>
        <w:t xml:space="preserve">29 non-NK7.1 </w:t>
      </w:r>
      <w:r w:rsidR="00484D00" w:rsidRPr="00885B5E">
        <w:rPr>
          <w:rFonts w:cs="Arial"/>
          <w:bCs/>
          <w:color w:val="000000" w:themeColor="text1"/>
          <w:sz w:val="24"/>
          <w:szCs w:val="24"/>
        </w:rPr>
        <w:t xml:space="preserve">StanEx </w:t>
      </w:r>
      <w:r w:rsidR="003704F6" w:rsidRPr="00885B5E">
        <w:rPr>
          <w:rFonts w:cs="Arial"/>
          <w:bCs/>
          <w:color w:val="000000" w:themeColor="text1"/>
          <w:sz w:val="24"/>
          <w:szCs w:val="24"/>
        </w:rPr>
        <w:t xml:space="preserve">insertions </w:t>
      </w:r>
      <w:r w:rsidR="00484D00" w:rsidRPr="00885B5E">
        <w:rPr>
          <w:rFonts w:cs="Arial"/>
          <w:bCs/>
          <w:color w:val="000000" w:themeColor="text1"/>
          <w:sz w:val="24"/>
          <w:szCs w:val="24"/>
        </w:rPr>
        <w:t xml:space="preserve">after </w:t>
      </w:r>
      <w:r w:rsidR="003704F6" w:rsidRPr="00885B5E">
        <w:rPr>
          <w:rFonts w:cs="Arial"/>
          <w:bCs/>
          <w:color w:val="000000" w:themeColor="text1"/>
          <w:sz w:val="24"/>
          <w:szCs w:val="24"/>
        </w:rPr>
        <w:t xml:space="preserve">hybrid </w:t>
      </w:r>
      <w:r w:rsidR="00484D00" w:rsidRPr="00885B5E">
        <w:rPr>
          <w:rFonts w:cs="Arial"/>
          <w:bCs/>
          <w:color w:val="000000" w:themeColor="text1"/>
          <w:sz w:val="24"/>
          <w:szCs w:val="24"/>
        </w:rPr>
        <w:t xml:space="preserve">dysgenesis </w:t>
      </w:r>
      <w:r w:rsidR="003704F6" w:rsidRPr="00885B5E">
        <w:rPr>
          <w:rFonts w:cs="Arial"/>
          <w:bCs/>
          <w:color w:val="000000" w:themeColor="text1"/>
          <w:sz w:val="24"/>
          <w:szCs w:val="24"/>
        </w:rPr>
        <w:t xml:space="preserve">for presence of the KP element at the </w:t>
      </w:r>
      <w:r w:rsidR="003704F6" w:rsidRPr="00885B5E">
        <w:rPr>
          <w:rFonts w:cs="Arial"/>
          <w:bCs/>
          <w:i/>
          <w:color w:val="000000" w:themeColor="text1"/>
          <w:sz w:val="24"/>
          <w:szCs w:val="24"/>
        </w:rPr>
        <w:t>NK7.1</w:t>
      </w:r>
      <w:r w:rsidR="003704F6" w:rsidRPr="00885B5E">
        <w:rPr>
          <w:rFonts w:cs="Arial"/>
          <w:bCs/>
          <w:color w:val="000000" w:themeColor="text1"/>
          <w:sz w:val="24"/>
          <w:szCs w:val="24"/>
        </w:rPr>
        <w:t>/</w:t>
      </w:r>
      <w:r w:rsidR="003704F6" w:rsidRPr="00885B5E">
        <w:rPr>
          <w:rFonts w:cs="Arial"/>
          <w:bCs/>
          <w:i/>
          <w:color w:val="000000" w:themeColor="text1"/>
          <w:sz w:val="24"/>
          <w:szCs w:val="24"/>
        </w:rPr>
        <w:t>heatr2</w:t>
      </w:r>
      <w:r w:rsidR="003704F6" w:rsidRPr="00885B5E">
        <w:rPr>
          <w:rFonts w:cs="Arial"/>
          <w:bCs/>
          <w:color w:val="000000" w:themeColor="text1"/>
          <w:sz w:val="24"/>
          <w:szCs w:val="24"/>
        </w:rPr>
        <w:t xml:space="preserve"> site. We observe</w:t>
      </w:r>
      <w:r w:rsidR="00484D00" w:rsidRPr="00885B5E">
        <w:rPr>
          <w:rFonts w:cs="Arial"/>
          <w:bCs/>
          <w:color w:val="000000" w:themeColor="text1"/>
          <w:sz w:val="24"/>
          <w:szCs w:val="24"/>
        </w:rPr>
        <w:t>d</w:t>
      </w:r>
      <w:r w:rsidR="003704F6" w:rsidRPr="00885B5E">
        <w:rPr>
          <w:rFonts w:cs="Arial"/>
          <w:bCs/>
          <w:color w:val="000000" w:themeColor="text1"/>
          <w:sz w:val="24"/>
          <w:szCs w:val="24"/>
        </w:rPr>
        <w:t xml:space="preserve"> KP mobili</w:t>
      </w:r>
      <w:r w:rsidR="00484D00" w:rsidRPr="00885B5E">
        <w:rPr>
          <w:rFonts w:cs="Arial"/>
          <w:bCs/>
          <w:color w:val="000000" w:themeColor="text1"/>
          <w:sz w:val="24"/>
          <w:szCs w:val="24"/>
        </w:rPr>
        <w:t>zation</w:t>
      </w:r>
      <w:r w:rsidR="003704F6" w:rsidRPr="00885B5E">
        <w:rPr>
          <w:rFonts w:cs="Arial"/>
          <w:bCs/>
          <w:color w:val="000000" w:themeColor="text1"/>
          <w:sz w:val="24"/>
          <w:szCs w:val="24"/>
        </w:rPr>
        <w:t xml:space="preserve"> in approx. 50% of the cases (15/29), either by loss of the KP element (</w:t>
      </w:r>
      <w:r w:rsidR="00BB1671" w:rsidRPr="00885B5E">
        <w:rPr>
          <w:rFonts w:cs="Arial"/>
          <w:bCs/>
          <w:color w:val="000000" w:themeColor="text1"/>
          <w:sz w:val="24"/>
          <w:szCs w:val="24"/>
        </w:rPr>
        <w:t xml:space="preserve">38%, </w:t>
      </w:r>
      <w:r w:rsidR="003704F6" w:rsidRPr="00885B5E">
        <w:rPr>
          <w:rFonts w:cs="Arial"/>
          <w:bCs/>
          <w:color w:val="000000" w:themeColor="text1"/>
          <w:sz w:val="24"/>
          <w:szCs w:val="24"/>
        </w:rPr>
        <w:t xml:space="preserve">11/29) or by transposition of the KP element to a novel site other than </w:t>
      </w:r>
      <w:r w:rsidR="003704F6" w:rsidRPr="00885B5E">
        <w:rPr>
          <w:rFonts w:cs="Arial"/>
          <w:bCs/>
          <w:i/>
          <w:color w:val="000000" w:themeColor="text1"/>
          <w:sz w:val="24"/>
          <w:szCs w:val="24"/>
        </w:rPr>
        <w:t>NK7.1</w:t>
      </w:r>
      <w:r w:rsidR="003704F6" w:rsidRPr="00885B5E">
        <w:rPr>
          <w:rFonts w:cs="Arial"/>
          <w:bCs/>
          <w:color w:val="000000" w:themeColor="text1"/>
          <w:sz w:val="24"/>
          <w:szCs w:val="24"/>
        </w:rPr>
        <w:t>/</w:t>
      </w:r>
      <w:r w:rsidR="003704F6" w:rsidRPr="00885B5E">
        <w:rPr>
          <w:rFonts w:cs="Arial"/>
          <w:bCs/>
          <w:i/>
          <w:color w:val="000000" w:themeColor="text1"/>
          <w:sz w:val="24"/>
          <w:szCs w:val="24"/>
        </w:rPr>
        <w:t>heatr2</w:t>
      </w:r>
      <w:r w:rsidR="003704F6" w:rsidRPr="00885B5E">
        <w:rPr>
          <w:rFonts w:cs="Arial"/>
          <w:bCs/>
          <w:color w:val="000000" w:themeColor="text1"/>
          <w:sz w:val="24"/>
          <w:szCs w:val="24"/>
        </w:rPr>
        <w:t xml:space="preserve"> (</w:t>
      </w:r>
      <w:r w:rsidR="00BB1671" w:rsidRPr="00885B5E">
        <w:rPr>
          <w:rFonts w:cs="Arial"/>
          <w:bCs/>
          <w:color w:val="000000" w:themeColor="text1"/>
          <w:sz w:val="24"/>
          <w:szCs w:val="24"/>
        </w:rPr>
        <w:t xml:space="preserve">13.8%, </w:t>
      </w:r>
      <w:r w:rsidR="003704F6" w:rsidRPr="00885B5E">
        <w:rPr>
          <w:rFonts w:cs="Arial"/>
          <w:bCs/>
          <w:color w:val="000000" w:themeColor="text1"/>
          <w:sz w:val="24"/>
          <w:szCs w:val="24"/>
        </w:rPr>
        <w:t>4/29).</w:t>
      </w:r>
    </w:p>
    <w:p w:rsidR="008F3DB5" w:rsidRPr="00885B5E" w:rsidRDefault="008F3DB5" w:rsidP="00433720">
      <w:pPr>
        <w:spacing w:after="0" w:line="480" w:lineRule="auto"/>
        <w:jc w:val="both"/>
        <w:rPr>
          <w:rFonts w:cs="Arial"/>
          <w:bCs/>
          <w:color w:val="000000" w:themeColor="text1"/>
          <w:sz w:val="24"/>
          <w:szCs w:val="24"/>
        </w:rPr>
      </w:pPr>
      <w:r w:rsidRPr="00885B5E">
        <w:rPr>
          <w:rFonts w:cs="Arial"/>
          <w:b/>
          <w:bCs/>
          <w:color w:val="000000" w:themeColor="text1"/>
          <w:sz w:val="24"/>
          <w:szCs w:val="24"/>
        </w:rPr>
        <w:tab/>
      </w:r>
      <w:r w:rsidRPr="00885B5E">
        <w:rPr>
          <w:rFonts w:cs="Arial"/>
          <w:bCs/>
          <w:color w:val="000000" w:themeColor="text1"/>
          <w:sz w:val="24"/>
          <w:szCs w:val="24"/>
        </w:rPr>
        <w:t>To quanti</w:t>
      </w:r>
      <w:r w:rsidR="00484D00" w:rsidRPr="00885B5E">
        <w:rPr>
          <w:rFonts w:cs="Arial"/>
          <w:bCs/>
          <w:color w:val="000000" w:themeColor="text1"/>
          <w:sz w:val="24"/>
          <w:szCs w:val="24"/>
        </w:rPr>
        <w:t>fy</w:t>
      </w:r>
      <w:r w:rsidRPr="00885B5E">
        <w:rPr>
          <w:rFonts w:cs="Arial"/>
          <w:bCs/>
          <w:color w:val="000000" w:themeColor="text1"/>
          <w:sz w:val="24"/>
          <w:szCs w:val="24"/>
        </w:rPr>
        <w:t xml:space="preserve"> the ratio of mobilization to re-integration of the KP-element during P-element replacement, we tested eight independent StanEx lines that replaced the KP at the </w:t>
      </w:r>
      <w:r w:rsidRPr="00885B5E">
        <w:rPr>
          <w:rFonts w:cs="Arial"/>
          <w:bCs/>
          <w:i/>
          <w:color w:val="000000" w:themeColor="text1"/>
          <w:sz w:val="24"/>
          <w:szCs w:val="24"/>
        </w:rPr>
        <w:t>NK7.1</w:t>
      </w:r>
      <w:r w:rsidRPr="00885B5E">
        <w:rPr>
          <w:rFonts w:cs="Arial"/>
          <w:bCs/>
          <w:color w:val="000000" w:themeColor="text1"/>
          <w:sz w:val="24"/>
          <w:szCs w:val="24"/>
        </w:rPr>
        <w:t>/</w:t>
      </w:r>
      <w:r w:rsidRPr="00885B5E">
        <w:rPr>
          <w:rFonts w:cs="Arial"/>
          <w:bCs/>
          <w:i/>
          <w:color w:val="000000" w:themeColor="text1"/>
          <w:sz w:val="24"/>
          <w:szCs w:val="24"/>
        </w:rPr>
        <w:t>heatr2</w:t>
      </w:r>
      <w:r w:rsidRPr="00885B5E">
        <w:rPr>
          <w:rFonts w:cs="Arial"/>
          <w:bCs/>
          <w:color w:val="000000" w:themeColor="text1"/>
          <w:sz w:val="24"/>
          <w:szCs w:val="24"/>
        </w:rPr>
        <w:t xml:space="preserve"> locus. </w:t>
      </w:r>
      <w:r w:rsidR="00BB1671" w:rsidRPr="00885B5E">
        <w:rPr>
          <w:rFonts w:cs="Arial"/>
          <w:bCs/>
          <w:color w:val="000000" w:themeColor="text1"/>
          <w:sz w:val="24"/>
          <w:szCs w:val="24"/>
        </w:rPr>
        <w:t>In 50% of these cases, we observe a loss of the KP</w:t>
      </w:r>
      <w:r w:rsidR="003C67B1" w:rsidRPr="00885B5E">
        <w:rPr>
          <w:rFonts w:cs="Arial"/>
          <w:bCs/>
          <w:color w:val="000000" w:themeColor="text1"/>
          <w:sz w:val="24"/>
          <w:szCs w:val="24"/>
        </w:rPr>
        <w:t xml:space="preserve"> element</w:t>
      </w:r>
      <w:r w:rsidR="00BB1671" w:rsidRPr="00885B5E">
        <w:rPr>
          <w:rFonts w:cs="Arial"/>
          <w:bCs/>
          <w:color w:val="000000" w:themeColor="text1"/>
          <w:sz w:val="24"/>
          <w:szCs w:val="24"/>
        </w:rPr>
        <w:t xml:space="preserve"> and </w:t>
      </w:r>
      <w:r w:rsidR="003C67B1" w:rsidRPr="00885B5E">
        <w:rPr>
          <w:rFonts w:cs="Arial"/>
          <w:bCs/>
          <w:color w:val="000000" w:themeColor="text1"/>
          <w:sz w:val="24"/>
          <w:szCs w:val="24"/>
        </w:rPr>
        <w:t xml:space="preserve">in </w:t>
      </w:r>
      <w:r w:rsidR="00BB1671" w:rsidRPr="00885B5E">
        <w:rPr>
          <w:rFonts w:cs="Arial"/>
          <w:bCs/>
          <w:color w:val="000000" w:themeColor="text1"/>
          <w:sz w:val="24"/>
          <w:szCs w:val="24"/>
        </w:rPr>
        <w:t xml:space="preserve">50% </w:t>
      </w:r>
      <w:r w:rsidR="003C67B1" w:rsidRPr="00885B5E">
        <w:rPr>
          <w:rFonts w:cs="Arial"/>
          <w:bCs/>
          <w:color w:val="000000" w:themeColor="text1"/>
          <w:sz w:val="24"/>
          <w:szCs w:val="24"/>
        </w:rPr>
        <w:t xml:space="preserve">of the cases </w:t>
      </w:r>
      <w:r w:rsidR="00BB1671" w:rsidRPr="00885B5E">
        <w:rPr>
          <w:rFonts w:cs="Arial"/>
          <w:bCs/>
          <w:color w:val="000000" w:themeColor="text1"/>
          <w:sz w:val="24"/>
          <w:szCs w:val="24"/>
        </w:rPr>
        <w:t xml:space="preserve">re-integration of the KP at a site different from the </w:t>
      </w:r>
      <w:r w:rsidR="00BB1671" w:rsidRPr="00885B5E">
        <w:rPr>
          <w:rFonts w:cs="Arial"/>
          <w:bCs/>
          <w:i/>
          <w:color w:val="000000" w:themeColor="text1"/>
          <w:sz w:val="24"/>
          <w:szCs w:val="24"/>
        </w:rPr>
        <w:t>NK7.1</w:t>
      </w:r>
      <w:r w:rsidR="00BB1671" w:rsidRPr="00885B5E">
        <w:rPr>
          <w:rFonts w:cs="Arial"/>
          <w:bCs/>
          <w:color w:val="000000" w:themeColor="text1"/>
          <w:sz w:val="24"/>
          <w:szCs w:val="24"/>
        </w:rPr>
        <w:t>/</w:t>
      </w:r>
      <w:r w:rsidR="00BB1671" w:rsidRPr="00885B5E">
        <w:rPr>
          <w:rFonts w:cs="Arial"/>
          <w:bCs/>
          <w:i/>
          <w:color w:val="000000" w:themeColor="text1"/>
          <w:sz w:val="24"/>
          <w:szCs w:val="24"/>
        </w:rPr>
        <w:t>heatr2</w:t>
      </w:r>
      <w:r w:rsidR="00BB1671" w:rsidRPr="00885B5E">
        <w:rPr>
          <w:rFonts w:cs="Arial"/>
          <w:bCs/>
          <w:color w:val="000000" w:themeColor="text1"/>
          <w:sz w:val="24"/>
          <w:szCs w:val="24"/>
        </w:rPr>
        <w:t xml:space="preserve"> locus. </w:t>
      </w:r>
      <w:r w:rsidR="003C67B1" w:rsidRPr="00885B5E">
        <w:rPr>
          <w:rFonts w:cs="Arial"/>
          <w:bCs/>
          <w:color w:val="000000" w:themeColor="text1"/>
          <w:sz w:val="24"/>
          <w:szCs w:val="24"/>
        </w:rPr>
        <w:t xml:space="preserve">Noting the </w:t>
      </w:r>
      <w:r w:rsidR="00484D00" w:rsidRPr="00885B5E">
        <w:rPr>
          <w:rFonts w:cs="Arial"/>
          <w:bCs/>
          <w:color w:val="000000" w:themeColor="text1"/>
          <w:sz w:val="24"/>
          <w:szCs w:val="24"/>
        </w:rPr>
        <w:lastRenderedPageBreak/>
        <w:t xml:space="preserve">relatively </w:t>
      </w:r>
      <w:r w:rsidR="003C67B1" w:rsidRPr="00885B5E">
        <w:rPr>
          <w:rFonts w:cs="Arial"/>
          <w:bCs/>
          <w:color w:val="000000" w:themeColor="text1"/>
          <w:sz w:val="24"/>
          <w:szCs w:val="24"/>
        </w:rPr>
        <w:t>small sample size (n=8), the frequency of re-integration of the replaced KP element is surprisingly high (50%) when compared to the frequency of KP element integration during a non-replacement mechanism (13.8%)</w:t>
      </w:r>
      <w:r w:rsidR="00484D00" w:rsidRPr="00885B5E">
        <w:rPr>
          <w:rFonts w:cs="Arial"/>
          <w:bCs/>
          <w:color w:val="000000" w:themeColor="text1"/>
          <w:sz w:val="24"/>
          <w:szCs w:val="24"/>
        </w:rPr>
        <w:t>, especially</w:t>
      </w:r>
      <w:r w:rsidR="003C67B1" w:rsidRPr="00885B5E">
        <w:rPr>
          <w:rFonts w:cs="Arial"/>
          <w:bCs/>
          <w:color w:val="000000" w:themeColor="text1"/>
          <w:sz w:val="24"/>
          <w:szCs w:val="24"/>
        </w:rPr>
        <w:t xml:space="preserve"> considering that the genetic crossing scheme captures a single </w:t>
      </w:r>
      <w:proofErr w:type="spellStart"/>
      <w:r w:rsidR="003C67B1" w:rsidRPr="00885B5E">
        <w:rPr>
          <w:rFonts w:cs="Arial"/>
          <w:bCs/>
          <w:color w:val="000000" w:themeColor="text1"/>
          <w:sz w:val="24"/>
          <w:szCs w:val="24"/>
        </w:rPr>
        <w:t>haplotype</w:t>
      </w:r>
      <w:proofErr w:type="spellEnd"/>
      <w:r w:rsidR="003C67B1" w:rsidRPr="00885B5E">
        <w:rPr>
          <w:rFonts w:cs="Arial"/>
          <w:bCs/>
          <w:color w:val="000000" w:themeColor="text1"/>
          <w:sz w:val="24"/>
          <w:szCs w:val="24"/>
        </w:rPr>
        <w:t xml:space="preserve"> per mobilization event into e</w:t>
      </w:r>
      <w:r w:rsidR="00484D00" w:rsidRPr="00885B5E">
        <w:rPr>
          <w:rFonts w:cs="Arial"/>
          <w:bCs/>
          <w:color w:val="000000" w:themeColor="text1"/>
          <w:sz w:val="24"/>
          <w:szCs w:val="24"/>
        </w:rPr>
        <w:t>ach</w:t>
      </w:r>
      <w:r w:rsidR="003C67B1" w:rsidRPr="00885B5E">
        <w:rPr>
          <w:rFonts w:cs="Arial"/>
          <w:bCs/>
          <w:color w:val="000000" w:themeColor="text1"/>
          <w:sz w:val="24"/>
          <w:szCs w:val="24"/>
        </w:rPr>
        <w:t xml:space="preserve"> fly strain (the other chromosomes are balancers). It remains to be explored if mobilization </w:t>
      </w:r>
      <w:r w:rsidR="003B09DB" w:rsidRPr="00885B5E">
        <w:rPr>
          <w:rFonts w:cs="Arial"/>
          <w:bCs/>
          <w:color w:val="000000" w:themeColor="text1"/>
          <w:sz w:val="24"/>
          <w:szCs w:val="24"/>
        </w:rPr>
        <w:t xml:space="preserve">of a P-element </w:t>
      </w:r>
      <w:r w:rsidR="00E63BD7" w:rsidRPr="00885B5E">
        <w:rPr>
          <w:rFonts w:cs="Arial"/>
          <w:bCs/>
          <w:color w:val="000000" w:themeColor="text1"/>
          <w:sz w:val="24"/>
          <w:szCs w:val="24"/>
        </w:rPr>
        <w:t>by means of</w:t>
      </w:r>
      <w:r w:rsidR="003C67B1" w:rsidRPr="00885B5E">
        <w:rPr>
          <w:rFonts w:cs="Arial"/>
          <w:bCs/>
          <w:color w:val="000000" w:themeColor="text1"/>
          <w:sz w:val="24"/>
          <w:szCs w:val="24"/>
        </w:rPr>
        <w:t xml:space="preserve"> replacement alters the </w:t>
      </w:r>
      <w:r w:rsidR="003B09DB" w:rsidRPr="00885B5E">
        <w:rPr>
          <w:rFonts w:cs="Arial"/>
          <w:bCs/>
          <w:color w:val="000000" w:themeColor="text1"/>
          <w:sz w:val="24"/>
          <w:szCs w:val="24"/>
        </w:rPr>
        <w:t>mechanism</w:t>
      </w:r>
      <w:r w:rsidR="003C67B1" w:rsidRPr="00885B5E">
        <w:rPr>
          <w:rFonts w:cs="Arial"/>
          <w:bCs/>
          <w:color w:val="000000" w:themeColor="text1"/>
          <w:sz w:val="24"/>
          <w:szCs w:val="24"/>
        </w:rPr>
        <w:t xml:space="preserve"> of re-integration</w:t>
      </w:r>
      <w:r w:rsidR="003B09DB" w:rsidRPr="00885B5E">
        <w:rPr>
          <w:rFonts w:cs="Arial"/>
          <w:bCs/>
          <w:color w:val="000000" w:themeColor="text1"/>
          <w:sz w:val="24"/>
          <w:szCs w:val="24"/>
        </w:rPr>
        <w:t xml:space="preserve">, explaining the </w:t>
      </w:r>
      <w:r w:rsidR="00E63BD7" w:rsidRPr="00885B5E">
        <w:rPr>
          <w:rFonts w:cs="Arial"/>
          <w:bCs/>
          <w:color w:val="000000" w:themeColor="text1"/>
          <w:sz w:val="24"/>
          <w:szCs w:val="24"/>
        </w:rPr>
        <w:t xml:space="preserve">observed </w:t>
      </w:r>
      <w:r w:rsidR="003B09DB" w:rsidRPr="00885B5E">
        <w:rPr>
          <w:rFonts w:cs="Arial"/>
          <w:bCs/>
          <w:color w:val="000000" w:themeColor="text1"/>
          <w:sz w:val="24"/>
          <w:szCs w:val="24"/>
        </w:rPr>
        <w:t>disparity</w:t>
      </w:r>
      <w:r w:rsidR="003C67B1" w:rsidRPr="00885B5E">
        <w:rPr>
          <w:rFonts w:cs="Arial"/>
          <w:bCs/>
          <w:color w:val="000000" w:themeColor="text1"/>
          <w:sz w:val="24"/>
          <w:szCs w:val="24"/>
        </w:rPr>
        <w:t>.</w:t>
      </w:r>
    </w:p>
    <w:p w:rsidR="003704F6" w:rsidRDefault="003704F6" w:rsidP="00433720">
      <w:pPr>
        <w:spacing w:after="0" w:line="480" w:lineRule="auto"/>
        <w:jc w:val="both"/>
        <w:rPr>
          <w:rFonts w:cs="Arial"/>
          <w:bCs/>
          <w:color w:val="000000" w:themeColor="text1"/>
          <w:sz w:val="24"/>
          <w:szCs w:val="24"/>
        </w:rPr>
      </w:pPr>
    </w:p>
    <w:p w:rsidR="00AB1407" w:rsidRPr="00AB1407" w:rsidRDefault="00AB1407" w:rsidP="00433720">
      <w:pPr>
        <w:spacing w:after="0" w:line="480" w:lineRule="auto"/>
        <w:jc w:val="both"/>
        <w:rPr>
          <w:rFonts w:cs="Arial"/>
          <w:b/>
          <w:bCs/>
          <w:color w:val="FF0000"/>
          <w:sz w:val="24"/>
          <w:szCs w:val="24"/>
        </w:rPr>
      </w:pPr>
    </w:p>
    <w:sectPr w:rsidR="00AB1407" w:rsidRPr="00AB1407" w:rsidSect="008164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AE" w:rsidRDefault="00EC3AAE" w:rsidP="00B63DC0">
      <w:pPr>
        <w:spacing w:after="0" w:line="240" w:lineRule="auto"/>
      </w:pPr>
      <w:r>
        <w:separator/>
      </w:r>
    </w:p>
  </w:endnote>
  <w:endnote w:type="continuationSeparator" w:id="0">
    <w:p w:rsidR="00EC3AAE" w:rsidRDefault="00EC3AAE" w:rsidP="00B63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27" w:rsidRDefault="005C0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27" w:rsidRDefault="005C0A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27" w:rsidRDefault="005C0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AE" w:rsidRDefault="00EC3AAE" w:rsidP="00B63DC0">
      <w:pPr>
        <w:spacing w:after="0" w:line="240" w:lineRule="auto"/>
      </w:pPr>
      <w:r>
        <w:separator/>
      </w:r>
    </w:p>
  </w:footnote>
  <w:footnote w:type="continuationSeparator" w:id="0">
    <w:p w:rsidR="00EC3AAE" w:rsidRDefault="00EC3AAE" w:rsidP="00B63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8F" w:rsidRDefault="004B73E1">
    <w:pPr>
      <w:pStyle w:val="Header"/>
      <w:framePr w:wrap="around" w:vAnchor="text" w:hAnchor="margin" w:xAlign="right" w:y="1"/>
      <w:rPr>
        <w:rStyle w:val="PageNumber"/>
      </w:rPr>
    </w:pPr>
    <w:r>
      <w:rPr>
        <w:rStyle w:val="PageNumber"/>
      </w:rPr>
      <w:fldChar w:fldCharType="begin"/>
    </w:r>
    <w:r w:rsidR="002F3740">
      <w:rPr>
        <w:rStyle w:val="PageNumber"/>
      </w:rPr>
      <w:instrText xml:space="preserve">PAGE  </w:instrText>
    </w:r>
    <w:r>
      <w:rPr>
        <w:rStyle w:val="PageNumber"/>
      </w:rPr>
      <w:fldChar w:fldCharType="end"/>
    </w:r>
  </w:p>
  <w:p w:rsidR="00816467" w:rsidRDefault="00EC3AAE" w:rsidP="00DC0EF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67" w:rsidRDefault="004B73E1" w:rsidP="00DC0EF7">
    <w:pPr>
      <w:pStyle w:val="Header"/>
      <w:framePr w:wrap="around" w:vAnchor="text" w:hAnchor="margin" w:xAlign="right" w:y="1"/>
      <w:ind w:left="-180" w:firstLine="180"/>
      <w:rPr>
        <w:rStyle w:val="PageNumber"/>
      </w:rPr>
    </w:pPr>
    <w:r>
      <w:rPr>
        <w:rStyle w:val="PageNumber"/>
      </w:rPr>
      <w:fldChar w:fldCharType="begin"/>
    </w:r>
    <w:r w:rsidR="002F3740">
      <w:rPr>
        <w:rStyle w:val="PageNumber"/>
      </w:rPr>
      <w:instrText xml:space="preserve">PAGE  </w:instrText>
    </w:r>
    <w:r>
      <w:rPr>
        <w:rStyle w:val="PageNumber"/>
      </w:rPr>
      <w:fldChar w:fldCharType="separate"/>
    </w:r>
    <w:r w:rsidR="00885B5E">
      <w:rPr>
        <w:rStyle w:val="PageNumber"/>
        <w:noProof/>
      </w:rPr>
      <w:t>1</w:t>
    </w:r>
    <w:r>
      <w:rPr>
        <w:rStyle w:val="PageNumber"/>
      </w:rPr>
      <w:fldChar w:fldCharType="end"/>
    </w:r>
  </w:p>
  <w:p w:rsidR="00816467" w:rsidRDefault="00EC3AAE" w:rsidP="00DC0EF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27" w:rsidRDefault="005C0A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2F3740"/>
    <w:rsid w:val="000271CD"/>
    <w:rsid w:val="002165DB"/>
    <w:rsid w:val="002F3740"/>
    <w:rsid w:val="003704F6"/>
    <w:rsid w:val="003B09DB"/>
    <w:rsid w:val="003C67B1"/>
    <w:rsid w:val="00433720"/>
    <w:rsid w:val="00484D00"/>
    <w:rsid w:val="004B73E1"/>
    <w:rsid w:val="005076EA"/>
    <w:rsid w:val="005B6E39"/>
    <w:rsid w:val="005C0A27"/>
    <w:rsid w:val="006F4CF8"/>
    <w:rsid w:val="00715C47"/>
    <w:rsid w:val="00773DCA"/>
    <w:rsid w:val="00826B29"/>
    <w:rsid w:val="0083303E"/>
    <w:rsid w:val="00885B5E"/>
    <w:rsid w:val="008B21B9"/>
    <w:rsid w:val="008E6B44"/>
    <w:rsid w:val="008F3DB5"/>
    <w:rsid w:val="00A42A82"/>
    <w:rsid w:val="00A94C89"/>
    <w:rsid w:val="00AB1407"/>
    <w:rsid w:val="00B63DC0"/>
    <w:rsid w:val="00BB1671"/>
    <w:rsid w:val="00BE52DC"/>
    <w:rsid w:val="00D14ABC"/>
    <w:rsid w:val="00D53994"/>
    <w:rsid w:val="00E63BD7"/>
    <w:rsid w:val="00E80304"/>
    <w:rsid w:val="00EC3AAE"/>
    <w:rsid w:val="00ED4C11"/>
    <w:rsid w:val="00F85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7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3740"/>
  </w:style>
  <w:style w:type="character" w:styleId="PageNumber">
    <w:name w:val="page number"/>
    <w:basedOn w:val="DefaultParagraphFont"/>
    <w:uiPriority w:val="99"/>
    <w:semiHidden/>
    <w:unhideWhenUsed/>
    <w:rsid w:val="002F3740"/>
  </w:style>
  <w:style w:type="character" w:styleId="CommentReference">
    <w:name w:val="annotation reference"/>
    <w:basedOn w:val="DefaultParagraphFont"/>
    <w:uiPriority w:val="99"/>
    <w:semiHidden/>
    <w:unhideWhenUsed/>
    <w:rsid w:val="00484D00"/>
    <w:rPr>
      <w:sz w:val="18"/>
      <w:szCs w:val="18"/>
    </w:rPr>
  </w:style>
  <w:style w:type="paragraph" w:styleId="CommentText">
    <w:name w:val="annotation text"/>
    <w:basedOn w:val="Normal"/>
    <w:link w:val="CommentTextChar"/>
    <w:uiPriority w:val="99"/>
    <w:semiHidden/>
    <w:unhideWhenUsed/>
    <w:rsid w:val="00484D00"/>
    <w:pPr>
      <w:spacing w:line="240" w:lineRule="auto"/>
    </w:pPr>
    <w:rPr>
      <w:sz w:val="24"/>
      <w:szCs w:val="24"/>
    </w:rPr>
  </w:style>
  <w:style w:type="character" w:customStyle="1" w:styleId="CommentTextChar">
    <w:name w:val="Comment Text Char"/>
    <w:basedOn w:val="DefaultParagraphFont"/>
    <w:link w:val="CommentText"/>
    <w:uiPriority w:val="99"/>
    <w:semiHidden/>
    <w:rsid w:val="00484D00"/>
    <w:rPr>
      <w:sz w:val="24"/>
      <w:szCs w:val="24"/>
    </w:rPr>
  </w:style>
  <w:style w:type="paragraph" w:styleId="CommentSubject">
    <w:name w:val="annotation subject"/>
    <w:basedOn w:val="CommentText"/>
    <w:next w:val="CommentText"/>
    <w:link w:val="CommentSubjectChar"/>
    <w:uiPriority w:val="99"/>
    <w:semiHidden/>
    <w:unhideWhenUsed/>
    <w:rsid w:val="00484D00"/>
    <w:rPr>
      <w:b/>
      <w:bCs/>
      <w:sz w:val="20"/>
      <w:szCs w:val="20"/>
    </w:rPr>
  </w:style>
  <w:style w:type="character" w:customStyle="1" w:styleId="CommentSubjectChar">
    <w:name w:val="Comment Subject Char"/>
    <w:basedOn w:val="CommentTextChar"/>
    <w:link w:val="CommentSubject"/>
    <w:uiPriority w:val="99"/>
    <w:semiHidden/>
    <w:rsid w:val="00484D00"/>
    <w:rPr>
      <w:b/>
      <w:bCs/>
      <w:sz w:val="20"/>
      <w:szCs w:val="20"/>
    </w:rPr>
  </w:style>
  <w:style w:type="paragraph" w:styleId="BalloonText">
    <w:name w:val="Balloon Text"/>
    <w:basedOn w:val="Normal"/>
    <w:link w:val="BalloonTextChar"/>
    <w:uiPriority w:val="99"/>
    <w:semiHidden/>
    <w:unhideWhenUsed/>
    <w:rsid w:val="00484D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D00"/>
    <w:rPr>
      <w:rFonts w:ascii="Lucida Grande" w:hAnsi="Lucida Grande" w:cs="Lucida Grande"/>
      <w:sz w:val="18"/>
      <w:szCs w:val="18"/>
    </w:rPr>
  </w:style>
  <w:style w:type="paragraph" w:styleId="Footer">
    <w:name w:val="footer"/>
    <w:basedOn w:val="Normal"/>
    <w:link w:val="FooterChar"/>
    <w:uiPriority w:val="99"/>
    <w:semiHidden/>
    <w:unhideWhenUsed/>
    <w:rsid w:val="005C0A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0A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3734</Characters>
  <Application>Microsoft Office Word</Application>
  <DocSecurity>0</DocSecurity>
  <Lines>31</Lines>
  <Paragraphs>8</Paragraphs>
  <ScaleCrop>false</ScaleCrop>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2019-04-17T23:35:00Z</dcterms:created>
  <dcterms:modified xsi:type="dcterms:W3CDTF">2019-04-17T23:35:00Z</dcterms:modified>
</cp:coreProperties>
</file>