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22" w:rsidRPr="00C97465" w:rsidRDefault="00C44F22" w:rsidP="00C44F22">
      <w:pPr>
        <w:spacing w:line="480" w:lineRule="auto"/>
        <w:rPr>
          <w:rFonts w:ascii="Times New Roman" w:hAnsi="Times New Roman" w:cs="Times New Roman"/>
          <w:b/>
        </w:rPr>
      </w:pPr>
      <w:r w:rsidRPr="00C97465">
        <w:rPr>
          <w:rFonts w:ascii="Times New Roman" w:hAnsi="Times New Roman" w:cs="Times New Roman"/>
          <w:b/>
        </w:rPr>
        <w:t xml:space="preserve">Supplementary Figure Legends </w:t>
      </w:r>
    </w:p>
    <w:p w:rsidR="00C44F22" w:rsidRDefault="00C44F22" w:rsidP="00C44F22">
      <w:pPr>
        <w:spacing w:line="480" w:lineRule="auto"/>
        <w:rPr>
          <w:rFonts w:ascii="Times New Roman" w:hAnsi="Times New Roman" w:cs="Times New Roman"/>
        </w:rPr>
      </w:pPr>
      <w:r w:rsidRPr="00C9746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Pr="00C97465">
        <w:rPr>
          <w:rFonts w:ascii="Times New Roman" w:hAnsi="Times New Roman" w:cs="Times New Roman"/>
          <w:b/>
        </w:rPr>
        <w:t xml:space="preserve">1. Expression of </w:t>
      </w:r>
      <w:r w:rsidRPr="00C97465">
        <w:rPr>
          <w:rFonts w:ascii="Times New Roman" w:hAnsi="Times New Roman" w:cs="Times New Roman"/>
          <w:b/>
          <w:i/>
        </w:rPr>
        <w:t>GeneSwitch GAL4</w:t>
      </w:r>
      <w:r w:rsidRPr="00C97465">
        <w:rPr>
          <w:rFonts w:ascii="Times New Roman" w:hAnsi="Times New Roman" w:cs="Times New Roman"/>
          <w:b/>
        </w:rPr>
        <w:t xml:space="preserve"> in the ovariole of lines #1774, #2261, and #2305. (A-F)</w:t>
      </w:r>
      <w:r w:rsidRPr="00C97465">
        <w:rPr>
          <w:rFonts w:ascii="Times New Roman" w:hAnsi="Times New Roman" w:cs="Times New Roman"/>
        </w:rPr>
        <w:t xml:space="preserve"> Ovarioles of one-week (W)-old </w:t>
      </w:r>
      <w:r w:rsidRPr="00C97465">
        <w:rPr>
          <w:rFonts w:ascii="Times New Roman" w:hAnsi="Times New Roman" w:cs="Times New Roman"/>
          <w:i/>
        </w:rPr>
        <w:t>GeneSwitch GAL4 #1774&gt;gfp</w:t>
      </w:r>
      <w:r w:rsidRPr="00C97465">
        <w:rPr>
          <w:rFonts w:ascii="Times New Roman" w:hAnsi="Times New Roman" w:cs="Times New Roman"/>
        </w:rPr>
        <w:t xml:space="preserve"> (A, B), </w:t>
      </w:r>
      <w:r w:rsidRPr="00C97465">
        <w:rPr>
          <w:rFonts w:ascii="Times New Roman" w:hAnsi="Times New Roman" w:cs="Times New Roman"/>
          <w:i/>
        </w:rPr>
        <w:t>#2305&gt;gfp</w:t>
      </w:r>
      <w:r w:rsidRPr="00C97465">
        <w:rPr>
          <w:rFonts w:ascii="Times New Roman" w:hAnsi="Times New Roman" w:cs="Times New Roman"/>
        </w:rPr>
        <w:t xml:space="preserve"> (C, D), </w:t>
      </w:r>
      <w:r w:rsidRPr="00C97465">
        <w:rPr>
          <w:rFonts w:ascii="Times New Roman" w:hAnsi="Times New Roman" w:cs="Times New Roman"/>
          <w:i/>
        </w:rPr>
        <w:t>#2261&gt;gfp</w:t>
      </w:r>
      <w:r w:rsidRPr="00C97465">
        <w:rPr>
          <w:rFonts w:ascii="Times New Roman" w:hAnsi="Times New Roman" w:cs="Times New Roman"/>
        </w:rPr>
        <w:t xml:space="preserve"> flies</w:t>
      </w:r>
      <w:r w:rsidRPr="00C97465">
        <w:rPr>
          <w:rFonts w:ascii="Times New Roman" w:hAnsi="Times New Roman" w:cs="Times New Roman"/>
          <w:i/>
        </w:rPr>
        <w:t xml:space="preserve"> </w:t>
      </w:r>
      <w:r w:rsidRPr="00C97465">
        <w:rPr>
          <w:rFonts w:ascii="Times New Roman" w:hAnsi="Times New Roman" w:cs="Times New Roman"/>
        </w:rPr>
        <w:t xml:space="preserve">(E, F) without RU486 (A, C, and E) and with RU486 (10 µg/ml) feeding for two days (B, D and F). Ovarioles are labeled with 1B1 (red; fusomes), LamC (red; terminal filament [TF] and cap cell nuclear envelopes), and GFP (gray). #1774 and #2305 drivers are expressed in follicle cells of mid-stage egg chambers; #2261 is expressed in the germline and polar cells (arrows). Scale bar is 10 </w:t>
      </w:r>
      <w:r w:rsidRPr="006C6754">
        <w:rPr>
          <w:rFonts w:ascii="Times New Roman" w:hAnsi="Times New Roman" w:cs="Times New Roman"/>
        </w:rPr>
        <w:t>µ</w:t>
      </w:r>
      <w:r w:rsidRPr="00C97465">
        <w:rPr>
          <w:rFonts w:ascii="Times New Roman" w:hAnsi="Times New Roman" w:cs="Times New Roman"/>
        </w:rPr>
        <w:t xml:space="preserve">m. </w:t>
      </w:r>
    </w:p>
    <w:p w:rsidR="00C44F22" w:rsidRPr="00D60345" w:rsidRDefault="00C44F22" w:rsidP="00C44F22">
      <w:pPr>
        <w:spacing w:line="480" w:lineRule="auto"/>
        <w:rPr>
          <w:rFonts w:ascii="Times New Roman" w:hAnsi="Times New Roman" w:cs="Times New Roman"/>
          <w:b/>
        </w:rPr>
      </w:pPr>
      <w:r w:rsidRPr="00BF193B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Pr="00BF193B">
        <w:rPr>
          <w:rFonts w:ascii="Times New Roman" w:hAnsi="Times New Roman" w:cs="Times New Roman"/>
          <w:b/>
        </w:rPr>
        <w:t xml:space="preserve">2. Effects of RU486 on egg production. </w:t>
      </w:r>
      <w:r w:rsidRPr="00BF193B">
        <w:rPr>
          <w:rFonts w:ascii="Times New Roman" w:hAnsi="Times New Roman" w:cs="Times New Roman"/>
        </w:rPr>
        <w:t xml:space="preserve">Egg number per female per day is shown for flies fed with 0, 0.36, 3.6 and 7.2 mM RU486 for 5 days. Error bars, standard deviation. *, </w:t>
      </w:r>
      <w:r w:rsidRPr="00BF193B">
        <w:rPr>
          <w:rFonts w:ascii="Times New Roman" w:hAnsi="Times New Roman" w:cs="Times New Roman"/>
          <w:i/>
        </w:rPr>
        <w:t>P</w:t>
      </w:r>
      <w:r w:rsidRPr="00BF193B">
        <w:rPr>
          <w:rFonts w:ascii="Times New Roman" w:hAnsi="Times New Roman" w:cs="Times New Roman"/>
        </w:rPr>
        <w:t>&lt;0.05.</w:t>
      </w:r>
    </w:p>
    <w:p w:rsidR="00C44F22" w:rsidRPr="00C97465" w:rsidRDefault="00C44F22" w:rsidP="00C44F22">
      <w:pPr>
        <w:spacing w:line="480" w:lineRule="auto"/>
        <w:rPr>
          <w:rFonts w:ascii="Times New Roman" w:hAnsi="Times New Roman" w:cs="Times New Roman"/>
          <w:b/>
        </w:rPr>
      </w:pPr>
      <w:r w:rsidRPr="00C9746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S3</w:t>
      </w:r>
      <w:r w:rsidRPr="00C97465">
        <w:rPr>
          <w:rFonts w:ascii="Times New Roman" w:hAnsi="Times New Roman" w:cs="Times New Roman"/>
          <w:b/>
        </w:rPr>
        <w:t xml:space="preserve">. Expression of </w:t>
      </w:r>
      <w:r w:rsidRPr="00C97465">
        <w:rPr>
          <w:rFonts w:ascii="Times New Roman" w:hAnsi="Times New Roman" w:cs="Times New Roman"/>
          <w:b/>
          <w:i/>
        </w:rPr>
        <w:t xml:space="preserve">GeneSwitch GAL4 </w:t>
      </w:r>
      <w:r w:rsidRPr="00C97465">
        <w:rPr>
          <w:rFonts w:ascii="Times New Roman" w:hAnsi="Times New Roman" w:cs="Times New Roman"/>
          <w:b/>
        </w:rPr>
        <w:t xml:space="preserve">is decreased in aged niches of #1774 and #2112, and is leaky in aged escort cells of #2126. (A-R) </w:t>
      </w:r>
      <w:r w:rsidRPr="00C97465">
        <w:rPr>
          <w:rFonts w:ascii="Times New Roman" w:hAnsi="Times New Roman" w:cs="Times New Roman"/>
        </w:rPr>
        <w:t>One-(A, D, G, J, M and P), 5- (B, E, H, K, N and Q) and 8-week</w:t>
      </w:r>
      <w:r>
        <w:rPr>
          <w:rFonts w:ascii="Times New Roman" w:hAnsi="Times New Roman" w:cs="Times New Roman"/>
        </w:rPr>
        <w:t xml:space="preserve"> (W)</w:t>
      </w:r>
      <w:r w:rsidRPr="00C97465">
        <w:rPr>
          <w:rFonts w:ascii="Times New Roman" w:hAnsi="Times New Roman" w:cs="Times New Roman"/>
        </w:rPr>
        <w:t xml:space="preserve">-old (C, F, I, L, O and R) </w:t>
      </w:r>
      <w:r w:rsidRPr="00C97465">
        <w:rPr>
          <w:rFonts w:ascii="Times New Roman" w:hAnsi="Times New Roman" w:cs="Times New Roman"/>
          <w:i/>
        </w:rPr>
        <w:t>GeneSwitch GAL4 #1774&gt;gfp</w:t>
      </w:r>
      <w:r w:rsidRPr="00C97465">
        <w:rPr>
          <w:rFonts w:ascii="Times New Roman" w:hAnsi="Times New Roman" w:cs="Times New Roman"/>
        </w:rPr>
        <w:t xml:space="preserve"> (A-F), </w:t>
      </w:r>
      <w:r w:rsidRPr="00C97465">
        <w:rPr>
          <w:rFonts w:ascii="Times New Roman" w:hAnsi="Times New Roman" w:cs="Times New Roman"/>
          <w:i/>
        </w:rPr>
        <w:t>#2112&gt;gfp</w:t>
      </w:r>
      <w:r w:rsidRPr="00C97465">
        <w:rPr>
          <w:rFonts w:ascii="Times New Roman" w:hAnsi="Times New Roman" w:cs="Times New Roman"/>
        </w:rPr>
        <w:t xml:space="preserve"> (G-L), and </w:t>
      </w:r>
      <w:r w:rsidRPr="00C97465">
        <w:rPr>
          <w:rFonts w:ascii="Times New Roman" w:hAnsi="Times New Roman" w:cs="Times New Roman"/>
          <w:i/>
        </w:rPr>
        <w:t>#2126&gt;gfp</w:t>
      </w:r>
      <w:r w:rsidRPr="00C97465">
        <w:rPr>
          <w:rFonts w:ascii="Times New Roman" w:hAnsi="Times New Roman" w:cs="Times New Roman"/>
        </w:rPr>
        <w:t xml:space="preserve"> germaria (M-R) without RU486 (A-C, G-I, and M-O) or with RU486 (</w:t>
      </w:r>
      <w:r w:rsidRPr="00C97465">
        <w:rPr>
          <w:rFonts w:ascii="Times New Roman" w:hAnsi="Times New Roman" w:cs="Times New Roman"/>
          <w:bCs/>
        </w:rPr>
        <w:t>3.6 mM</w:t>
      </w:r>
      <w:r w:rsidRPr="00C97465">
        <w:rPr>
          <w:rFonts w:ascii="Times New Roman" w:hAnsi="Times New Roman" w:cs="Times New Roman"/>
        </w:rPr>
        <w:t xml:space="preserve">) feeding for two days before dissection (D-F, J-L, and P-R). Germaria are labeled with 1B1 (red; fusomes), Lam C (red; terminal filament [TF] and cap cell nuclear envelopes) and GFP (green). Inserts </w:t>
      </w:r>
      <w:r w:rsidRPr="00C97465">
        <w:rPr>
          <w:rFonts w:ascii="Times New Roman" w:hAnsi="Times New Roman" w:cs="Times New Roman"/>
        </w:rPr>
        <w:lastRenderedPageBreak/>
        <w:t xml:space="preserve">only show the GFP channel of cap cell (A-L) or escort-cell regions (M-R) (gray). White dashed lines encircle GSCs; yellow lines indicate the junction between GSCs and cap cells, and brackets indicate TFs. Scale bar, 10 </w:t>
      </w:r>
      <w:r w:rsidRPr="006C6754">
        <w:rPr>
          <w:rFonts w:ascii="Times New Roman" w:hAnsi="Times New Roman" w:cs="Times New Roman"/>
        </w:rPr>
        <w:t>µ</w:t>
      </w:r>
      <w:r w:rsidRPr="00C97465">
        <w:rPr>
          <w:rFonts w:ascii="Times New Roman" w:hAnsi="Times New Roman" w:cs="Times New Roman"/>
        </w:rPr>
        <w:t xml:space="preserve">m. </w:t>
      </w:r>
    </w:p>
    <w:p w:rsidR="00C44F22" w:rsidRPr="00C97465" w:rsidRDefault="00C44F22" w:rsidP="00C44F22">
      <w:pPr>
        <w:spacing w:line="480" w:lineRule="auto"/>
        <w:rPr>
          <w:rFonts w:ascii="Times New Roman" w:hAnsi="Times New Roman" w:cs="Times New Roman"/>
        </w:rPr>
      </w:pPr>
      <w:r w:rsidRPr="00C9746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S4</w:t>
      </w:r>
      <w:r w:rsidRPr="00C97465">
        <w:rPr>
          <w:rFonts w:ascii="Times New Roman" w:hAnsi="Times New Roman" w:cs="Times New Roman"/>
          <w:b/>
        </w:rPr>
        <w:t xml:space="preserve">. Induction of Dilp2 expression by </w:t>
      </w:r>
      <w:r w:rsidRPr="00C97465">
        <w:rPr>
          <w:rFonts w:ascii="Times New Roman" w:hAnsi="Times New Roman" w:cs="Times New Roman"/>
          <w:b/>
          <w:i/>
        </w:rPr>
        <w:t>GeneSwitch GAL4</w:t>
      </w:r>
      <w:r w:rsidRPr="00C97465">
        <w:rPr>
          <w:rFonts w:ascii="Times New Roman" w:hAnsi="Times New Roman" w:cs="Times New Roman"/>
          <w:b/>
        </w:rPr>
        <w:t xml:space="preserve"> #2261 in the aged niche delays GSC loss. (A-D)</w:t>
      </w:r>
      <w:r w:rsidRPr="00C97465">
        <w:rPr>
          <w:rFonts w:ascii="Times New Roman" w:hAnsi="Times New Roman" w:cs="Times New Roman"/>
        </w:rPr>
        <w:t xml:space="preserve"> 5-(A</w:t>
      </w:r>
      <w:r>
        <w:rPr>
          <w:rFonts w:ascii="Times New Roman" w:hAnsi="Times New Roman" w:cs="Times New Roman"/>
        </w:rPr>
        <w:t xml:space="preserve"> and</w:t>
      </w:r>
      <w:r w:rsidRPr="00C97465">
        <w:rPr>
          <w:rFonts w:ascii="Times New Roman" w:hAnsi="Times New Roman" w:cs="Times New Roman"/>
        </w:rPr>
        <w:t xml:space="preserve"> B) and 8-week (W)-old (C</w:t>
      </w:r>
      <w:r>
        <w:rPr>
          <w:rFonts w:ascii="Times New Roman" w:hAnsi="Times New Roman" w:cs="Times New Roman"/>
        </w:rPr>
        <w:t xml:space="preserve"> and</w:t>
      </w:r>
      <w:r w:rsidRPr="00C97465">
        <w:rPr>
          <w:rFonts w:ascii="Times New Roman" w:hAnsi="Times New Roman" w:cs="Times New Roman"/>
        </w:rPr>
        <w:t xml:space="preserve"> D) </w:t>
      </w:r>
      <w:r w:rsidRPr="00C97465">
        <w:rPr>
          <w:rFonts w:ascii="Times New Roman" w:hAnsi="Times New Roman" w:cs="Times New Roman"/>
          <w:i/>
        </w:rPr>
        <w:t>GeneSwitch GAL4 #2261&gt;dilp2</w:t>
      </w:r>
      <w:r w:rsidRPr="00C97465">
        <w:rPr>
          <w:rFonts w:ascii="Times New Roman" w:hAnsi="Times New Roman" w:cs="Times New Roman"/>
        </w:rPr>
        <w:t xml:space="preserve"> germaria of flies without RU486 (A</w:t>
      </w:r>
      <w:r>
        <w:rPr>
          <w:rFonts w:ascii="Times New Roman" w:hAnsi="Times New Roman" w:cs="Times New Roman"/>
        </w:rPr>
        <w:t xml:space="preserve"> and</w:t>
      </w:r>
      <w:r w:rsidRPr="00C97465">
        <w:rPr>
          <w:rFonts w:ascii="Times New Roman" w:hAnsi="Times New Roman" w:cs="Times New Roman"/>
        </w:rPr>
        <w:t xml:space="preserve"> C) or with RU486 (3.6 mM) (B</w:t>
      </w:r>
      <w:r>
        <w:rPr>
          <w:rFonts w:ascii="Times New Roman" w:hAnsi="Times New Roman" w:cs="Times New Roman"/>
        </w:rPr>
        <w:t xml:space="preserve"> and</w:t>
      </w:r>
      <w:r w:rsidRPr="00C97465">
        <w:rPr>
          <w:rFonts w:ascii="Times New Roman" w:hAnsi="Times New Roman" w:cs="Times New Roman"/>
        </w:rPr>
        <w:t xml:space="preserve"> D) for five days before dissection. Germaria are labeled with 1B1 (red; fusomes), Lam C (red; terminal filament [TF] and cap cell nuclear envelopes) and </w:t>
      </w:r>
      <w:r>
        <w:rPr>
          <w:rFonts w:ascii="Times New Roman" w:hAnsi="Times New Roman" w:cs="Times New Roman"/>
        </w:rPr>
        <w:t>V</w:t>
      </w:r>
      <w:r w:rsidRPr="00C97465">
        <w:rPr>
          <w:rFonts w:ascii="Times New Roman" w:hAnsi="Times New Roman" w:cs="Times New Roman"/>
        </w:rPr>
        <w:t xml:space="preserve">asa (green; germ cells). White dashed lines encircle GSCs; yellow lines indicate the junction between GSCs and cap cells. Scale bar, 10 </w:t>
      </w:r>
      <w:r w:rsidRPr="006C6754">
        <w:rPr>
          <w:rFonts w:ascii="Times New Roman" w:hAnsi="Times New Roman" w:cs="Times New Roman"/>
        </w:rPr>
        <w:t>µ</w:t>
      </w:r>
      <w:r w:rsidRPr="00C97465">
        <w:rPr>
          <w:rFonts w:ascii="Times New Roman" w:hAnsi="Times New Roman" w:cs="Times New Roman"/>
        </w:rPr>
        <w:t xml:space="preserve">m. </w:t>
      </w:r>
      <w:r w:rsidRPr="00C97465">
        <w:rPr>
          <w:rFonts w:ascii="Times New Roman" w:hAnsi="Times New Roman" w:cs="Times New Roman"/>
          <w:b/>
        </w:rPr>
        <w:t>(E)</w:t>
      </w:r>
      <w:r w:rsidRPr="00C97465">
        <w:rPr>
          <w:rFonts w:ascii="Times New Roman" w:hAnsi="Times New Roman" w:cs="Times New Roman"/>
        </w:rPr>
        <w:t xml:space="preserve"> GSC numbers in #</w:t>
      </w:r>
      <w:r w:rsidRPr="00C97465">
        <w:rPr>
          <w:rFonts w:ascii="Times New Roman" w:hAnsi="Times New Roman" w:cs="Times New Roman"/>
          <w:i/>
        </w:rPr>
        <w:t>2261&gt;dilp2</w:t>
      </w:r>
      <w:r w:rsidRPr="00C97465">
        <w:rPr>
          <w:rFonts w:ascii="Times New Roman" w:hAnsi="Times New Roman" w:cs="Times New Roman"/>
        </w:rPr>
        <w:t xml:space="preserve"> at 1, 5, and 8 weeks after eclosion. #</w:t>
      </w:r>
      <w:r w:rsidRPr="00C97465">
        <w:rPr>
          <w:rFonts w:ascii="Times New Roman" w:hAnsi="Times New Roman" w:cs="Times New Roman"/>
          <w:i/>
        </w:rPr>
        <w:t xml:space="preserve">2261&gt;dilp2 </w:t>
      </w:r>
      <w:r w:rsidRPr="00C97465">
        <w:rPr>
          <w:rFonts w:ascii="Times New Roman" w:hAnsi="Times New Roman" w:cs="Times New Roman"/>
        </w:rPr>
        <w:t xml:space="preserve">flies were fed without or with RU486 for five days before dissection. The left Y-axis shows percentage (%) of germaria carrying 0, 1, 2, 3 or more than 3 GSCs, and the right Y-axis shows average (avg.) number of GSCs per germarium. Number of germaria analyzed are shown above each bar. *, </w:t>
      </w:r>
      <w:r w:rsidRPr="00C97465">
        <w:rPr>
          <w:rFonts w:ascii="Times New Roman" w:hAnsi="Times New Roman" w:cs="Times New Roman"/>
          <w:i/>
        </w:rPr>
        <w:t>P</w:t>
      </w:r>
      <w:r w:rsidRPr="00C97465">
        <w:rPr>
          <w:rFonts w:ascii="Times New Roman" w:hAnsi="Times New Roman" w:cs="Times New Roman"/>
        </w:rPr>
        <w:t xml:space="preserve">&lt;0.05; **, </w:t>
      </w:r>
      <w:r w:rsidRPr="00C97465">
        <w:rPr>
          <w:rFonts w:ascii="Times New Roman" w:hAnsi="Times New Roman" w:cs="Times New Roman"/>
          <w:i/>
        </w:rPr>
        <w:t>P</w:t>
      </w:r>
      <w:r w:rsidRPr="00C97465">
        <w:rPr>
          <w:rFonts w:ascii="Times New Roman" w:hAnsi="Times New Roman" w:cs="Times New Roman"/>
        </w:rPr>
        <w:t xml:space="preserve">&lt;0.01; ***, </w:t>
      </w:r>
      <w:r w:rsidRPr="00C97465">
        <w:rPr>
          <w:rFonts w:ascii="Times New Roman" w:hAnsi="Times New Roman" w:cs="Times New Roman"/>
          <w:i/>
        </w:rPr>
        <w:t>P</w:t>
      </w:r>
      <w:r w:rsidRPr="00C97465">
        <w:rPr>
          <w:rFonts w:ascii="Times New Roman" w:hAnsi="Times New Roman" w:cs="Times New Roman"/>
        </w:rPr>
        <w:t xml:space="preserve">&lt;0.001. Error bars are SEM. Data were analyzed by Student’s </w:t>
      </w:r>
      <w:r w:rsidRPr="00C97465">
        <w:rPr>
          <w:rFonts w:ascii="Times New Roman" w:hAnsi="Times New Roman" w:cs="Times New Roman"/>
          <w:i/>
        </w:rPr>
        <w:t>t</w:t>
      </w:r>
      <w:r w:rsidRPr="00C97465">
        <w:rPr>
          <w:rFonts w:ascii="Times New Roman" w:hAnsi="Times New Roman" w:cs="Times New Roman"/>
        </w:rPr>
        <w:t>-test according to average number of GSCs per germarium.</w:t>
      </w:r>
    </w:p>
    <w:p w:rsidR="00A660FC" w:rsidRPr="00A660FC" w:rsidRDefault="00C44F22" w:rsidP="00A660FC">
      <w:pPr>
        <w:spacing w:line="480" w:lineRule="auto"/>
        <w:rPr>
          <w:rFonts w:ascii="Times New Roman" w:hAnsi="Times New Roman" w:cs="Times New Roman"/>
          <w:bCs/>
        </w:rPr>
      </w:pPr>
      <w:r w:rsidRPr="00C9746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S5</w:t>
      </w:r>
      <w:r w:rsidRPr="00C97465">
        <w:rPr>
          <w:rFonts w:ascii="Times New Roman" w:hAnsi="Times New Roman" w:cs="Times New Roman"/>
          <w:b/>
        </w:rPr>
        <w:t>. Overexpression of Dilp2 in aged ovaries causes abnormal ovarian morphology. (A-F)</w:t>
      </w:r>
      <w:r w:rsidRPr="00C97465">
        <w:rPr>
          <w:rFonts w:ascii="Times New Roman" w:hAnsi="Times New Roman" w:cs="Times New Roman"/>
        </w:rPr>
        <w:t xml:space="preserve"> 5- (A, C, E) and 8-week</w:t>
      </w:r>
      <w:r>
        <w:rPr>
          <w:rFonts w:ascii="Times New Roman" w:hAnsi="Times New Roman" w:cs="Times New Roman"/>
        </w:rPr>
        <w:t xml:space="preserve"> (W)</w:t>
      </w:r>
      <w:r w:rsidRPr="00C97465">
        <w:rPr>
          <w:rFonts w:ascii="Times New Roman" w:hAnsi="Times New Roman" w:cs="Times New Roman"/>
        </w:rPr>
        <w:t xml:space="preserve">-old (B, D, F) </w:t>
      </w:r>
      <w:r w:rsidRPr="00C97465">
        <w:rPr>
          <w:rFonts w:ascii="Times New Roman" w:hAnsi="Times New Roman" w:cs="Times New Roman"/>
          <w:i/>
        </w:rPr>
        <w:t>GeneSwitch GAL4 #2261/+</w:t>
      </w:r>
      <w:r w:rsidRPr="00C97465">
        <w:rPr>
          <w:rFonts w:ascii="Times New Roman" w:hAnsi="Times New Roman" w:cs="Times New Roman"/>
        </w:rPr>
        <w:t xml:space="preserve"> ovarioles of flies without RU486 feeding (A and B), and </w:t>
      </w:r>
      <w:r w:rsidRPr="00C97465">
        <w:rPr>
          <w:rFonts w:ascii="Times New Roman" w:hAnsi="Times New Roman" w:cs="Times New Roman"/>
          <w:i/>
        </w:rPr>
        <w:t>#2261&gt;dilp2</w:t>
      </w:r>
      <w:r w:rsidRPr="00C97465">
        <w:rPr>
          <w:rFonts w:ascii="Times New Roman" w:hAnsi="Times New Roman" w:cs="Times New Roman"/>
        </w:rPr>
        <w:t xml:space="preserve"> flies fed with RU486 for two (C and D) or five days (E and F) before dissection. Overexpressing </w:t>
      </w:r>
      <w:r w:rsidRPr="00C97465">
        <w:rPr>
          <w:rFonts w:ascii="Times New Roman" w:hAnsi="Times New Roman" w:cs="Times New Roman"/>
          <w:i/>
        </w:rPr>
        <w:t>dilp2</w:t>
      </w:r>
      <w:r w:rsidRPr="00C97465">
        <w:rPr>
          <w:rFonts w:ascii="Times New Roman" w:hAnsi="Times New Roman" w:cs="Times New Roman"/>
        </w:rPr>
        <w:t xml:space="preserve"> in the 8-week-old niche for two or five days causes egg chambers to occur side-by-side in the ovariole (asterisks); meanwhile, overexpressing </w:t>
      </w:r>
      <w:r w:rsidRPr="00C97465">
        <w:rPr>
          <w:rFonts w:ascii="Times New Roman" w:hAnsi="Times New Roman" w:cs="Times New Roman"/>
          <w:i/>
        </w:rPr>
        <w:t>dilp2</w:t>
      </w:r>
      <w:r w:rsidRPr="00C97465">
        <w:rPr>
          <w:rFonts w:ascii="Times New Roman" w:hAnsi="Times New Roman" w:cs="Times New Roman"/>
        </w:rPr>
        <w:t xml:space="preserve"> in 5-week-old niche results in abnormal ovariole morphology, possibly due to stronger GAL4 activity compared to that in 8-week-old niche. </w:t>
      </w:r>
      <w:r>
        <w:rPr>
          <w:rFonts w:ascii="Times New Roman" w:hAnsi="Times New Roman" w:cs="Times New Roman"/>
        </w:rPr>
        <w:t>A</w:t>
      </w:r>
      <w:r w:rsidRPr="00C97465">
        <w:rPr>
          <w:rFonts w:ascii="Times New Roman" w:hAnsi="Times New Roman" w:cs="Times New Roman"/>
        </w:rPr>
        <w:t xml:space="preserve">sterisks mark egg chambers placed side-by-side in the ovariole. Ovarioles were stained with 1B1 (red; fusomes), Lam C (red; terminal filament and cap cell nuclear envelopes) and </w:t>
      </w:r>
      <w:r>
        <w:rPr>
          <w:rFonts w:ascii="Times New Roman" w:hAnsi="Times New Roman" w:cs="Times New Roman"/>
        </w:rPr>
        <w:t>V</w:t>
      </w:r>
      <w:r w:rsidRPr="00C97465">
        <w:rPr>
          <w:rFonts w:ascii="Times New Roman" w:hAnsi="Times New Roman" w:cs="Times New Roman"/>
        </w:rPr>
        <w:t>asa (green; germ cells). Scal</w:t>
      </w:r>
      <w:bookmarkStart w:id="0" w:name="_GoBack"/>
      <w:bookmarkEnd w:id="0"/>
      <w:r w:rsidR="00A660FC" w:rsidRPr="00A660FC">
        <w:rPr>
          <w:rFonts w:ascii="Times New Roman" w:hAnsi="Times New Roman" w:cs="Times New Roman"/>
        </w:rPr>
        <w:t>e bar, 10 µm.</w:t>
      </w:r>
      <w:r w:rsidR="00A660FC" w:rsidRPr="00A660FC" w:rsidDel="00314071">
        <w:rPr>
          <w:rFonts w:ascii="Times New Roman" w:hAnsi="Times New Roman" w:cs="Times New Roman"/>
        </w:rPr>
        <w:t xml:space="preserve"> </w:t>
      </w:r>
    </w:p>
    <w:p w:rsidR="009B1E97" w:rsidRDefault="009B1E97" w:rsidP="00C44F22">
      <w:pPr>
        <w:spacing w:line="480" w:lineRule="auto"/>
      </w:pPr>
    </w:p>
    <w:sectPr w:rsidR="009B1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F0" w:rsidRDefault="002C0CF0" w:rsidP="00A660FC">
      <w:r>
        <w:separator/>
      </w:r>
    </w:p>
  </w:endnote>
  <w:endnote w:type="continuationSeparator" w:id="0">
    <w:p w:rsidR="002C0CF0" w:rsidRDefault="002C0CF0" w:rsidP="00A6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F0" w:rsidRDefault="002C0CF0" w:rsidP="00A660FC">
      <w:r>
        <w:separator/>
      </w:r>
    </w:p>
  </w:footnote>
  <w:footnote w:type="continuationSeparator" w:id="0">
    <w:p w:rsidR="002C0CF0" w:rsidRDefault="002C0CF0" w:rsidP="00A6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22"/>
    <w:rsid w:val="002C0CF0"/>
    <w:rsid w:val="009B1E97"/>
    <w:rsid w:val="00A660FC"/>
    <w:rsid w:val="00C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77B27-B7B6-42AC-BE3E-6405F32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2970</Characters>
  <Application>Microsoft Office Word</Application>
  <DocSecurity>0</DocSecurity>
  <Lines>24</Lines>
  <Paragraphs>6</Paragraphs>
  <ScaleCrop>false</ScaleCrop>
  <Company>HP Inc.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2019-04-22T08:46:00Z</dcterms:created>
  <dcterms:modified xsi:type="dcterms:W3CDTF">2019-04-22T08:48:00Z</dcterms:modified>
</cp:coreProperties>
</file>