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C6" w:rsidRPr="00D4321D" w:rsidRDefault="009A60C6" w:rsidP="009A60C6">
      <w:pPr>
        <w:spacing w:line="480" w:lineRule="auto"/>
        <w:jc w:val="center"/>
        <w:rPr>
          <w:rFonts w:ascii="Times New Roman" w:hAnsi="Times New Roman" w:cs="Times New Roman"/>
          <w:b/>
          <w:sz w:val="24"/>
          <w:szCs w:val="24"/>
        </w:rPr>
      </w:pPr>
      <w:r w:rsidRPr="00D4321D">
        <w:rPr>
          <w:rFonts w:ascii="Times New Roman" w:hAnsi="Times New Roman" w:cs="Times New Roman"/>
          <w:b/>
          <w:sz w:val="24"/>
          <w:szCs w:val="24"/>
        </w:rPr>
        <w:t>Additional Files</w:t>
      </w:r>
    </w:p>
    <w:p w:rsidR="009A60C6" w:rsidRPr="00D4321D" w:rsidRDefault="009A60C6" w:rsidP="009A60C6">
      <w:pPr>
        <w:spacing w:line="480" w:lineRule="auto"/>
        <w:rPr>
          <w:rFonts w:ascii="Times New Roman" w:hAnsi="Times New Roman" w:cs="Times New Roman"/>
          <w:b/>
          <w:sz w:val="24"/>
          <w:szCs w:val="24"/>
        </w:rPr>
      </w:pPr>
      <w:r w:rsidRPr="00D4321D">
        <w:rPr>
          <w:rFonts w:ascii="Times New Roman" w:hAnsi="Times New Roman" w:cs="Times New Roman"/>
          <w:b/>
          <w:sz w:val="24"/>
          <w:szCs w:val="24"/>
        </w:rPr>
        <w:t>Supplemental Figures</w:t>
      </w:r>
    </w:p>
    <w:p w:rsidR="009A60C6" w:rsidRDefault="009A60C6" w:rsidP="009A60C6">
      <w:pPr>
        <w:spacing w:line="480" w:lineRule="auto"/>
        <w:jc w:val="center"/>
      </w:pPr>
    </w:p>
    <w:p w:rsidR="009A60C6" w:rsidRDefault="009A60C6" w:rsidP="009A60C6">
      <w:pPr>
        <w:spacing w:line="480" w:lineRule="auto"/>
        <w:jc w:val="center"/>
      </w:pPr>
      <w:r>
        <w:rPr>
          <w:noProof/>
        </w:rPr>
        <mc:AlternateContent>
          <mc:Choice Requires="wps">
            <w:drawing>
              <wp:anchor distT="0" distB="0" distL="114300" distR="114300" simplePos="0" relativeHeight="251661312" behindDoc="0" locked="0" layoutInCell="1" allowOverlap="1" wp14:anchorId="4AA74513" wp14:editId="0E11CFA9">
                <wp:simplePos x="0" y="0"/>
                <wp:positionH relativeFrom="column">
                  <wp:posOffset>850265</wp:posOffset>
                </wp:positionH>
                <wp:positionV relativeFrom="page">
                  <wp:posOffset>6840220</wp:posOffset>
                </wp:positionV>
                <wp:extent cx="4822190" cy="635"/>
                <wp:effectExtent l="0" t="0" r="0" b="6985"/>
                <wp:wrapSquare wrapText="bothSides"/>
                <wp:docPr id="86" name="Text Box 86"/>
                <wp:cNvGraphicFramePr/>
                <a:graphic xmlns:a="http://schemas.openxmlformats.org/drawingml/2006/main">
                  <a:graphicData uri="http://schemas.microsoft.com/office/word/2010/wordprocessingShape">
                    <wps:wsp>
                      <wps:cNvSpPr txBox="1"/>
                      <wps:spPr>
                        <a:xfrm>
                          <a:off x="0" y="0"/>
                          <a:ext cx="4822190" cy="635"/>
                        </a:xfrm>
                        <a:prstGeom prst="rect">
                          <a:avLst/>
                        </a:prstGeom>
                        <a:solidFill>
                          <a:prstClr val="white"/>
                        </a:solidFill>
                        <a:ln>
                          <a:noFill/>
                        </a:ln>
                        <a:effectLst/>
                      </wps:spPr>
                      <wps:txbx>
                        <w:txbxContent>
                          <w:p w:rsidR="009A60C6" w:rsidRPr="00496B05" w:rsidRDefault="009A60C6" w:rsidP="009A60C6">
                            <w:pPr>
                              <w:pStyle w:val="Caption"/>
                              <w:rPr>
                                <w:noProof/>
                              </w:rPr>
                            </w:pPr>
                            <w:r w:rsidRPr="004A504D">
                              <w:rPr>
                                <w:b/>
                              </w:rPr>
                              <w:t>Supplementary Figure 1</w:t>
                            </w:r>
                            <w:r>
                              <w:t xml:space="preserve">: The extent of missing data points reintroduced by filtering for Beagle posterior genotype probabilities greater than 0.45 and 0.9. A mild filter of GP &gt; 0.45 keeps missing data below 5%, while missing data greatly inflates to over 20% at 0.1X with a filter of GP &gt; 0.9.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AA74513" id="_x0000_t202" coordsize="21600,21600" o:spt="202" path="m,l,21600r21600,l21600,xe">
                <v:stroke joinstyle="miter"/>
                <v:path gradientshapeok="t" o:connecttype="rect"/>
              </v:shapetype>
              <v:shape id="Text Box 86" o:spid="_x0000_s1026" type="#_x0000_t202" style="position:absolute;left:0;text-align:left;margin-left:66.95pt;margin-top:538.6pt;width:379.7pt;height:.05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" stroked="f">
                <v:textbox style="mso-fit-shape-to-text:t" inset="0,0,0,0">
                  <w:txbxContent>
                    <w:p w:rsidR="009A60C6" w:rsidRPr="00496B05" w:rsidRDefault="009A60C6" w:rsidP="009A60C6">
                      <w:pPr>
                        <w:pStyle w:val="Caption"/>
                        <w:rPr>
                          <w:noProof/>
                        </w:rPr>
                      </w:pPr>
                      <w:r w:rsidRPr="004A504D">
                        <w:rPr>
                          <w:b/>
                        </w:rPr>
                        <w:t>Supplementary Figure 1</w:t>
                      </w:r>
                      <w:r>
                        <w:t xml:space="preserve">: The extent of missing data points reintroduced by filtering for Beagle posterior genotype probabilities greater than 0.45 and 0.9. A mild filter of GP &gt; 0.45 keeps missing data below 5%, while missing data greatly inflates to over 20% at 0.1X with a filter of GP &gt; 0.9. </w:t>
                      </w:r>
                    </w:p>
                  </w:txbxContent>
                </v:textbox>
                <w10:wrap type="square" anchory="page"/>
              </v:shape>
            </w:pict>
          </mc:Fallback>
        </mc:AlternateContent>
      </w:r>
    </w:p>
    <w:p w:rsidR="009A60C6" w:rsidRDefault="009A60C6" w:rsidP="009A60C6">
      <w:pPr>
        <w:spacing w:line="480" w:lineRule="auto"/>
        <w:jc w:val="center"/>
      </w:pPr>
      <w:r>
        <w:rPr>
          <w:noProof/>
        </w:rPr>
        <w:drawing>
          <wp:anchor distT="0" distB="0" distL="114300" distR="114300" simplePos="0" relativeHeight="251669504" behindDoc="0" locked="0" layoutInCell="1" allowOverlap="1" wp14:anchorId="5C582D22" wp14:editId="3DC847AB">
            <wp:simplePos x="0" y="0"/>
            <wp:positionH relativeFrom="margin">
              <wp:align>center</wp:align>
            </wp:positionH>
            <wp:positionV relativeFrom="paragraph">
              <wp:posOffset>614045</wp:posOffset>
            </wp:positionV>
            <wp:extent cx="5782310" cy="3382010"/>
            <wp:effectExtent l="0" t="0" r="889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2310" cy="3382010"/>
                    </a:xfrm>
                    <a:prstGeom prst="rect">
                      <a:avLst/>
                    </a:prstGeom>
                    <a:noFill/>
                  </pic:spPr>
                </pic:pic>
              </a:graphicData>
            </a:graphic>
          </wp:anchor>
        </w:drawing>
      </w:r>
    </w:p>
    <w:p w:rsidR="009A60C6" w:rsidRDefault="009A60C6" w:rsidP="009A60C6">
      <w:pPr>
        <w:spacing w:line="480" w:lineRule="auto"/>
        <w:jc w:val="center"/>
      </w:pPr>
    </w:p>
    <w:p w:rsidR="009A60C6" w:rsidRDefault="009A60C6" w:rsidP="009A60C6">
      <w:pPr>
        <w:spacing w:line="480" w:lineRule="auto"/>
      </w:pPr>
    </w:p>
    <w:p w:rsidR="009A60C6" w:rsidRDefault="009A60C6" w:rsidP="009A60C6">
      <w:pPr>
        <w:spacing w:line="480" w:lineRule="auto"/>
      </w:pPr>
      <w:r>
        <w:t xml:space="preserve">   </w:t>
      </w:r>
    </w:p>
    <w:p w:rsidR="009A60C6" w:rsidRDefault="009A60C6" w:rsidP="009A60C6">
      <w:pPr>
        <w:spacing w:line="480" w:lineRule="auto"/>
      </w:pPr>
    </w:p>
    <w:p w:rsidR="009A60C6" w:rsidRDefault="009A60C6" w:rsidP="009A60C6">
      <w:pPr>
        <w:spacing w:line="480" w:lineRule="auto"/>
        <w:rPr>
          <w:b/>
        </w:rPr>
      </w:pPr>
    </w:p>
    <w:p w:rsidR="009A60C6" w:rsidRDefault="009A60C6" w:rsidP="009A60C6">
      <w:pPr>
        <w:spacing w:line="480" w:lineRule="auto"/>
        <w:rPr>
          <w:b/>
        </w:rPr>
      </w:pPr>
      <w:r>
        <w:rPr>
          <w:noProof/>
        </w:rPr>
        <w:lastRenderedPageBreak/>
        <w:drawing>
          <wp:anchor distT="0" distB="0" distL="114300" distR="114300" simplePos="0" relativeHeight="251660288" behindDoc="0" locked="0" layoutInCell="1" allowOverlap="1" wp14:anchorId="47724E8D" wp14:editId="073C527D">
            <wp:simplePos x="0" y="0"/>
            <wp:positionH relativeFrom="margin">
              <wp:posOffset>-177993</wp:posOffset>
            </wp:positionH>
            <wp:positionV relativeFrom="paragraph">
              <wp:posOffset>274320</wp:posOffset>
            </wp:positionV>
            <wp:extent cx="5943600" cy="59436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pic:spPr>
                </pic:pic>
              </a:graphicData>
            </a:graphic>
          </wp:anchor>
        </w:drawing>
      </w:r>
    </w:p>
    <w:p w:rsidR="009A60C6" w:rsidRDefault="009A60C6" w:rsidP="009A60C6">
      <w:pPr>
        <w:spacing w:line="480" w:lineRule="auto"/>
        <w:rPr>
          <w:b/>
        </w:rPr>
      </w:pPr>
      <w:r>
        <w:rPr>
          <w:noProof/>
        </w:rPr>
        <mc:AlternateContent>
          <mc:Choice Requires="wps">
            <w:drawing>
              <wp:anchor distT="0" distB="0" distL="114300" distR="114300" simplePos="0" relativeHeight="251662336" behindDoc="0" locked="0" layoutInCell="1" allowOverlap="1" wp14:anchorId="30354207" wp14:editId="0632DE5D">
                <wp:simplePos x="0" y="0"/>
                <wp:positionH relativeFrom="margin">
                  <wp:align>right</wp:align>
                </wp:positionH>
                <wp:positionV relativeFrom="paragraph">
                  <wp:posOffset>5980761</wp:posOffset>
                </wp:positionV>
                <wp:extent cx="5943600" cy="635"/>
                <wp:effectExtent l="0" t="0" r="0" b="6985"/>
                <wp:wrapSquare wrapText="bothSides"/>
                <wp:docPr id="92" name="Text Box 92"/>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rsidR="009A60C6" w:rsidRPr="00315F09" w:rsidRDefault="009A60C6" w:rsidP="009A60C6">
                            <w:pPr>
                              <w:pStyle w:val="Caption"/>
                              <w:rPr>
                                <w:noProof/>
                              </w:rPr>
                            </w:pPr>
                            <w:r w:rsidRPr="004A504D">
                              <w:rPr>
                                <w:b/>
                              </w:rPr>
                              <w:t>Supplementary Figure 2:</w:t>
                            </w:r>
                            <w:r>
                              <w:t xml:space="preserve"> Comparing the frequency of error at individual sites across sequencing depths with the assigned genotype probability for imputed values by Beagle demonstrates a strong correlation, making the posterior genotype probability a useful metric for post imputation filtering for data improvement.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354207" id="Text Box 92" o:spid="_x0000_s1027" type="#_x0000_t202" style="position:absolute;margin-left:416.8pt;margin-top:470.95pt;width:468pt;height:.0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" stroked="f">
                <v:textbox style="mso-fit-shape-to-text:t" inset="0,0,0,0">
                  <w:txbxContent>
                    <w:p w:rsidR="009A60C6" w:rsidRPr="00315F09" w:rsidRDefault="009A60C6" w:rsidP="009A60C6">
                      <w:pPr>
                        <w:pStyle w:val="Caption"/>
                        <w:rPr>
                          <w:noProof/>
                        </w:rPr>
                      </w:pPr>
                      <w:r w:rsidRPr="004A504D">
                        <w:rPr>
                          <w:b/>
                        </w:rPr>
                        <w:t>Supplementary Figure 2:</w:t>
                      </w:r>
                      <w:r>
                        <w:t xml:space="preserve"> Comparing the frequency of error at individual sites across sequencing depths with the assigned genotype probability for imputed values by Beagle demonstrates a strong correlation, making the posterior genotype probability a useful metric for post imputation filtering for data improvement.</w:t>
                      </w:r>
                    </w:p>
                  </w:txbxContent>
                </v:textbox>
                <w10:wrap type="square" anchorx="margin"/>
              </v:shape>
            </w:pict>
          </mc:Fallback>
        </mc:AlternateContent>
      </w:r>
    </w:p>
    <w:p w:rsidR="009A60C6" w:rsidRDefault="009A60C6" w:rsidP="009A60C6">
      <w:pPr>
        <w:spacing w:line="480" w:lineRule="auto"/>
        <w:rPr>
          <w:b/>
        </w:rPr>
      </w:pPr>
    </w:p>
    <w:p w:rsidR="009A60C6" w:rsidRDefault="009A60C6" w:rsidP="009A60C6">
      <w:pPr>
        <w:spacing w:line="480" w:lineRule="auto"/>
        <w:rPr>
          <w:b/>
        </w:rPr>
      </w:pPr>
      <w:r>
        <w:rPr>
          <w:noProof/>
        </w:rPr>
        <w:lastRenderedPageBreak/>
        <w:drawing>
          <wp:anchor distT="0" distB="0" distL="114300" distR="114300" simplePos="0" relativeHeight="251659264" behindDoc="0" locked="0" layoutInCell="1" allowOverlap="1" wp14:anchorId="688944C3" wp14:editId="751FE8C5">
            <wp:simplePos x="0" y="0"/>
            <wp:positionH relativeFrom="margin">
              <wp:align>center</wp:align>
            </wp:positionH>
            <wp:positionV relativeFrom="paragraph">
              <wp:posOffset>541128</wp:posOffset>
            </wp:positionV>
            <wp:extent cx="7190105" cy="621157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0105" cy="6211570"/>
                    </a:xfrm>
                    <a:prstGeom prst="rect">
                      <a:avLst/>
                    </a:prstGeom>
                    <a:noFill/>
                  </pic:spPr>
                </pic:pic>
              </a:graphicData>
            </a:graphic>
            <wp14:sizeRelH relativeFrom="margin">
              <wp14:pctWidth>0</wp14:pctWidth>
            </wp14:sizeRelH>
            <wp14:sizeRelV relativeFrom="margin">
              <wp14:pctHeight>0</wp14:pctHeight>
            </wp14:sizeRelV>
          </wp:anchor>
        </w:drawing>
      </w:r>
    </w:p>
    <w:p w:rsidR="009A60C6" w:rsidRDefault="009A60C6" w:rsidP="009A60C6">
      <w:pPr>
        <w:spacing w:line="480" w:lineRule="auto"/>
        <w:rPr>
          <w:b/>
        </w:rPr>
      </w:pPr>
      <w:r>
        <w:rPr>
          <w:noProof/>
        </w:rPr>
        <mc:AlternateContent>
          <mc:Choice Requires="wps">
            <w:drawing>
              <wp:anchor distT="0" distB="0" distL="114300" distR="114300" simplePos="0" relativeHeight="251664384" behindDoc="0" locked="0" layoutInCell="1" allowOverlap="1" wp14:anchorId="6431B80A" wp14:editId="626E35D1">
                <wp:simplePos x="0" y="0"/>
                <wp:positionH relativeFrom="margin">
                  <wp:align>right</wp:align>
                </wp:positionH>
                <wp:positionV relativeFrom="paragraph">
                  <wp:posOffset>6503035</wp:posOffset>
                </wp:positionV>
                <wp:extent cx="5943600" cy="635"/>
                <wp:effectExtent l="0" t="0" r="0" b="6985"/>
                <wp:wrapSquare wrapText="bothSides"/>
                <wp:docPr id="88" name="Text Box 88"/>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rsidR="009A60C6" w:rsidRPr="00CB40EF" w:rsidRDefault="009A60C6" w:rsidP="009A60C6">
                            <w:pPr>
                              <w:pStyle w:val="Caption"/>
                              <w:rPr>
                                <w:noProof/>
                              </w:rPr>
                            </w:pPr>
                            <w:r w:rsidRPr="00954260">
                              <w:rPr>
                                <w:b/>
                              </w:rPr>
                              <w:t>Supplementary Figure 3:</w:t>
                            </w:r>
                            <w:r>
                              <w:t xml:space="preserve"> The average of the top five scores for five relatedness metrics are plotted against the average concordance across depths for that genotype. Correlations and standard errors reported in the bottom right hand corner reveal no strong relationship for any metric, which may be explained by the low level variation within our study panel in terms of degree of kinship to the reference panel and overall weak kinship.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431B80A" id="Text Box 88" o:spid="_x0000_s1028" type="#_x0000_t202" style="position:absolute;margin-left:416.8pt;margin-top:512.05pt;width:468pt;height:.05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" stroked="f">
                <v:textbox style="mso-fit-shape-to-text:t" inset="0,0,0,0">
                  <w:txbxContent>
                    <w:p w:rsidR="009A60C6" w:rsidRPr="00CB40EF" w:rsidRDefault="009A60C6" w:rsidP="009A60C6">
                      <w:pPr>
                        <w:pStyle w:val="Caption"/>
                        <w:rPr>
                          <w:noProof/>
                        </w:rPr>
                      </w:pPr>
                      <w:r w:rsidRPr="00954260">
                        <w:rPr>
                          <w:b/>
                        </w:rPr>
                        <w:t>Supplementary Figure 3:</w:t>
                      </w:r>
                      <w:r>
                        <w:t xml:space="preserve"> The average of the top five scores for five relatedness metrics are plotted against the average concordance across depths for that genotype. Correlations and standard errors reported in the bottom right hand corner reveal no strong relationship for any metric, which may be explained by the low level variation within our study panel in terms of degree of kinship to the reference panel and overall weak kinship.</w:t>
                      </w:r>
                    </w:p>
                  </w:txbxContent>
                </v:textbox>
                <w10:wrap type="square" anchorx="margin"/>
              </v:shape>
            </w:pict>
          </mc:Fallback>
        </mc:AlternateContent>
      </w:r>
    </w:p>
    <w:p w:rsidR="009A60C6" w:rsidRDefault="009A60C6" w:rsidP="009A60C6">
      <w:pPr>
        <w:spacing w:line="480" w:lineRule="auto"/>
        <w:rPr>
          <w:b/>
        </w:rPr>
      </w:pPr>
    </w:p>
    <w:p w:rsidR="009A60C6" w:rsidRDefault="009A60C6" w:rsidP="009A60C6">
      <w:pPr>
        <w:spacing w:line="480" w:lineRule="auto"/>
        <w:rPr>
          <w:b/>
        </w:rPr>
      </w:pPr>
      <w:r>
        <w:rPr>
          <w:b/>
        </w:rPr>
        <w:lastRenderedPageBreak/>
        <w:t xml:space="preserve"> </w:t>
      </w:r>
    </w:p>
    <w:p w:rsidR="009A60C6" w:rsidRDefault="009A60C6" w:rsidP="009A60C6">
      <w:pPr>
        <w:spacing w:line="480" w:lineRule="auto"/>
        <w:rPr>
          <w:b/>
        </w:rPr>
      </w:pPr>
    </w:p>
    <w:p w:rsidR="009A60C6" w:rsidRDefault="009A60C6" w:rsidP="009A60C6">
      <w:pPr>
        <w:spacing w:line="480" w:lineRule="auto"/>
        <w:rPr>
          <w:b/>
        </w:rPr>
      </w:pPr>
      <w:r>
        <w:rPr>
          <w:noProof/>
        </w:rPr>
        <w:drawing>
          <wp:anchor distT="0" distB="0" distL="114300" distR="114300" simplePos="0" relativeHeight="251666432" behindDoc="0" locked="0" layoutInCell="1" allowOverlap="1" wp14:anchorId="39137921" wp14:editId="3B1AB789">
            <wp:simplePos x="0" y="0"/>
            <wp:positionH relativeFrom="column">
              <wp:posOffset>38100</wp:posOffset>
            </wp:positionH>
            <wp:positionV relativeFrom="paragraph">
              <wp:posOffset>286385</wp:posOffset>
            </wp:positionV>
            <wp:extent cx="5780405" cy="338074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80405" cy="3380740"/>
                    </a:xfrm>
                    <a:prstGeom prst="rect">
                      <a:avLst/>
                    </a:prstGeom>
                  </pic:spPr>
                </pic:pic>
              </a:graphicData>
            </a:graphic>
          </wp:anchor>
        </w:drawing>
      </w:r>
    </w:p>
    <w:p w:rsidR="009A60C6" w:rsidRDefault="009A60C6" w:rsidP="009A60C6">
      <w:pPr>
        <w:spacing w:line="480" w:lineRule="auto"/>
        <w:rPr>
          <w:b/>
        </w:rPr>
      </w:pPr>
      <w:r>
        <w:rPr>
          <w:noProof/>
        </w:rPr>
        <mc:AlternateContent>
          <mc:Choice Requires="wps">
            <w:drawing>
              <wp:anchor distT="0" distB="0" distL="114300" distR="114300" simplePos="0" relativeHeight="251663360" behindDoc="0" locked="0" layoutInCell="1" allowOverlap="1" wp14:anchorId="0AFFE6BA" wp14:editId="16432CE3">
                <wp:simplePos x="0" y="0"/>
                <wp:positionH relativeFrom="margin">
                  <wp:posOffset>518160</wp:posOffset>
                </wp:positionH>
                <wp:positionV relativeFrom="page">
                  <wp:posOffset>5605587</wp:posOffset>
                </wp:positionV>
                <wp:extent cx="5077460" cy="545465"/>
                <wp:effectExtent l="0" t="0" r="8890" b="6985"/>
                <wp:wrapSquare wrapText="bothSides"/>
                <wp:docPr id="93" name="Text Box 93"/>
                <wp:cNvGraphicFramePr/>
                <a:graphic xmlns:a="http://schemas.openxmlformats.org/drawingml/2006/main">
                  <a:graphicData uri="http://schemas.microsoft.com/office/word/2010/wordprocessingShape">
                    <wps:wsp>
                      <wps:cNvSpPr txBox="1"/>
                      <wps:spPr>
                        <a:xfrm>
                          <a:off x="0" y="0"/>
                          <a:ext cx="5077460" cy="545465"/>
                        </a:xfrm>
                        <a:prstGeom prst="rect">
                          <a:avLst/>
                        </a:prstGeom>
                        <a:solidFill>
                          <a:prstClr val="white"/>
                        </a:solidFill>
                        <a:ln>
                          <a:noFill/>
                        </a:ln>
                        <a:effectLst/>
                      </wps:spPr>
                      <wps:txbx>
                        <w:txbxContent>
                          <w:p w:rsidR="009A60C6" w:rsidRPr="00EC6C7C" w:rsidRDefault="009A60C6" w:rsidP="009A60C6">
                            <w:pPr>
                              <w:pStyle w:val="Caption"/>
                              <w:rPr>
                                <w:b/>
                                <w:noProof/>
                              </w:rPr>
                            </w:pPr>
                            <w:r w:rsidRPr="00954260">
                              <w:rPr>
                                <w:b/>
                              </w:rPr>
                              <w:t>Supplementary Figure 4:</w:t>
                            </w:r>
                            <w:r>
                              <w:t xml:space="preserve"> The proportion of accuracy retained relative to 1X from raw imputed values vs the retained cost per sample. Decreasing coverage from 1X to 0.3X results in a nearly negligible loss in accuracy of 0.85%, while decreasing per sample costs by 57.04%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FFE6BA" id="Text Box 93" o:spid="_x0000_s1029" type="#_x0000_t202" style="position:absolute;margin-left:40.8pt;margin-top:441.4pt;width:399.8pt;height:42.95pt;z-index:25166336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" stroked="f">
                <v:textbox style="mso-fit-shape-to-text:t" inset="0,0,0,0">
                  <w:txbxContent>
                    <w:p w:rsidR="009A60C6" w:rsidRPr="00EC6C7C" w:rsidRDefault="009A60C6" w:rsidP="009A60C6">
                      <w:pPr>
                        <w:pStyle w:val="Caption"/>
                        <w:rPr>
                          <w:b/>
                          <w:noProof/>
                        </w:rPr>
                      </w:pPr>
                      <w:r w:rsidRPr="00954260">
                        <w:rPr>
                          <w:b/>
                        </w:rPr>
                        <w:t>Supplementary Figure 4:</w:t>
                      </w:r>
                      <w:r>
                        <w:t xml:space="preserve"> The proportion of accuracy retained relative to 1X from raw imputed values vs the retained cost per sample. Decreasing coverage from 1X to 0.3X results in a nearly negligible loss in accuracy of 0.85%, while decreasing per sample costs by 57.04% </w:t>
                      </w:r>
                    </w:p>
                  </w:txbxContent>
                </v:textbox>
                <w10:wrap type="square" anchorx="margin" anchory="page"/>
              </v:shape>
            </w:pict>
          </mc:Fallback>
        </mc:AlternateContent>
      </w:r>
    </w:p>
    <w:p w:rsidR="009A60C6" w:rsidRDefault="009A60C6" w:rsidP="009A60C6">
      <w:pPr>
        <w:spacing w:line="480" w:lineRule="auto"/>
        <w:rPr>
          <w:b/>
        </w:rPr>
      </w:pPr>
    </w:p>
    <w:p w:rsidR="009A60C6" w:rsidRDefault="009A60C6" w:rsidP="009A60C6">
      <w:pPr>
        <w:spacing w:line="480" w:lineRule="auto"/>
        <w:rPr>
          <w:b/>
        </w:rPr>
      </w:pPr>
    </w:p>
    <w:p w:rsidR="009A60C6" w:rsidRDefault="009A60C6" w:rsidP="009A60C6">
      <w:pPr>
        <w:spacing w:line="480" w:lineRule="auto"/>
        <w:rPr>
          <w:b/>
        </w:rPr>
      </w:pPr>
    </w:p>
    <w:p w:rsidR="009A60C6" w:rsidRDefault="009A60C6" w:rsidP="009A60C6">
      <w:pPr>
        <w:spacing w:line="480" w:lineRule="auto"/>
        <w:rPr>
          <w:b/>
        </w:rPr>
      </w:pPr>
    </w:p>
    <w:p w:rsidR="009A60C6" w:rsidRDefault="009A60C6" w:rsidP="009A60C6">
      <w:pPr>
        <w:spacing w:line="480" w:lineRule="auto"/>
        <w:rPr>
          <w:b/>
        </w:rPr>
      </w:pPr>
    </w:p>
    <w:p w:rsidR="009A60C6" w:rsidRDefault="009A60C6" w:rsidP="009A60C6">
      <w:pPr>
        <w:spacing w:line="480" w:lineRule="auto"/>
        <w:rPr>
          <w:b/>
        </w:rPr>
      </w:pPr>
    </w:p>
    <w:p w:rsidR="009A60C6" w:rsidRDefault="009A60C6" w:rsidP="009A60C6">
      <w:pPr>
        <w:spacing w:line="480" w:lineRule="auto"/>
        <w:rPr>
          <w:b/>
        </w:rPr>
      </w:pPr>
    </w:p>
    <w:p w:rsidR="009A60C6" w:rsidRPr="001B7104" w:rsidRDefault="009A60C6" w:rsidP="009A60C6">
      <w:pPr>
        <w:spacing w:line="480" w:lineRule="auto"/>
        <w:rPr>
          <w:b/>
        </w:rPr>
      </w:pPr>
      <w:r w:rsidRPr="00D4321D">
        <w:rPr>
          <w:rFonts w:ascii="Times New Roman" w:hAnsi="Times New Roman" w:cs="Times New Roman"/>
          <w:b/>
          <w:sz w:val="24"/>
          <w:szCs w:val="24"/>
        </w:rPr>
        <w:lastRenderedPageBreak/>
        <w:t>Supplemental Tables</w:t>
      </w:r>
    </w:p>
    <w:p w:rsidR="009A60C6" w:rsidRPr="00F40A5F" w:rsidRDefault="009A60C6" w:rsidP="009A60C6">
      <w:pPr>
        <w:pStyle w:val="Caption"/>
        <w:keepNext/>
        <w:jc w:val="center"/>
      </w:pPr>
      <w:r>
        <w:t xml:space="preserve">Supplemental 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Sequencing depth of individual genotypes used in the generation of the reference and study panels. Samples with text struck through were dropped from final reference panel due to suspected contamination.</w:t>
      </w:r>
    </w:p>
    <w:tbl>
      <w:tblPr>
        <w:tblStyle w:val="GridTable4"/>
        <w:tblW w:w="3816" w:type="dxa"/>
        <w:jc w:val="center"/>
        <w:tblLook w:val="04A0" w:firstRow="1" w:lastRow="0" w:firstColumn="1" w:lastColumn="0" w:noHBand="0" w:noVBand="1"/>
      </w:tblPr>
      <w:tblGrid>
        <w:gridCol w:w="1615"/>
        <w:gridCol w:w="961"/>
        <w:gridCol w:w="1240"/>
      </w:tblGrid>
      <w:tr w:rsidR="009A60C6" w:rsidRPr="00C23DF3" w:rsidTr="00E731AC">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bCs w:val="0"/>
                <w:color w:val="FFFFFF"/>
                <w:sz w:val="18"/>
                <w:szCs w:val="18"/>
              </w:rPr>
            </w:pPr>
            <w:r w:rsidRPr="00C23DF3">
              <w:rPr>
                <w:rFonts w:asciiTheme="majorHAnsi" w:eastAsia="Times New Roman" w:hAnsiTheme="majorHAnsi" w:cstheme="majorHAnsi"/>
                <w:b w:val="0"/>
                <w:bCs w:val="0"/>
                <w:color w:val="FFFFFF"/>
                <w:sz w:val="18"/>
                <w:szCs w:val="18"/>
              </w:rPr>
              <w:t>Genotype</w:t>
            </w:r>
          </w:p>
        </w:tc>
        <w:tc>
          <w:tcPr>
            <w:tcW w:w="961" w:type="dxa"/>
            <w:noWrap/>
            <w:hideMark/>
          </w:tcPr>
          <w:p w:rsidR="009A60C6" w:rsidRPr="00C23DF3" w:rsidRDefault="009A60C6" w:rsidP="00E731A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FFFFFF"/>
                <w:sz w:val="18"/>
                <w:szCs w:val="18"/>
              </w:rPr>
            </w:pPr>
            <w:r w:rsidRPr="00C23DF3">
              <w:rPr>
                <w:rFonts w:asciiTheme="majorHAnsi" w:eastAsia="Times New Roman" w:hAnsiTheme="majorHAnsi" w:cstheme="majorHAnsi"/>
                <w:b w:val="0"/>
                <w:bCs w:val="0"/>
                <w:color w:val="FFFFFF"/>
                <w:sz w:val="18"/>
                <w:szCs w:val="18"/>
              </w:rPr>
              <w:t>Panel</w:t>
            </w:r>
          </w:p>
        </w:tc>
        <w:tc>
          <w:tcPr>
            <w:tcW w:w="1240" w:type="dxa"/>
            <w:noWrap/>
            <w:hideMark/>
          </w:tcPr>
          <w:p w:rsidR="009A60C6" w:rsidRPr="00C23DF3" w:rsidRDefault="009A60C6" w:rsidP="00E731A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FFFFFF"/>
                <w:sz w:val="18"/>
                <w:szCs w:val="18"/>
              </w:rPr>
            </w:pPr>
            <w:r w:rsidRPr="00C23DF3">
              <w:rPr>
                <w:rFonts w:asciiTheme="majorHAnsi" w:eastAsia="Times New Roman" w:hAnsiTheme="majorHAnsi" w:cstheme="majorHAnsi"/>
                <w:b w:val="0"/>
                <w:bCs w:val="0"/>
                <w:color w:val="FFFFFF"/>
                <w:sz w:val="18"/>
                <w:szCs w:val="18"/>
              </w:rPr>
              <w:t>Mean Depth</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G100540</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G100534</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1.01</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G100585</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1.02</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G100613</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1.02</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G100538</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1.04</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G100579</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1.04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G100555</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1.05</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G100565</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1.05</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G100526</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1.06</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G100600</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1.07</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G100573</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1.08</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G100553</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1.09</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G100602</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1.09</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G100545</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1.11</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G100561</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1.12</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G100582</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1.13</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G100562</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1.14</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G100605</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1.15</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G100506</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1.17</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G100529</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1.17</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G100535</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1.17</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G100541</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1.17</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G100583</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1.19</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G100591</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1.19</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G100536</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1.2</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G100559</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1.21</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G100574</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1.22</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G100576</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1.25</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G100504</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1.26</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G100554</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1.26</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G100601</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1.26</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G100508</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1.29</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G100515</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G100532</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G100569</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G100596</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lastRenderedPageBreak/>
              <w:t>G100516</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1.31</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G100595</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1.31</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G100537</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1.32</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G100548</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1.32</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G100531</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1.34</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G100566</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1.36</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G100599</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1.36</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G100597</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1.37</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G100606</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1.37</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G100575</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1.38</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G100503</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G100517</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G100547</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G100523</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G100519</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1.51</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G100552</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1.52</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G100507</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1.55</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G100581</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1.55</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G100513</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1.57</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G100578</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1.59</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G100592</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1.61</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G100510</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G100607</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1.65</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G100590</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1.69</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G100593</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1.69</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G100550</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1.71</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G100563</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1.75</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G100521</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1.82</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G100560</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1.84</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G100522</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1.85</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G100557</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1.86</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G100527</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1.87</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G100568</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1.9</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G100570</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1.91</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G100501</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1.99</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G100514</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1.99</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G100588</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G100524</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2.04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G100587</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2.04</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G100544</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2.05</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G100511</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2.1</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lastRenderedPageBreak/>
              <w:t>G100528</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2.15</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G100610</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2.16</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G100546</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2.17</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G100584</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2.17</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G100509</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2.21</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G100577</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2.27</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G100551</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2.28</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G100580</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2.3</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G100608</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2.32</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G100539</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2.36</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G100571</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2.36</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G100549</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2.38</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G100589</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2.44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G100609</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2.44</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G100525</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2.52</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G100604</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2.59</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G100594</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2.64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G100530</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2.74</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G100586</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2.87</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G100564</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2.91</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G100603</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2.91</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G100518</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2.93</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G100543</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3.06</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G100611</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3.11</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G100502</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3.3</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G100572</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3.66</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G100598</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4.2</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G100505</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4.25</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G100558</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4.47</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G100556</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4.58</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G100512</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6.78</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G100614</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7.43</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G100542</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9.15</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G100612</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14.65</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G100533</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14.78</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G100567</w:t>
            </w:r>
          </w:p>
        </w:tc>
        <w:tc>
          <w:tcPr>
            <w:tcW w:w="961"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16.65</w:t>
            </w:r>
          </w:p>
        </w:tc>
      </w:tr>
      <w:tr w:rsidR="009A60C6" w:rsidRPr="00C23DF3" w:rsidTr="00E731AC">
        <w:trPr>
          <w:trHeight w:val="300"/>
          <w:jc w:val="center"/>
        </w:trPr>
        <w:tc>
          <w:tcPr>
            <w:cnfStyle w:val="001000000000" w:firstRow="0" w:lastRow="0" w:firstColumn="1" w:lastColumn="0" w:oddVBand="0" w:evenVBand="0" w:oddHBand="0" w:evenHBand="0" w:firstRowFirstColumn="0" w:firstRowLastColumn="0" w:lastRowFirstColumn="0" w:lastRowLastColumn="0"/>
            <w:tcW w:w="1615" w:type="dxa"/>
            <w:noWrap/>
            <w:hideMark/>
          </w:tcPr>
          <w:p w:rsidR="009A60C6" w:rsidRPr="00C23DF3" w:rsidRDefault="009A60C6" w:rsidP="00E731AC">
            <w:pPr>
              <w:jc w:val="center"/>
              <w:rPr>
                <w:rFonts w:asciiTheme="majorHAnsi" w:eastAsia="Times New Roman" w:hAnsiTheme="majorHAnsi" w:cstheme="majorHAnsi"/>
                <w:b w:val="0"/>
                <w:color w:val="000000"/>
                <w:sz w:val="18"/>
                <w:szCs w:val="18"/>
              </w:rPr>
            </w:pPr>
            <w:r w:rsidRPr="00C23DF3">
              <w:rPr>
                <w:rFonts w:asciiTheme="majorHAnsi" w:eastAsia="Times New Roman" w:hAnsiTheme="majorHAnsi" w:cstheme="majorHAnsi"/>
                <w:b w:val="0"/>
                <w:color w:val="000000"/>
                <w:sz w:val="18"/>
                <w:szCs w:val="18"/>
              </w:rPr>
              <w:t>G100520</w:t>
            </w:r>
          </w:p>
        </w:tc>
        <w:tc>
          <w:tcPr>
            <w:tcW w:w="961"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Study</w:t>
            </w:r>
          </w:p>
        </w:tc>
        <w:tc>
          <w:tcPr>
            <w:tcW w:w="1240" w:type="dxa"/>
            <w:noWrap/>
            <w:hideMark/>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36.47</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PI_518664</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14.8</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Peking</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15.68</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PI_089772</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16.3</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PI_090763</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14.28</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lastRenderedPageBreak/>
              <w:t>PI_404166</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16.58</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PI_407788A</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15.5</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PI_424298</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16.18</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PI_437655</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13.37</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PI_495017C</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15.6</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PI_468915</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12.51</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PI_507354</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13.29</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PI_567305</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13.39</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S05-11482</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15.76</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PI_548667</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13.64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PI_437654</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15.77</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PI_567387</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20.48</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PI_437725</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19.8</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PI_437690</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14.15</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PI_548402</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18.37</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PI_088788</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12</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PI_209332</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15.82</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PI_404198B</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14.84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PI_424608A</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12.58</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PI_548316</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17.68</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PI_567516C</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13.22</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PI_612611</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14.9</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S10-11227</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17.17</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Holladay</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17.6</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IA3023</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16.27</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Maverick</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16.34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PI_079691-4</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15.08</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PI_086006</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19.54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PI_087617</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19.64</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PI_087631-1</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16.36</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PI_196175</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18.59</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PI_200508</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14.84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strike/>
                <w:color w:val="000000"/>
                <w:sz w:val="18"/>
                <w:szCs w:val="18"/>
              </w:rPr>
            </w:pPr>
            <w:r w:rsidRPr="00C23DF3">
              <w:rPr>
                <w:rFonts w:asciiTheme="majorHAnsi" w:eastAsia="Times New Roman" w:hAnsiTheme="majorHAnsi" w:cstheme="majorHAnsi"/>
                <w:b w:val="0"/>
                <w:bCs w:val="0"/>
                <w:strike/>
                <w:color w:val="000000"/>
                <w:sz w:val="18"/>
                <w:szCs w:val="18"/>
              </w:rPr>
              <w:t>PI_248515</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trike/>
                <w:color w:val="000000"/>
                <w:sz w:val="18"/>
                <w:szCs w:val="18"/>
              </w:rPr>
            </w:pPr>
            <w:r w:rsidRPr="00C23DF3">
              <w:rPr>
                <w:rFonts w:asciiTheme="majorHAnsi" w:eastAsia="Times New Roman" w:hAnsiTheme="majorHAnsi" w:cstheme="majorHAnsi"/>
                <w:strike/>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trike/>
                <w:color w:val="000000"/>
                <w:sz w:val="18"/>
                <w:szCs w:val="18"/>
              </w:rPr>
            </w:pPr>
            <w:r w:rsidRPr="00C23DF3">
              <w:rPr>
                <w:rFonts w:asciiTheme="majorHAnsi" w:eastAsia="Times New Roman" w:hAnsiTheme="majorHAnsi" w:cstheme="majorHAnsi"/>
                <w:strike/>
                <w:color w:val="000000"/>
                <w:sz w:val="18"/>
                <w:szCs w:val="18"/>
              </w:rPr>
              <w:t>12.67</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strike/>
                <w:color w:val="000000"/>
                <w:sz w:val="18"/>
                <w:szCs w:val="18"/>
              </w:rPr>
            </w:pPr>
            <w:r w:rsidRPr="00C23DF3">
              <w:rPr>
                <w:rFonts w:asciiTheme="majorHAnsi" w:eastAsia="Times New Roman" w:hAnsiTheme="majorHAnsi" w:cstheme="majorHAnsi"/>
                <w:b w:val="0"/>
                <w:bCs w:val="0"/>
                <w:strike/>
                <w:color w:val="000000"/>
                <w:sz w:val="18"/>
                <w:szCs w:val="18"/>
              </w:rPr>
              <w:t>PI_366121</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trike/>
                <w:color w:val="000000"/>
                <w:sz w:val="18"/>
                <w:szCs w:val="18"/>
              </w:rPr>
            </w:pPr>
            <w:r w:rsidRPr="00C23DF3">
              <w:rPr>
                <w:rFonts w:asciiTheme="majorHAnsi" w:eastAsia="Times New Roman" w:hAnsiTheme="majorHAnsi" w:cstheme="majorHAnsi"/>
                <w:strike/>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trike/>
                <w:color w:val="000000"/>
                <w:sz w:val="18"/>
                <w:szCs w:val="18"/>
              </w:rPr>
            </w:pPr>
            <w:r w:rsidRPr="00C23DF3">
              <w:rPr>
                <w:rFonts w:asciiTheme="majorHAnsi" w:eastAsia="Times New Roman" w:hAnsiTheme="majorHAnsi" w:cstheme="majorHAnsi"/>
                <w:strike/>
                <w:color w:val="000000"/>
                <w:sz w:val="18"/>
                <w:szCs w:val="18"/>
              </w:rPr>
              <w:t>16.97</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PI_378702</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14.29</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PI_398593</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18.63</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PI_398595</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19.64</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PI_398610</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19.95</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PI_398614</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16.93</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lastRenderedPageBreak/>
              <w:t>PI_407162</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19.51</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PI_407184</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18.81</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PI_407729</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17.84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PI_407965</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20.48</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PI_408105A</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17.38</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PI_416937</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19.48</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PI_424078</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18.29</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PI_424079</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18.4</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PI_424088</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17.93</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PI_437169B</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19.19</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PI_437679</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17.68</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PI_437863A</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19.3</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strike/>
                <w:color w:val="000000"/>
                <w:sz w:val="18"/>
                <w:szCs w:val="18"/>
              </w:rPr>
            </w:pPr>
            <w:r w:rsidRPr="00C23DF3">
              <w:rPr>
                <w:rFonts w:asciiTheme="majorHAnsi" w:eastAsia="Times New Roman" w:hAnsiTheme="majorHAnsi" w:cstheme="majorHAnsi"/>
                <w:b w:val="0"/>
                <w:bCs w:val="0"/>
                <w:strike/>
                <w:color w:val="000000"/>
                <w:sz w:val="18"/>
                <w:szCs w:val="18"/>
              </w:rPr>
              <w:t>PI_438258</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trike/>
                <w:color w:val="000000"/>
                <w:sz w:val="18"/>
                <w:szCs w:val="18"/>
              </w:rPr>
            </w:pPr>
            <w:r w:rsidRPr="00C23DF3">
              <w:rPr>
                <w:rFonts w:asciiTheme="majorHAnsi" w:eastAsia="Times New Roman" w:hAnsiTheme="majorHAnsi" w:cstheme="majorHAnsi"/>
                <w:strike/>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trike/>
                <w:color w:val="000000"/>
                <w:sz w:val="18"/>
                <w:szCs w:val="18"/>
              </w:rPr>
            </w:pPr>
            <w:r w:rsidRPr="00C23DF3">
              <w:rPr>
                <w:rFonts w:asciiTheme="majorHAnsi" w:eastAsia="Times New Roman" w:hAnsiTheme="majorHAnsi" w:cstheme="majorHAnsi"/>
                <w:strike/>
                <w:color w:val="000000"/>
                <w:sz w:val="18"/>
                <w:szCs w:val="18"/>
              </w:rPr>
              <w:t>17.98</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strike/>
                <w:color w:val="000000"/>
                <w:sz w:val="18"/>
                <w:szCs w:val="18"/>
              </w:rPr>
            </w:pPr>
            <w:r w:rsidRPr="00C23DF3">
              <w:rPr>
                <w:rFonts w:asciiTheme="majorHAnsi" w:eastAsia="Times New Roman" w:hAnsiTheme="majorHAnsi" w:cstheme="majorHAnsi"/>
                <w:b w:val="0"/>
                <w:bCs w:val="0"/>
                <w:strike/>
                <w:color w:val="000000"/>
                <w:sz w:val="18"/>
                <w:szCs w:val="18"/>
              </w:rPr>
              <w:t>PI_458515</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trike/>
                <w:color w:val="000000"/>
                <w:sz w:val="18"/>
                <w:szCs w:val="18"/>
              </w:rPr>
            </w:pPr>
            <w:r w:rsidRPr="00C23DF3">
              <w:rPr>
                <w:rFonts w:asciiTheme="majorHAnsi" w:eastAsia="Times New Roman" w:hAnsiTheme="majorHAnsi" w:cstheme="majorHAnsi"/>
                <w:strike/>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trike/>
                <w:color w:val="000000"/>
                <w:sz w:val="18"/>
                <w:szCs w:val="18"/>
              </w:rPr>
            </w:pPr>
            <w:r w:rsidRPr="00C23DF3">
              <w:rPr>
                <w:rFonts w:asciiTheme="majorHAnsi" w:eastAsia="Times New Roman" w:hAnsiTheme="majorHAnsi" w:cstheme="majorHAnsi"/>
                <w:strike/>
                <w:color w:val="000000"/>
                <w:sz w:val="18"/>
                <w:szCs w:val="18"/>
              </w:rPr>
              <w:t>14.3</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PI_464920B</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20.7</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PI_467312</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17.78</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PI_471938</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16.82</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PI_475783B</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15.31</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PI_483463</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14.96</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PI_518751</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14.69</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PI_542044</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22.72</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PI_547862</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20.43</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PI_548317</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18.84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PI_548349</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20.39</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PI_548415</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16.23</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PI_548511</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16.39</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PI_548657</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16.94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PI_549031</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15.95</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PI_552538</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17.52</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PI_561271</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17.65</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PI_567230</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17.4</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PI_567336B</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17.94</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PI_567343</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14.6</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PI_567354</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17.61</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PI_567357</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15.85</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PI_567383</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18.44</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strike/>
                <w:color w:val="000000"/>
                <w:sz w:val="18"/>
                <w:szCs w:val="18"/>
              </w:rPr>
            </w:pPr>
            <w:r w:rsidRPr="00C23DF3">
              <w:rPr>
                <w:rFonts w:asciiTheme="majorHAnsi" w:eastAsia="Times New Roman" w:hAnsiTheme="majorHAnsi" w:cstheme="majorHAnsi"/>
                <w:b w:val="0"/>
                <w:bCs w:val="0"/>
                <w:strike/>
                <w:color w:val="000000"/>
                <w:sz w:val="18"/>
                <w:szCs w:val="18"/>
              </w:rPr>
              <w:t>PI_567519</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trike/>
                <w:color w:val="000000"/>
                <w:sz w:val="18"/>
                <w:szCs w:val="18"/>
              </w:rPr>
            </w:pPr>
            <w:r w:rsidRPr="00C23DF3">
              <w:rPr>
                <w:rFonts w:asciiTheme="majorHAnsi" w:eastAsia="Times New Roman" w:hAnsiTheme="majorHAnsi" w:cstheme="majorHAnsi"/>
                <w:strike/>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trike/>
                <w:color w:val="000000"/>
                <w:sz w:val="18"/>
                <w:szCs w:val="18"/>
              </w:rPr>
            </w:pPr>
            <w:r w:rsidRPr="00C23DF3">
              <w:rPr>
                <w:rFonts w:asciiTheme="majorHAnsi" w:eastAsia="Times New Roman" w:hAnsiTheme="majorHAnsi" w:cstheme="majorHAnsi"/>
                <w:strike/>
                <w:color w:val="000000"/>
                <w:sz w:val="18"/>
                <w:szCs w:val="18"/>
              </w:rPr>
              <w:t>17.33</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PI_567611</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18.14</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PI_567651</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15.03</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lastRenderedPageBreak/>
              <w:t>PI_567690</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17.16</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PI_567719</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15.11</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PI_567731</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15.6</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PI_591539</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19.09</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PI_593258</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17.8</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PI_594012</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18.38</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PI_594512A</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20.49</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strike/>
                <w:color w:val="000000"/>
                <w:sz w:val="18"/>
                <w:szCs w:val="18"/>
              </w:rPr>
            </w:pPr>
            <w:r w:rsidRPr="00C23DF3">
              <w:rPr>
                <w:rFonts w:asciiTheme="majorHAnsi" w:eastAsia="Times New Roman" w:hAnsiTheme="majorHAnsi" w:cstheme="majorHAnsi"/>
                <w:b w:val="0"/>
                <w:bCs w:val="0"/>
                <w:strike/>
                <w:color w:val="000000"/>
                <w:sz w:val="18"/>
                <w:szCs w:val="18"/>
              </w:rPr>
              <w:t>PI_594599</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trike/>
                <w:color w:val="000000"/>
                <w:sz w:val="18"/>
                <w:szCs w:val="18"/>
              </w:rPr>
            </w:pPr>
            <w:r w:rsidRPr="00C23DF3">
              <w:rPr>
                <w:rFonts w:asciiTheme="majorHAnsi" w:eastAsia="Times New Roman" w:hAnsiTheme="majorHAnsi" w:cstheme="majorHAnsi"/>
                <w:strike/>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trike/>
                <w:color w:val="000000"/>
                <w:sz w:val="18"/>
                <w:szCs w:val="18"/>
              </w:rPr>
            </w:pPr>
            <w:r w:rsidRPr="00C23DF3">
              <w:rPr>
                <w:rFonts w:asciiTheme="majorHAnsi" w:eastAsia="Times New Roman" w:hAnsiTheme="majorHAnsi" w:cstheme="majorHAnsi"/>
                <w:strike/>
                <w:color w:val="000000"/>
                <w:sz w:val="18"/>
                <w:szCs w:val="18"/>
              </w:rPr>
              <w:t>14.87</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strike/>
                <w:color w:val="000000"/>
                <w:sz w:val="18"/>
                <w:szCs w:val="18"/>
              </w:rPr>
            </w:pPr>
            <w:r w:rsidRPr="00C23DF3">
              <w:rPr>
                <w:rFonts w:asciiTheme="majorHAnsi" w:eastAsia="Times New Roman" w:hAnsiTheme="majorHAnsi" w:cstheme="majorHAnsi"/>
                <w:b w:val="0"/>
                <w:bCs w:val="0"/>
                <w:strike/>
                <w:color w:val="000000"/>
                <w:sz w:val="18"/>
                <w:szCs w:val="18"/>
              </w:rPr>
              <w:t>PI_597387</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trike/>
                <w:color w:val="000000"/>
                <w:sz w:val="18"/>
                <w:szCs w:val="18"/>
              </w:rPr>
            </w:pPr>
            <w:r w:rsidRPr="00C23DF3">
              <w:rPr>
                <w:rFonts w:asciiTheme="majorHAnsi" w:eastAsia="Times New Roman" w:hAnsiTheme="majorHAnsi" w:cstheme="majorHAnsi"/>
                <w:strike/>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trike/>
                <w:color w:val="000000"/>
                <w:sz w:val="18"/>
                <w:szCs w:val="18"/>
              </w:rPr>
            </w:pPr>
            <w:r w:rsidRPr="00C23DF3">
              <w:rPr>
                <w:rFonts w:asciiTheme="majorHAnsi" w:eastAsia="Times New Roman" w:hAnsiTheme="majorHAnsi" w:cstheme="majorHAnsi"/>
                <w:strike/>
                <w:color w:val="000000"/>
                <w:sz w:val="18"/>
                <w:szCs w:val="18"/>
              </w:rPr>
              <w:t>17.35</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PI_603154</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17.62</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PI_603170</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17.44</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PI_603175</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24.6</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PI_603176A</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18.92</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PI_603497</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15.56</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PI_605869A</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15.96</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PI_639740</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13.69</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PI_647086</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18.2</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PI_658519</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18.71</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S07-5049</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20.88</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V71-370</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20.88</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FC_31721</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20.2</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PI_438471</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24.01</w:t>
            </w:r>
          </w:p>
        </w:tc>
      </w:tr>
      <w:tr w:rsidR="009A60C6" w:rsidRPr="00C23DF3" w:rsidTr="00E731AC">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PI_417091</w:t>
            </w:r>
          </w:p>
        </w:tc>
        <w:tc>
          <w:tcPr>
            <w:tcW w:w="961"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22.45</w:t>
            </w:r>
          </w:p>
        </w:tc>
      </w:tr>
      <w:tr w:rsidR="009A60C6" w:rsidRPr="00C23DF3" w:rsidTr="00E731AC">
        <w:trPr>
          <w:trHeight w:val="315"/>
          <w:jc w:val="center"/>
        </w:trPr>
        <w:tc>
          <w:tcPr>
            <w:cnfStyle w:val="001000000000" w:firstRow="0" w:lastRow="0" w:firstColumn="1" w:lastColumn="0" w:oddVBand="0" w:evenVBand="0" w:oddHBand="0" w:evenHBand="0" w:firstRowFirstColumn="0" w:firstRowLastColumn="0" w:lastRowFirstColumn="0" w:lastRowLastColumn="0"/>
            <w:tcW w:w="1615" w:type="dxa"/>
            <w:noWrap/>
          </w:tcPr>
          <w:p w:rsidR="009A60C6" w:rsidRPr="00C23DF3" w:rsidRDefault="009A60C6" w:rsidP="00E731AC">
            <w:pPr>
              <w:jc w:val="center"/>
              <w:rPr>
                <w:rFonts w:asciiTheme="majorHAnsi" w:eastAsia="Times New Roman" w:hAnsiTheme="majorHAnsi" w:cstheme="majorHAnsi"/>
                <w:b w:val="0"/>
                <w:bCs w:val="0"/>
                <w:color w:val="000000"/>
                <w:sz w:val="18"/>
                <w:szCs w:val="18"/>
              </w:rPr>
            </w:pPr>
            <w:r w:rsidRPr="00C23DF3">
              <w:rPr>
                <w:rFonts w:asciiTheme="majorHAnsi" w:eastAsia="Times New Roman" w:hAnsiTheme="majorHAnsi" w:cstheme="majorHAnsi"/>
                <w:b w:val="0"/>
                <w:bCs w:val="0"/>
                <w:color w:val="000000"/>
                <w:sz w:val="18"/>
                <w:szCs w:val="18"/>
              </w:rPr>
              <w:t>PI_417015</w:t>
            </w:r>
          </w:p>
        </w:tc>
        <w:tc>
          <w:tcPr>
            <w:tcW w:w="961"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Reference</w:t>
            </w:r>
          </w:p>
        </w:tc>
        <w:tc>
          <w:tcPr>
            <w:tcW w:w="1240" w:type="dxa"/>
            <w:noWrap/>
          </w:tcPr>
          <w:p w:rsidR="009A60C6" w:rsidRPr="00C23DF3" w:rsidRDefault="009A60C6" w:rsidP="00E731A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r w:rsidRPr="00C23DF3">
              <w:rPr>
                <w:rFonts w:asciiTheme="majorHAnsi" w:eastAsia="Times New Roman" w:hAnsiTheme="majorHAnsi" w:cstheme="majorHAnsi"/>
                <w:color w:val="000000"/>
                <w:sz w:val="18"/>
                <w:szCs w:val="18"/>
              </w:rPr>
              <w:t>16.22</w:t>
            </w:r>
          </w:p>
        </w:tc>
      </w:tr>
    </w:tbl>
    <w:p w:rsidR="009A60C6" w:rsidRDefault="009A60C6" w:rsidP="009A60C6">
      <w:pPr>
        <w:spacing w:line="480" w:lineRule="auto"/>
        <w:rPr>
          <w:sz w:val="40"/>
          <w:szCs w:val="40"/>
        </w:rPr>
      </w:pPr>
    </w:p>
    <w:p w:rsidR="009A60C6" w:rsidRDefault="009A60C6" w:rsidP="009A60C6">
      <w:pPr>
        <w:spacing w:line="480" w:lineRule="auto"/>
        <w:jc w:val="center"/>
        <w:rPr>
          <w:sz w:val="40"/>
          <w:szCs w:val="40"/>
        </w:rPr>
      </w:pPr>
    </w:p>
    <w:p w:rsidR="009A60C6" w:rsidRDefault="009A60C6" w:rsidP="009A60C6">
      <w:pPr>
        <w:spacing w:line="480" w:lineRule="auto"/>
        <w:jc w:val="center"/>
        <w:rPr>
          <w:sz w:val="40"/>
          <w:szCs w:val="40"/>
        </w:rPr>
      </w:pPr>
    </w:p>
    <w:p w:rsidR="009A60C6" w:rsidRDefault="009A60C6" w:rsidP="009A60C6">
      <w:pPr>
        <w:spacing w:line="480" w:lineRule="auto"/>
        <w:rPr>
          <w:sz w:val="40"/>
          <w:szCs w:val="40"/>
        </w:rPr>
      </w:pPr>
      <w:r>
        <w:rPr>
          <w:sz w:val="40"/>
          <w:szCs w:val="40"/>
        </w:rPr>
        <w:br w:type="page"/>
      </w:r>
    </w:p>
    <w:p w:rsidR="009A60C6" w:rsidRDefault="009A60C6" w:rsidP="009A60C6">
      <w:pPr>
        <w:spacing w:line="480" w:lineRule="auto"/>
        <w:jc w:val="center"/>
        <w:rPr>
          <w:sz w:val="40"/>
          <w:szCs w:val="40"/>
        </w:rPr>
      </w:pPr>
    </w:p>
    <w:tbl>
      <w:tblPr>
        <w:tblpPr w:leftFromText="180" w:rightFromText="180" w:vertAnchor="page" w:horzAnchor="margin" w:tblpXSpec="center" w:tblpY="6061"/>
        <w:tblW w:w="8474" w:type="dxa"/>
        <w:tblLook w:val="04A0" w:firstRow="1" w:lastRow="0" w:firstColumn="1" w:lastColumn="0" w:noHBand="0" w:noVBand="1"/>
      </w:tblPr>
      <w:tblGrid>
        <w:gridCol w:w="1054"/>
        <w:gridCol w:w="1200"/>
        <w:gridCol w:w="1120"/>
        <w:gridCol w:w="1880"/>
        <w:gridCol w:w="1131"/>
        <w:gridCol w:w="2089"/>
      </w:tblGrid>
      <w:tr w:rsidR="009A60C6" w:rsidRPr="001854A2" w:rsidTr="00E731AC">
        <w:trPr>
          <w:trHeight w:val="600"/>
        </w:trPr>
        <w:tc>
          <w:tcPr>
            <w:tcW w:w="1054" w:type="dxa"/>
            <w:tcBorders>
              <w:top w:val="single" w:sz="4" w:space="0" w:color="000000"/>
              <w:left w:val="single" w:sz="4" w:space="0" w:color="000000"/>
              <w:bottom w:val="single" w:sz="4" w:space="0" w:color="000000"/>
              <w:right w:val="nil"/>
            </w:tcBorders>
            <w:shd w:val="clear" w:color="000000" w:fill="000000"/>
            <w:vAlign w:val="center"/>
            <w:hideMark/>
          </w:tcPr>
          <w:p w:rsidR="009A60C6" w:rsidRPr="001854A2" w:rsidRDefault="009A60C6" w:rsidP="00E731AC">
            <w:pPr>
              <w:spacing w:after="0" w:line="240" w:lineRule="auto"/>
              <w:rPr>
                <w:rFonts w:ascii="Calibri" w:eastAsia="Times New Roman" w:hAnsi="Calibri" w:cs="Calibri"/>
                <w:b/>
                <w:bCs/>
                <w:color w:val="FFFFFF"/>
              </w:rPr>
            </w:pPr>
            <w:r w:rsidRPr="001854A2">
              <w:rPr>
                <w:rFonts w:ascii="Calibri" w:eastAsia="Times New Roman" w:hAnsi="Calibri" w:cs="Calibri"/>
                <w:b/>
                <w:bCs/>
                <w:color w:val="FFFFFF"/>
              </w:rPr>
              <w:t>Depth</w:t>
            </w:r>
          </w:p>
        </w:tc>
        <w:tc>
          <w:tcPr>
            <w:tcW w:w="1200" w:type="dxa"/>
            <w:tcBorders>
              <w:top w:val="single" w:sz="4" w:space="0" w:color="000000"/>
              <w:left w:val="nil"/>
              <w:bottom w:val="single" w:sz="4" w:space="0" w:color="000000"/>
              <w:right w:val="nil"/>
            </w:tcBorders>
            <w:shd w:val="clear" w:color="000000" w:fill="000000"/>
            <w:vAlign w:val="center"/>
            <w:hideMark/>
          </w:tcPr>
          <w:p w:rsidR="009A60C6" w:rsidRPr="001854A2" w:rsidRDefault="009A60C6" w:rsidP="00E731AC">
            <w:pPr>
              <w:spacing w:after="0" w:line="240" w:lineRule="auto"/>
              <w:jc w:val="center"/>
              <w:rPr>
                <w:rFonts w:ascii="Calibri" w:eastAsia="Times New Roman" w:hAnsi="Calibri" w:cs="Calibri"/>
                <w:b/>
                <w:bCs/>
                <w:color w:val="FFFFFF"/>
              </w:rPr>
            </w:pPr>
            <w:r w:rsidRPr="001854A2">
              <w:rPr>
                <w:rFonts w:ascii="Calibri" w:eastAsia="Times New Roman" w:hAnsi="Calibri" w:cs="Calibri"/>
                <w:b/>
                <w:bCs/>
                <w:color w:val="FFFFFF"/>
              </w:rPr>
              <w:t>Unfiltered Accuracy</w:t>
            </w:r>
          </w:p>
        </w:tc>
        <w:tc>
          <w:tcPr>
            <w:tcW w:w="1120" w:type="dxa"/>
            <w:tcBorders>
              <w:top w:val="single" w:sz="4" w:space="0" w:color="000000"/>
              <w:left w:val="nil"/>
              <w:bottom w:val="single" w:sz="4" w:space="0" w:color="000000"/>
              <w:right w:val="nil"/>
            </w:tcBorders>
            <w:shd w:val="clear" w:color="000000" w:fill="000000"/>
            <w:vAlign w:val="center"/>
            <w:hideMark/>
          </w:tcPr>
          <w:p w:rsidR="009A60C6" w:rsidRPr="001854A2" w:rsidRDefault="009A60C6" w:rsidP="00E731AC">
            <w:pPr>
              <w:spacing w:after="0" w:line="240" w:lineRule="auto"/>
              <w:jc w:val="center"/>
              <w:rPr>
                <w:rFonts w:ascii="Calibri" w:eastAsia="Times New Roman" w:hAnsi="Calibri" w:cs="Calibri"/>
                <w:b/>
                <w:bCs/>
                <w:color w:val="FFFFFF"/>
              </w:rPr>
            </w:pPr>
            <w:r w:rsidRPr="001854A2">
              <w:rPr>
                <w:rFonts w:ascii="Calibri" w:eastAsia="Times New Roman" w:hAnsi="Calibri" w:cs="Calibri"/>
                <w:b/>
                <w:bCs/>
                <w:color w:val="FFFFFF"/>
              </w:rPr>
              <w:t xml:space="preserve">GP &gt; 0.45 Accuracy </w:t>
            </w:r>
          </w:p>
        </w:tc>
        <w:tc>
          <w:tcPr>
            <w:tcW w:w="1880" w:type="dxa"/>
            <w:tcBorders>
              <w:top w:val="single" w:sz="4" w:space="0" w:color="000000"/>
              <w:left w:val="nil"/>
              <w:bottom w:val="single" w:sz="4" w:space="0" w:color="000000"/>
              <w:right w:val="nil"/>
            </w:tcBorders>
            <w:shd w:val="clear" w:color="000000" w:fill="000000"/>
            <w:vAlign w:val="center"/>
            <w:hideMark/>
          </w:tcPr>
          <w:p w:rsidR="009A60C6" w:rsidRPr="001854A2" w:rsidRDefault="009A60C6" w:rsidP="00E731AC">
            <w:pPr>
              <w:spacing w:after="0" w:line="240" w:lineRule="auto"/>
              <w:jc w:val="center"/>
              <w:rPr>
                <w:rFonts w:ascii="Calibri" w:eastAsia="Times New Roman" w:hAnsi="Calibri" w:cs="Calibri"/>
                <w:b/>
                <w:bCs/>
                <w:color w:val="FFFFFF"/>
              </w:rPr>
            </w:pPr>
            <w:r w:rsidRPr="001854A2">
              <w:rPr>
                <w:rFonts w:ascii="Calibri" w:eastAsia="Times New Roman" w:hAnsi="Calibri" w:cs="Calibri"/>
                <w:b/>
                <w:bCs/>
                <w:color w:val="FFFFFF"/>
              </w:rPr>
              <w:t>Improvement</w:t>
            </w:r>
          </w:p>
        </w:tc>
        <w:tc>
          <w:tcPr>
            <w:tcW w:w="1131" w:type="dxa"/>
            <w:tcBorders>
              <w:top w:val="single" w:sz="4" w:space="0" w:color="000000"/>
              <w:left w:val="nil"/>
              <w:bottom w:val="single" w:sz="4" w:space="0" w:color="000000"/>
              <w:right w:val="nil"/>
            </w:tcBorders>
            <w:shd w:val="clear" w:color="000000" w:fill="000000"/>
            <w:vAlign w:val="center"/>
            <w:hideMark/>
          </w:tcPr>
          <w:p w:rsidR="009A60C6" w:rsidRPr="001854A2" w:rsidRDefault="009A60C6" w:rsidP="00E731AC">
            <w:pPr>
              <w:spacing w:after="0" w:line="240" w:lineRule="auto"/>
              <w:jc w:val="center"/>
              <w:rPr>
                <w:rFonts w:ascii="Calibri" w:eastAsia="Times New Roman" w:hAnsi="Calibri" w:cs="Calibri"/>
                <w:b/>
                <w:bCs/>
                <w:color w:val="FFFFFF"/>
              </w:rPr>
            </w:pPr>
            <w:r w:rsidRPr="001854A2">
              <w:rPr>
                <w:rFonts w:ascii="Calibri" w:eastAsia="Times New Roman" w:hAnsi="Calibri" w:cs="Calibri"/>
                <w:b/>
                <w:bCs/>
                <w:color w:val="FFFFFF"/>
              </w:rPr>
              <w:t>GP &gt; 0.9 Accuracy</w:t>
            </w:r>
          </w:p>
        </w:tc>
        <w:tc>
          <w:tcPr>
            <w:tcW w:w="2089" w:type="dxa"/>
            <w:tcBorders>
              <w:top w:val="single" w:sz="4" w:space="0" w:color="000000"/>
              <w:left w:val="nil"/>
              <w:bottom w:val="single" w:sz="4" w:space="0" w:color="000000"/>
              <w:right w:val="nil"/>
            </w:tcBorders>
            <w:shd w:val="clear" w:color="000000" w:fill="000000"/>
            <w:vAlign w:val="center"/>
            <w:hideMark/>
          </w:tcPr>
          <w:p w:rsidR="009A60C6" w:rsidRPr="001854A2" w:rsidRDefault="009A60C6" w:rsidP="00E731A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Improvement</w:t>
            </w:r>
          </w:p>
        </w:tc>
      </w:tr>
      <w:tr w:rsidR="009A60C6" w:rsidRPr="001854A2" w:rsidTr="00E731AC">
        <w:trPr>
          <w:trHeight w:val="300"/>
        </w:trPr>
        <w:tc>
          <w:tcPr>
            <w:tcW w:w="1054" w:type="dxa"/>
            <w:tcBorders>
              <w:top w:val="single" w:sz="4" w:space="0" w:color="000000"/>
              <w:left w:val="single" w:sz="4" w:space="0" w:color="000000"/>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0.1</w:t>
            </w:r>
          </w:p>
        </w:tc>
        <w:tc>
          <w:tcPr>
            <w:tcW w:w="1200"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89.70%</w:t>
            </w:r>
          </w:p>
        </w:tc>
        <w:tc>
          <w:tcPr>
            <w:tcW w:w="1120"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92.70%</w:t>
            </w:r>
          </w:p>
        </w:tc>
        <w:tc>
          <w:tcPr>
            <w:tcW w:w="1880"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3.00%</w:t>
            </w:r>
          </w:p>
        </w:tc>
        <w:tc>
          <w:tcPr>
            <w:tcW w:w="1131"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94.80%</w:t>
            </w:r>
          </w:p>
        </w:tc>
        <w:tc>
          <w:tcPr>
            <w:tcW w:w="2089"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5.10%</w:t>
            </w:r>
          </w:p>
        </w:tc>
      </w:tr>
      <w:tr w:rsidR="009A60C6" w:rsidRPr="001854A2" w:rsidTr="00E731AC">
        <w:trPr>
          <w:trHeight w:val="300"/>
        </w:trPr>
        <w:tc>
          <w:tcPr>
            <w:tcW w:w="1054" w:type="dxa"/>
            <w:tcBorders>
              <w:top w:val="single" w:sz="4" w:space="0" w:color="000000"/>
              <w:left w:val="single" w:sz="4" w:space="0" w:color="000000"/>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0.2</w:t>
            </w:r>
          </w:p>
        </w:tc>
        <w:tc>
          <w:tcPr>
            <w:tcW w:w="1200"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92.80%</w:t>
            </w:r>
          </w:p>
        </w:tc>
        <w:tc>
          <w:tcPr>
            <w:tcW w:w="1120"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95.60%</w:t>
            </w:r>
          </w:p>
        </w:tc>
        <w:tc>
          <w:tcPr>
            <w:tcW w:w="1880"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2.80%</w:t>
            </w:r>
          </w:p>
        </w:tc>
        <w:tc>
          <w:tcPr>
            <w:tcW w:w="1131"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97.20%</w:t>
            </w:r>
          </w:p>
        </w:tc>
        <w:tc>
          <w:tcPr>
            <w:tcW w:w="2089"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4.40%</w:t>
            </w:r>
          </w:p>
        </w:tc>
      </w:tr>
      <w:tr w:rsidR="009A60C6" w:rsidRPr="001854A2" w:rsidTr="00E731AC">
        <w:trPr>
          <w:trHeight w:val="300"/>
        </w:trPr>
        <w:tc>
          <w:tcPr>
            <w:tcW w:w="1054" w:type="dxa"/>
            <w:tcBorders>
              <w:top w:val="single" w:sz="4" w:space="0" w:color="000000"/>
              <w:left w:val="single" w:sz="4" w:space="0" w:color="000000"/>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0.3</w:t>
            </w:r>
          </w:p>
        </w:tc>
        <w:tc>
          <w:tcPr>
            <w:tcW w:w="1200"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93.60%</w:t>
            </w:r>
          </w:p>
        </w:tc>
        <w:tc>
          <w:tcPr>
            <w:tcW w:w="1120"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96.30%</w:t>
            </w:r>
          </w:p>
        </w:tc>
        <w:tc>
          <w:tcPr>
            <w:tcW w:w="1880"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2.70%</w:t>
            </w:r>
          </w:p>
        </w:tc>
        <w:tc>
          <w:tcPr>
            <w:tcW w:w="1131"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97.80%</w:t>
            </w:r>
          </w:p>
        </w:tc>
        <w:tc>
          <w:tcPr>
            <w:tcW w:w="2089"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4.20%</w:t>
            </w:r>
          </w:p>
        </w:tc>
      </w:tr>
      <w:tr w:rsidR="009A60C6" w:rsidRPr="001854A2" w:rsidTr="00E731AC">
        <w:trPr>
          <w:trHeight w:val="300"/>
        </w:trPr>
        <w:tc>
          <w:tcPr>
            <w:tcW w:w="1054" w:type="dxa"/>
            <w:tcBorders>
              <w:top w:val="single" w:sz="4" w:space="0" w:color="000000"/>
              <w:left w:val="single" w:sz="4" w:space="0" w:color="000000"/>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0.4</w:t>
            </w:r>
          </w:p>
        </w:tc>
        <w:tc>
          <w:tcPr>
            <w:tcW w:w="1200"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94.20%</w:t>
            </w:r>
          </w:p>
        </w:tc>
        <w:tc>
          <w:tcPr>
            <w:tcW w:w="1120"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96.60%</w:t>
            </w:r>
          </w:p>
        </w:tc>
        <w:tc>
          <w:tcPr>
            <w:tcW w:w="1880"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2.40%</w:t>
            </w:r>
          </w:p>
        </w:tc>
        <w:tc>
          <w:tcPr>
            <w:tcW w:w="1131"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98.10%</w:t>
            </w:r>
          </w:p>
        </w:tc>
        <w:tc>
          <w:tcPr>
            <w:tcW w:w="2089"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3.90%</w:t>
            </w:r>
          </w:p>
        </w:tc>
      </w:tr>
      <w:tr w:rsidR="009A60C6" w:rsidRPr="001854A2" w:rsidTr="00E731AC">
        <w:trPr>
          <w:trHeight w:val="300"/>
        </w:trPr>
        <w:tc>
          <w:tcPr>
            <w:tcW w:w="1054" w:type="dxa"/>
            <w:tcBorders>
              <w:top w:val="single" w:sz="4" w:space="0" w:color="000000"/>
              <w:left w:val="single" w:sz="4" w:space="0" w:color="000000"/>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0.5</w:t>
            </w:r>
          </w:p>
        </w:tc>
        <w:tc>
          <w:tcPr>
            <w:tcW w:w="1200"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94.20%</w:t>
            </w:r>
          </w:p>
        </w:tc>
        <w:tc>
          <w:tcPr>
            <w:tcW w:w="1120"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96.70%</w:t>
            </w:r>
          </w:p>
        </w:tc>
        <w:tc>
          <w:tcPr>
            <w:tcW w:w="1880"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2.50%</w:t>
            </w:r>
          </w:p>
        </w:tc>
        <w:tc>
          <w:tcPr>
            <w:tcW w:w="1131"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98.40%</w:t>
            </w:r>
          </w:p>
        </w:tc>
        <w:tc>
          <w:tcPr>
            <w:tcW w:w="2089"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4.20%</w:t>
            </w:r>
          </w:p>
        </w:tc>
      </w:tr>
      <w:tr w:rsidR="009A60C6" w:rsidRPr="001854A2" w:rsidTr="00E731AC">
        <w:trPr>
          <w:trHeight w:val="300"/>
        </w:trPr>
        <w:tc>
          <w:tcPr>
            <w:tcW w:w="1054" w:type="dxa"/>
            <w:tcBorders>
              <w:top w:val="single" w:sz="4" w:space="0" w:color="000000"/>
              <w:left w:val="single" w:sz="4" w:space="0" w:color="000000"/>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0.6</w:t>
            </w:r>
          </w:p>
        </w:tc>
        <w:tc>
          <w:tcPr>
            <w:tcW w:w="1200"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94.40%</w:t>
            </w:r>
          </w:p>
        </w:tc>
        <w:tc>
          <w:tcPr>
            <w:tcW w:w="1120"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96.70%</w:t>
            </w:r>
          </w:p>
        </w:tc>
        <w:tc>
          <w:tcPr>
            <w:tcW w:w="1880"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2.30%</w:t>
            </w:r>
          </w:p>
        </w:tc>
        <w:tc>
          <w:tcPr>
            <w:tcW w:w="1131"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98.40%</w:t>
            </w:r>
          </w:p>
        </w:tc>
        <w:tc>
          <w:tcPr>
            <w:tcW w:w="2089"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4.00%</w:t>
            </w:r>
          </w:p>
        </w:tc>
      </w:tr>
      <w:tr w:rsidR="009A60C6" w:rsidRPr="001854A2" w:rsidTr="00E731AC">
        <w:trPr>
          <w:trHeight w:val="300"/>
        </w:trPr>
        <w:tc>
          <w:tcPr>
            <w:tcW w:w="1054" w:type="dxa"/>
            <w:tcBorders>
              <w:top w:val="single" w:sz="4" w:space="0" w:color="000000"/>
              <w:left w:val="single" w:sz="4" w:space="0" w:color="000000"/>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0.7</w:t>
            </w:r>
          </w:p>
        </w:tc>
        <w:tc>
          <w:tcPr>
            <w:tcW w:w="1200"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94.50%</w:t>
            </w:r>
          </w:p>
        </w:tc>
        <w:tc>
          <w:tcPr>
            <w:tcW w:w="1120"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96.70%</w:t>
            </w:r>
          </w:p>
        </w:tc>
        <w:tc>
          <w:tcPr>
            <w:tcW w:w="1880"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2.20%</w:t>
            </w:r>
          </w:p>
        </w:tc>
        <w:tc>
          <w:tcPr>
            <w:tcW w:w="1131"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98.50%</w:t>
            </w:r>
          </w:p>
        </w:tc>
        <w:tc>
          <w:tcPr>
            <w:tcW w:w="2089"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4.00%</w:t>
            </w:r>
          </w:p>
        </w:tc>
      </w:tr>
      <w:tr w:rsidR="009A60C6" w:rsidRPr="001854A2" w:rsidTr="00E731AC">
        <w:trPr>
          <w:trHeight w:val="300"/>
        </w:trPr>
        <w:tc>
          <w:tcPr>
            <w:tcW w:w="1054" w:type="dxa"/>
            <w:tcBorders>
              <w:top w:val="single" w:sz="4" w:space="0" w:color="000000"/>
              <w:left w:val="single" w:sz="4" w:space="0" w:color="000000"/>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0.8</w:t>
            </w:r>
          </w:p>
        </w:tc>
        <w:tc>
          <w:tcPr>
            <w:tcW w:w="1200"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94.30%</w:t>
            </w:r>
          </w:p>
        </w:tc>
        <w:tc>
          <w:tcPr>
            <w:tcW w:w="1120"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96.70%</w:t>
            </w:r>
          </w:p>
        </w:tc>
        <w:tc>
          <w:tcPr>
            <w:tcW w:w="1880"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2.40%</w:t>
            </w:r>
          </w:p>
        </w:tc>
        <w:tc>
          <w:tcPr>
            <w:tcW w:w="1131"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98.60%</w:t>
            </w:r>
          </w:p>
        </w:tc>
        <w:tc>
          <w:tcPr>
            <w:tcW w:w="2089"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4.30%</w:t>
            </w:r>
          </w:p>
        </w:tc>
      </w:tr>
      <w:tr w:rsidR="009A60C6" w:rsidRPr="001854A2" w:rsidTr="00E731AC">
        <w:trPr>
          <w:trHeight w:val="300"/>
        </w:trPr>
        <w:tc>
          <w:tcPr>
            <w:tcW w:w="1054" w:type="dxa"/>
            <w:tcBorders>
              <w:top w:val="single" w:sz="4" w:space="0" w:color="000000"/>
              <w:left w:val="single" w:sz="4" w:space="0" w:color="000000"/>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0.9</w:t>
            </w:r>
          </w:p>
        </w:tc>
        <w:tc>
          <w:tcPr>
            <w:tcW w:w="1200"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94.30%</w:t>
            </w:r>
          </w:p>
        </w:tc>
        <w:tc>
          <w:tcPr>
            <w:tcW w:w="1120"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96.70%</w:t>
            </w:r>
          </w:p>
        </w:tc>
        <w:tc>
          <w:tcPr>
            <w:tcW w:w="1880"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2.40%</w:t>
            </w:r>
          </w:p>
        </w:tc>
        <w:tc>
          <w:tcPr>
            <w:tcW w:w="1131"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98.60%</w:t>
            </w:r>
          </w:p>
        </w:tc>
        <w:tc>
          <w:tcPr>
            <w:tcW w:w="2089" w:type="dxa"/>
            <w:tcBorders>
              <w:top w:val="single" w:sz="4" w:space="0" w:color="000000"/>
              <w:left w:val="nil"/>
              <w:bottom w:val="single" w:sz="4" w:space="0" w:color="000000"/>
              <w:right w:val="nil"/>
            </w:tcBorders>
            <w:shd w:val="clear" w:color="D9D9D9" w:fill="D9D9D9"/>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4.30%</w:t>
            </w:r>
          </w:p>
        </w:tc>
      </w:tr>
      <w:tr w:rsidR="009A60C6" w:rsidRPr="001854A2" w:rsidTr="00E731AC">
        <w:trPr>
          <w:trHeight w:val="300"/>
        </w:trPr>
        <w:tc>
          <w:tcPr>
            <w:tcW w:w="1054" w:type="dxa"/>
            <w:tcBorders>
              <w:top w:val="single" w:sz="4" w:space="0" w:color="000000"/>
              <w:left w:val="single" w:sz="4" w:space="0" w:color="000000"/>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1</w:t>
            </w:r>
          </w:p>
        </w:tc>
        <w:tc>
          <w:tcPr>
            <w:tcW w:w="1200"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94.40%</w:t>
            </w:r>
          </w:p>
        </w:tc>
        <w:tc>
          <w:tcPr>
            <w:tcW w:w="1120"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96.70%</w:t>
            </w:r>
          </w:p>
        </w:tc>
        <w:tc>
          <w:tcPr>
            <w:tcW w:w="1880"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2.30%</w:t>
            </w:r>
          </w:p>
        </w:tc>
        <w:tc>
          <w:tcPr>
            <w:tcW w:w="1131"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98.60%</w:t>
            </w:r>
          </w:p>
        </w:tc>
        <w:tc>
          <w:tcPr>
            <w:tcW w:w="2089" w:type="dxa"/>
            <w:tcBorders>
              <w:top w:val="single" w:sz="4" w:space="0" w:color="000000"/>
              <w:left w:val="nil"/>
              <w:bottom w:val="single" w:sz="4" w:space="0" w:color="000000"/>
              <w:right w:val="nil"/>
            </w:tcBorders>
            <w:shd w:val="clear" w:color="auto" w:fill="auto"/>
            <w:noWrap/>
            <w:vAlign w:val="center"/>
            <w:hideMark/>
          </w:tcPr>
          <w:p w:rsidR="009A60C6" w:rsidRPr="001854A2" w:rsidRDefault="009A60C6" w:rsidP="00E731AC">
            <w:pPr>
              <w:spacing w:after="0" w:line="240" w:lineRule="auto"/>
              <w:jc w:val="center"/>
              <w:rPr>
                <w:rFonts w:ascii="Calibri" w:eastAsia="Times New Roman" w:hAnsi="Calibri" w:cs="Calibri"/>
                <w:color w:val="000000"/>
              </w:rPr>
            </w:pPr>
            <w:r w:rsidRPr="001854A2">
              <w:rPr>
                <w:rFonts w:ascii="Calibri" w:eastAsia="Times New Roman" w:hAnsi="Calibri" w:cs="Calibri"/>
                <w:color w:val="000000"/>
              </w:rPr>
              <w:t>4.20%</w:t>
            </w:r>
          </w:p>
        </w:tc>
      </w:tr>
      <w:tr w:rsidR="009A60C6" w:rsidRPr="001854A2" w:rsidTr="00E731AC">
        <w:trPr>
          <w:trHeight w:val="300"/>
        </w:trPr>
        <w:tc>
          <w:tcPr>
            <w:tcW w:w="1054" w:type="dxa"/>
            <w:tcBorders>
              <w:top w:val="double" w:sz="6" w:space="0" w:color="000000"/>
              <w:left w:val="single" w:sz="4" w:space="0" w:color="000000"/>
              <w:bottom w:val="single" w:sz="4" w:space="0" w:color="000000"/>
              <w:right w:val="nil"/>
            </w:tcBorders>
            <w:shd w:val="clear" w:color="000000" w:fill="FFFF00"/>
            <w:noWrap/>
            <w:vAlign w:val="center"/>
            <w:hideMark/>
          </w:tcPr>
          <w:p w:rsidR="009A60C6" w:rsidRPr="001854A2" w:rsidRDefault="009A60C6" w:rsidP="00E731AC">
            <w:pPr>
              <w:spacing w:after="0" w:line="240" w:lineRule="auto"/>
              <w:jc w:val="center"/>
              <w:rPr>
                <w:rFonts w:ascii="Calibri" w:eastAsia="Times New Roman" w:hAnsi="Calibri" w:cs="Calibri"/>
                <w:b/>
                <w:bCs/>
                <w:color w:val="000000"/>
              </w:rPr>
            </w:pPr>
            <w:r w:rsidRPr="001854A2">
              <w:rPr>
                <w:rFonts w:ascii="Calibri" w:eastAsia="Times New Roman" w:hAnsi="Calibri" w:cs="Calibri"/>
                <w:b/>
                <w:bCs/>
                <w:color w:val="000000"/>
              </w:rPr>
              <w:t>Averages</w:t>
            </w:r>
          </w:p>
        </w:tc>
        <w:tc>
          <w:tcPr>
            <w:tcW w:w="1200" w:type="dxa"/>
            <w:tcBorders>
              <w:top w:val="double" w:sz="6" w:space="0" w:color="000000"/>
              <w:left w:val="nil"/>
              <w:bottom w:val="single" w:sz="4" w:space="0" w:color="000000"/>
              <w:right w:val="nil"/>
            </w:tcBorders>
            <w:shd w:val="clear" w:color="000000" w:fill="FFFF00"/>
            <w:noWrap/>
            <w:vAlign w:val="center"/>
            <w:hideMark/>
          </w:tcPr>
          <w:p w:rsidR="009A60C6" w:rsidRPr="001854A2" w:rsidRDefault="009A60C6" w:rsidP="00E731AC">
            <w:pPr>
              <w:spacing w:after="0" w:line="240" w:lineRule="auto"/>
              <w:jc w:val="center"/>
              <w:rPr>
                <w:rFonts w:ascii="Calibri" w:eastAsia="Times New Roman" w:hAnsi="Calibri" w:cs="Calibri"/>
                <w:b/>
                <w:bCs/>
                <w:color w:val="000000"/>
              </w:rPr>
            </w:pPr>
            <w:r w:rsidRPr="001854A2">
              <w:rPr>
                <w:rFonts w:ascii="Calibri" w:eastAsia="Times New Roman" w:hAnsi="Calibri" w:cs="Calibri"/>
                <w:b/>
                <w:bCs/>
                <w:color w:val="000000"/>
              </w:rPr>
              <w:t>93.64%</w:t>
            </w:r>
          </w:p>
        </w:tc>
        <w:tc>
          <w:tcPr>
            <w:tcW w:w="1120" w:type="dxa"/>
            <w:tcBorders>
              <w:top w:val="double" w:sz="6" w:space="0" w:color="000000"/>
              <w:left w:val="nil"/>
              <w:bottom w:val="single" w:sz="4" w:space="0" w:color="000000"/>
              <w:right w:val="nil"/>
            </w:tcBorders>
            <w:shd w:val="clear" w:color="000000" w:fill="FFFF00"/>
            <w:noWrap/>
            <w:vAlign w:val="center"/>
            <w:hideMark/>
          </w:tcPr>
          <w:p w:rsidR="009A60C6" w:rsidRPr="001854A2" w:rsidRDefault="009A60C6" w:rsidP="00E731AC">
            <w:pPr>
              <w:spacing w:after="0" w:line="240" w:lineRule="auto"/>
              <w:jc w:val="center"/>
              <w:rPr>
                <w:rFonts w:ascii="Calibri" w:eastAsia="Times New Roman" w:hAnsi="Calibri" w:cs="Calibri"/>
                <w:b/>
                <w:bCs/>
                <w:color w:val="000000"/>
              </w:rPr>
            </w:pPr>
            <w:r w:rsidRPr="001854A2">
              <w:rPr>
                <w:rFonts w:ascii="Calibri" w:eastAsia="Times New Roman" w:hAnsi="Calibri" w:cs="Calibri"/>
                <w:b/>
                <w:bCs/>
                <w:color w:val="000000"/>
              </w:rPr>
              <w:t>96.14%</w:t>
            </w:r>
          </w:p>
        </w:tc>
        <w:tc>
          <w:tcPr>
            <w:tcW w:w="1880" w:type="dxa"/>
            <w:tcBorders>
              <w:top w:val="double" w:sz="6" w:space="0" w:color="000000"/>
              <w:left w:val="nil"/>
              <w:bottom w:val="single" w:sz="4" w:space="0" w:color="000000"/>
              <w:right w:val="nil"/>
            </w:tcBorders>
            <w:shd w:val="clear" w:color="000000" w:fill="FFFF00"/>
            <w:noWrap/>
            <w:vAlign w:val="center"/>
            <w:hideMark/>
          </w:tcPr>
          <w:p w:rsidR="009A60C6" w:rsidRPr="001854A2" w:rsidRDefault="009A60C6" w:rsidP="00E731AC">
            <w:pPr>
              <w:spacing w:after="0" w:line="240" w:lineRule="auto"/>
              <w:jc w:val="center"/>
              <w:rPr>
                <w:rFonts w:ascii="Calibri" w:eastAsia="Times New Roman" w:hAnsi="Calibri" w:cs="Calibri"/>
                <w:b/>
                <w:bCs/>
                <w:color w:val="000000"/>
              </w:rPr>
            </w:pPr>
            <w:r w:rsidRPr="001854A2">
              <w:rPr>
                <w:rFonts w:ascii="Calibri" w:eastAsia="Times New Roman" w:hAnsi="Calibri" w:cs="Calibri"/>
                <w:b/>
                <w:bCs/>
                <w:color w:val="000000"/>
              </w:rPr>
              <w:t>2.50%</w:t>
            </w:r>
          </w:p>
        </w:tc>
        <w:tc>
          <w:tcPr>
            <w:tcW w:w="1131" w:type="dxa"/>
            <w:tcBorders>
              <w:top w:val="double" w:sz="6" w:space="0" w:color="000000"/>
              <w:left w:val="nil"/>
              <w:bottom w:val="single" w:sz="4" w:space="0" w:color="000000"/>
              <w:right w:val="nil"/>
            </w:tcBorders>
            <w:shd w:val="clear" w:color="000000" w:fill="FFFF00"/>
            <w:noWrap/>
            <w:vAlign w:val="center"/>
            <w:hideMark/>
          </w:tcPr>
          <w:p w:rsidR="009A60C6" w:rsidRPr="001854A2" w:rsidRDefault="009A60C6" w:rsidP="00E731AC">
            <w:pPr>
              <w:spacing w:after="0" w:line="240" w:lineRule="auto"/>
              <w:jc w:val="center"/>
              <w:rPr>
                <w:rFonts w:ascii="Calibri" w:eastAsia="Times New Roman" w:hAnsi="Calibri" w:cs="Calibri"/>
                <w:b/>
                <w:bCs/>
                <w:color w:val="000000"/>
              </w:rPr>
            </w:pPr>
            <w:r w:rsidRPr="001854A2">
              <w:rPr>
                <w:rFonts w:ascii="Calibri" w:eastAsia="Times New Roman" w:hAnsi="Calibri" w:cs="Calibri"/>
                <w:b/>
                <w:bCs/>
                <w:color w:val="000000"/>
              </w:rPr>
              <w:t>97.90%</w:t>
            </w:r>
          </w:p>
        </w:tc>
        <w:tc>
          <w:tcPr>
            <w:tcW w:w="2089" w:type="dxa"/>
            <w:tcBorders>
              <w:top w:val="double" w:sz="6" w:space="0" w:color="000000"/>
              <w:left w:val="nil"/>
              <w:bottom w:val="single" w:sz="4" w:space="0" w:color="000000"/>
              <w:right w:val="nil"/>
            </w:tcBorders>
            <w:shd w:val="clear" w:color="000000" w:fill="FFFF00"/>
            <w:noWrap/>
            <w:vAlign w:val="center"/>
            <w:hideMark/>
          </w:tcPr>
          <w:p w:rsidR="009A60C6" w:rsidRPr="001854A2" w:rsidRDefault="009A60C6" w:rsidP="00E731AC">
            <w:pPr>
              <w:spacing w:after="0" w:line="240" w:lineRule="auto"/>
              <w:jc w:val="center"/>
              <w:rPr>
                <w:rFonts w:ascii="Calibri" w:eastAsia="Times New Roman" w:hAnsi="Calibri" w:cs="Calibri"/>
                <w:b/>
                <w:bCs/>
                <w:color w:val="000000"/>
              </w:rPr>
            </w:pPr>
            <w:r w:rsidRPr="001854A2">
              <w:rPr>
                <w:rFonts w:ascii="Calibri" w:eastAsia="Times New Roman" w:hAnsi="Calibri" w:cs="Calibri"/>
                <w:b/>
                <w:bCs/>
                <w:color w:val="000000"/>
              </w:rPr>
              <w:t>4.26%</w:t>
            </w:r>
          </w:p>
        </w:tc>
      </w:tr>
    </w:tbl>
    <w:p w:rsidR="009A60C6" w:rsidRDefault="009A60C6" w:rsidP="009A60C6">
      <w:pPr>
        <w:spacing w:line="480" w:lineRule="auto"/>
        <w:rPr>
          <w:sz w:val="40"/>
          <w:szCs w:val="40"/>
        </w:rPr>
      </w:pPr>
      <w:r>
        <w:rPr>
          <w:noProof/>
        </w:rPr>
        <mc:AlternateContent>
          <mc:Choice Requires="wps">
            <w:drawing>
              <wp:anchor distT="0" distB="0" distL="114300" distR="114300" simplePos="0" relativeHeight="251668480" behindDoc="0" locked="0" layoutInCell="1" allowOverlap="1" wp14:anchorId="2A1DC699" wp14:editId="5358B605">
                <wp:simplePos x="0" y="0"/>
                <wp:positionH relativeFrom="margin">
                  <wp:posOffset>0</wp:posOffset>
                </wp:positionH>
                <wp:positionV relativeFrom="paragraph">
                  <wp:posOffset>4963353</wp:posOffset>
                </wp:positionV>
                <wp:extent cx="655447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6554470" cy="635"/>
                        </a:xfrm>
                        <a:prstGeom prst="rect">
                          <a:avLst/>
                        </a:prstGeom>
                        <a:solidFill>
                          <a:prstClr val="white"/>
                        </a:solidFill>
                        <a:ln>
                          <a:noFill/>
                        </a:ln>
                        <a:effectLst/>
                      </wps:spPr>
                      <wps:txbx>
                        <w:txbxContent>
                          <w:p w:rsidR="009A60C6" w:rsidRPr="003D6905" w:rsidRDefault="009A60C6" w:rsidP="009A60C6">
                            <w:pPr>
                              <w:pStyle w:val="Caption"/>
                            </w:pPr>
                            <w:r>
                              <w:t>Supplementary Table 2: Accuracy improvement as a results of filtering on Beagle’s genotype posterior probability after imputation.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1DC699" id="Text Box 3" o:spid="_x0000_s1030" type="#_x0000_t202" style="position:absolute;margin-left:0;margin-top:390.8pt;width:516.1pt;height:.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" stroked="f">
                <v:textbox style="mso-fit-shape-to-text:t" inset="0,0,0,0">
                  <w:txbxContent>
                    <w:p w:rsidR="009A60C6" w:rsidRPr="003D6905" w:rsidRDefault="009A60C6" w:rsidP="009A60C6">
                      <w:pPr>
                        <w:pStyle w:val="Caption"/>
                      </w:pPr>
                      <w:r>
                        <w:t>Supplementary Table 2: Accuracy improvement as a results of filtering on Beagle’s genotype posterior probability after imputation.</w:t>
                      </w:r>
                    </w:p>
                  </w:txbxContent>
                </v:textbox>
                <w10:wrap type="topAndBottom" anchorx="margin"/>
              </v:shape>
            </w:pict>
          </mc:Fallback>
        </mc:AlternateContent>
      </w:r>
      <w:r>
        <w:rPr>
          <w:sz w:val="40"/>
          <w:szCs w:val="40"/>
        </w:rPr>
        <w:br w:type="page"/>
      </w:r>
    </w:p>
    <w:p w:rsidR="009A60C6" w:rsidRDefault="009A60C6" w:rsidP="009A60C6">
      <w:pPr>
        <w:spacing w:line="480" w:lineRule="auto"/>
        <w:rPr>
          <w:sz w:val="40"/>
          <w:szCs w:val="40"/>
        </w:rPr>
      </w:pPr>
    </w:p>
    <w:p w:rsidR="009A60C6" w:rsidRDefault="009A60C6" w:rsidP="009A60C6">
      <w:pPr>
        <w:spacing w:line="480" w:lineRule="auto"/>
        <w:rPr>
          <w:sz w:val="40"/>
          <w:szCs w:val="40"/>
        </w:rPr>
      </w:pPr>
    </w:p>
    <w:p w:rsidR="009A60C6" w:rsidRPr="00F820E1" w:rsidRDefault="009A60C6" w:rsidP="009A60C6">
      <w:pPr>
        <w:spacing w:line="480" w:lineRule="auto"/>
        <w:jc w:val="center"/>
        <w:rPr>
          <w:sz w:val="40"/>
          <w:szCs w:val="40"/>
        </w:rPr>
      </w:pPr>
    </w:p>
    <w:p w:rsidR="009A60C6" w:rsidRDefault="009A60C6" w:rsidP="009A60C6">
      <w:pPr>
        <w:spacing w:line="480" w:lineRule="auto"/>
        <w:ind w:firstLine="720"/>
        <w:jc w:val="center"/>
        <w:rPr>
          <w:rFonts w:ascii="Times New Roman" w:hAnsi="Times New Roman" w:cs="Times New Roman"/>
          <w:b/>
          <w:sz w:val="24"/>
          <w:szCs w:val="24"/>
        </w:rPr>
      </w:pPr>
      <w:r>
        <w:rPr>
          <w:noProof/>
        </w:rPr>
        <mc:AlternateContent>
          <mc:Choice Requires="wps">
            <w:drawing>
              <wp:anchor distT="0" distB="0" distL="114300" distR="114300" simplePos="0" relativeHeight="251665408" behindDoc="0" locked="0" layoutInCell="1" allowOverlap="1" wp14:anchorId="0D4BC0E0" wp14:editId="2E3309CC">
                <wp:simplePos x="0" y="0"/>
                <wp:positionH relativeFrom="margin">
                  <wp:posOffset>-305435</wp:posOffset>
                </wp:positionH>
                <wp:positionV relativeFrom="paragraph">
                  <wp:posOffset>2717607</wp:posOffset>
                </wp:positionV>
                <wp:extent cx="6554470"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6554470" cy="635"/>
                        </a:xfrm>
                        <a:prstGeom prst="rect">
                          <a:avLst/>
                        </a:prstGeom>
                        <a:solidFill>
                          <a:prstClr val="white"/>
                        </a:solidFill>
                        <a:ln>
                          <a:noFill/>
                        </a:ln>
                        <a:effectLst/>
                      </wps:spPr>
                      <wps:txbx>
                        <w:txbxContent>
                          <w:p w:rsidR="009A60C6" w:rsidRPr="003D6905" w:rsidRDefault="009A60C6" w:rsidP="009A60C6">
                            <w:pPr>
                              <w:pStyle w:val="Caption"/>
                            </w:pPr>
                            <w:r>
                              <w:t xml:space="preserve">Supplementary Table 3: A breakdown of the per item costs involved in the DNA extraction, sample library preparation, and sequencing of genotypes from 0.1X – 1X sequencing depths in USD.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4BC0E0" id="Text Box 4" o:spid="_x0000_s1031" type="#_x0000_t202" style="position:absolute;left:0;text-align:left;margin-left:-24.05pt;margin-top:214pt;width:516.1pt;height:.0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" stroked="f">
                <v:textbox style="mso-fit-shape-to-text:t" inset="0,0,0,0">
                  <w:txbxContent>
                    <w:p w:rsidR="009A60C6" w:rsidRPr="003D6905" w:rsidRDefault="009A60C6" w:rsidP="009A60C6">
                      <w:pPr>
                        <w:pStyle w:val="Caption"/>
                      </w:pPr>
                      <w:r>
                        <w:t xml:space="preserve">Supplementary Table 3: A breakdown of the per item costs involved in the DNA extraction, sample library preparation, and sequencing of genotypes from 0.1X – 1X sequencing depths in USD. </w:t>
                      </w:r>
                    </w:p>
                  </w:txbxContent>
                </v:textbox>
                <w10:wrap type="topAndBottom" anchorx="margin"/>
              </v:shape>
            </w:pict>
          </mc:Fallback>
        </mc:AlternateContent>
      </w:r>
      <w:r w:rsidRPr="00025F52">
        <w:rPr>
          <w:noProof/>
        </w:rPr>
        <w:drawing>
          <wp:anchor distT="0" distB="0" distL="114300" distR="114300" simplePos="0" relativeHeight="251667456" behindDoc="0" locked="0" layoutInCell="1" allowOverlap="1" wp14:anchorId="770BA854" wp14:editId="15459AD3">
            <wp:simplePos x="0" y="0"/>
            <wp:positionH relativeFrom="margin">
              <wp:align>center</wp:align>
            </wp:positionH>
            <wp:positionV relativeFrom="paragraph">
              <wp:posOffset>1328613</wp:posOffset>
            </wp:positionV>
            <wp:extent cx="6900152" cy="12192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152" cy="1219200"/>
                    </a:xfrm>
                    <a:prstGeom prst="rect">
                      <a:avLst/>
                    </a:prstGeom>
                    <a:noFill/>
                    <a:ln>
                      <a:noFill/>
                    </a:ln>
                  </pic:spPr>
                </pic:pic>
              </a:graphicData>
            </a:graphic>
          </wp:anchor>
        </w:drawing>
      </w:r>
      <w:r>
        <w:rPr>
          <w:rFonts w:ascii="Times New Roman" w:hAnsi="Times New Roman" w:cs="Times New Roman"/>
          <w:b/>
          <w:sz w:val="24"/>
          <w:szCs w:val="24"/>
        </w:rPr>
        <w:t xml:space="preserve">  </w:t>
      </w:r>
    </w:p>
    <w:p w:rsidR="009A60C6" w:rsidRDefault="009A60C6" w:rsidP="009A60C6">
      <w:pPr>
        <w:spacing w:line="480" w:lineRule="auto"/>
        <w:ind w:firstLine="720"/>
        <w:jc w:val="center"/>
        <w:rPr>
          <w:rFonts w:ascii="Times New Roman" w:hAnsi="Times New Roman" w:cs="Times New Roman"/>
          <w:b/>
          <w:sz w:val="24"/>
          <w:szCs w:val="24"/>
        </w:rPr>
      </w:pPr>
    </w:p>
    <w:p w:rsidR="009A60C6" w:rsidRDefault="009A60C6" w:rsidP="009A60C6">
      <w:pPr>
        <w:spacing w:line="480" w:lineRule="auto"/>
        <w:ind w:firstLine="720"/>
        <w:jc w:val="center"/>
        <w:rPr>
          <w:rFonts w:ascii="Times New Roman" w:hAnsi="Times New Roman" w:cs="Times New Roman"/>
          <w:b/>
          <w:sz w:val="24"/>
          <w:szCs w:val="24"/>
        </w:rPr>
      </w:pPr>
    </w:p>
    <w:p w:rsidR="009A60C6" w:rsidRDefault="009A60C6" w:rsidP="009A60C6">
      <w:pPr>
        <w:spacing w:line="480" w:lineRule="auto"/>
        <w:ind w:firstLine="720"/>
        <w:jc w:val="center"/>
        <w:rPr>
          <w:rFonts w:ascii="Times New Roman" w:hAnsi="Times New Roman" w:cs="Times New Roman"/>
          <w:b/>
          <w:sz w:val="24"/>
          <w:szCs w:val="24"/>
        </w:rPr>
      </w:pPr>
    </w:p>
    <w:p w:rsidR="009A60C6" w:rsidRPr="00D7012B" w:rsidRDefault="009A60C6" w:rsidP="009A60C6">
      <w:pPr>
        <w:spacing w:line="480" w:lineRule="auto"/>
        <w:rPr>
          <w:rFonts w:ascii="Times New Roman" w:hAnsi="Times New Roman" w:cs="Times New Roman"/>
          <w:b/>
          <w:sz w:val="24"/>
          <w:szCs w:val="24"/>
        </w:rPr>
      </w:pPr>
    </w:p>
    <w:p w:rsidR="006B494F" w:rsidRDefault="006B494F">
      <w:bookmarkStart w:id="0" w:name="_GoBack"/>
      <w:bookmarkEnd w:id="0"/>
    </w:p>
    <w:sectPr w:rsidR="006B494F">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19059"/>
      <w:docPartObj>
        <w:docPartGallery w:val="Page Numbers (Bottom of Page)"/>
        <w:docPartUnique/>
      </w:docPartObj>
    </w:sdtPr>
    <w:sdtEndPr>
      <w:rPr>
        <w:noProof/>
      </w:rPr>
    </w:sdtEndPr>
    <w:sdtContent>
      <w:p w:rsidR="008D78D9" w:rsidRDefault="00F7477B">
        <w:pPr>
          <w:pStyle w:val="Footer"/>
          <w:jc w:val="center"/>
        </w:pPr>
        <w:r>
          <w:fldChar w:fldCharType="begin"/>
        </w:r>
        <w:r>
          <w:instrText xml:space="preserve"> PAGE   \* MERGEFORMAT </w:instrText>
        </w:r>
        <w:r>
          <w:fldChar w:fldCharType="separate"/>
        </w:r>
        <w:r w:rsidR="009A60C6">
          <w:rPr>
            <w:noProof/>
          </w:rPr>
          <w:t>12</w:t>
        </w:r>
        <w:r>
          <w:rPr>
            <w:noProof/>
          </w:rPr>
          <w:fldChar w:fldCharType="end"/>
        </w:r>
      </w:p>
    </w:sdtContent>
  </w:sdt>
  <w:p w:rsidR="008D78D9" w:rsidRDefault="00F7477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C6"/>
    <w:rsid w:val="006B494F"/>
    <w:rsid w:val="009A60C6"/>
    <w:rsid w:val="00F7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A86D1-B46C-4578-A8C1-22C7CD68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A60C6"/>
    <w:pPr>
      <w:spacing w:after="200" w:line="240" w:lineRule="auto"/>
    </w:pPr>
    <w:rPr>
      <w:i/>
      <w:iCs/>
      <w:color w:val="44546A" w:themeColor="text2"/>
      <w:sz w:val="18"/>
      <w:szCs w:val="18"/>
    </w:rPr>
  </w:style>
  <w:style w:type="table" w:styleId="GridTable4">
    <w:name w:val="Grid Table 4"/>
    <w:basedOn w:val="TableNormal"/>
    <w:uiPriority w:val="49"/>
    <w:rsid w:val="009A60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9A6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Happ</dc:creator>
  <cp:keywords/>
  <dc:description/>
  <cp:lastModifiedBy>Mary Happ</cp:lastModifiedBy>
  <cp:revision>2</cp:revision>
  <dcterms:created xsi:type="dcterms:W3CDTF">2019-04-10T04:26:00Z</dcterms:created>
  <dcterms:modified xsi:type="dcterms:W3CDTF">2019-04-10T04:26:00Z</dcterms:modified>
</cp:coreProperties>
</file>