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1F28A7" w14:textId="3D1BF6C3" w:rsidR="00616ACE" w:rsidRPr="007C0798" w:rsidRDefault="00616ACE" w:rsidP="007C0798">
      <w:pPr>
        <w:rPr>
          <w:rFonts w:ascii="Arial" w:hAnsi="Arial" w:cs="Arial"/>
          <w:b/>
          <w:sz w:val="24"/>
        </w:rPr>
      </w:pPr>
      <w:r w:rsidRPr="007C0798">
        <w:rPr>
          <w:rFonts w:ascii="Arial" w:hAnsi="Arial" w:cs="Arial"/>
          <w:b/>
          <w:sz w:val="24"/>
        </w:rPr>
        <w:t>Supplemental Figure</w:t>
      </w:r>
      <w:r>
        <w:rPr>
          <w:rFonts w:ascii="Arial" w:hAnsi="Arial" w:cs="Arial"/>
          <w:b/>
          <w:sz w:val="24"/>
        </w:rPr>
        <w:t xml:space="preserve"> and</w:t>
      </w:r>
      <w:r w:rsidRPr="007C0798">
        <w:rPr>
          <w:rFonts w:ascii="Arial" w:hAnsi="Arial" w:cs="Arial"/>
          <w:b/>
          <w:sz w:val="24"/>
        </w:rPr>
        <w:t xml:space="preserve"> legends</w:t>
      </w:r>
    </w:p>
    <w:p w14:paraId="086763F1" w14:textId="2C3DD9E3" w:rsidR="00616ACE" w:rsidRPr="00A93178" w:rsidRDefault="00945F91" w:rsidP="00616ACE">
      <w:pPr>
        <w:pStyle w:val="ListParagraph"/>
        <w:rPr>
          <w:rFonts w:ascii="Arial" w:hAnsi="Arial" w:cs="Arial"/>
          <w:b/>
          <w:sz w:val="24"/>
        </w:rPr>
      </w:pPr>
      <w:r>
        <w:rPr>
          <w:noProof/>
        </w:rPr>
        <w:drawing>
          <wp:inline distT="0" distB="0" distL="0" distR="0" wp14:anchorId="46DBFB50" wp14:editId="0D14DC8E">
            <wp:extent cx="4998720" cy="27508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5" t="5053" r="6780" b="59177"/>
                    <a:stretch/>
                  </pic:blipFill>
                  <pic:spPr bwMode="auto">
                    <a:xfrm>
                      <a:off x="0" y="0"/>
                      <a:ext cx="4999544" cy="275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1BCCB" w14:textId="77777777" w:rsidR="00616ACE" w:rsidRPr="007C0798" w:rsidRDefault="00616ACE" w:rsidP="007C0798">
      <w:pPr>
        <w:rPr>
          <w:rFonts w:ascii="Arial" w:hAnsi="Arial" w:cs="Arial"/>
          <w:b/>
          <w:sz w:val="24"/>
          <w:szCs w:val="24"/>
        </w:rPr>
      </w:pPr>
      <w:r w:rsidRPr="007C0798">
        <w:rPr>
          <w:rFonts w:ascii="Arial" w:hAnsi="Arial" w:cs="Arial"/>
          <w:b/>
          <w:sz w:val="24"/>
        </w:rPr>
        <w:t>Figure S1: Sequence alignment of the “Pal domains” of Pal2 and Pal1 proteins.</w:t>
      </w:r>
      <w:r w:rsidRPr="007C0798">
        <w:rPr>
          <w:rFonts w:ascii="Arial" w:hAnsi="Arial" w:cs="Arial"/>
          <w:sz w:val="24"/>
        </w:rPr>
        <w:t xml:space="preserve"> Both proteins show 65% identity over the conserved Pal domain.  </w:t>
      </w:r>
      <w:r w:rsidRPr="007C0798">
        <w:rPr>
          <w:rFonts w:ascii="Arial" w:hAnsi="Arial" w:cs="Arial"/>
          <w:sz w:val="24"/>
          <w:szCs w:val="24"/>
        </w:rPr>
        <w:t>Pal domains were aligned using EMBOSS Needle (https://www.ebi.ac.uk/Tools/psa/emboss_needle/).</w:t>
      </w:r>
    </w:p>
    <w:p w14:paraId="0364599E" w14:textId="77777777" w:rsidR="00616ACE" w:rsidRPr="00A93178" w:rsidRDefault="00616ACE" w:rsidP="00616ACE">
      <w:pPr>
        <w:pStyle w:val="ListParagraph"/>
        <w:rPr>
          <w:rFonts w:ascii="Arial" w:hAnsi="Arial" w:cs="Arial"/>
          <w:sz w:val="24"/>
        </w:rPr>
      </w:pPr>
    </w:p>
    <w:p w14:paraId="3BCEB9C6" w14:textId="745DE39D" w:rsidR="00490D55" w:rsidRDefault="00490D5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50F1E86F" w14:textId="268C9F61" w:rsidR="00616ACE" w:rsidRPr="00A93178" w:rsidRDefault="00732A81" w:rsidP="00D65D67">
      <w:pPr>
        <w:pStyle w:val="ListParagraph"/>
        <w:ind w:hanging="360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 wp14:anchorId="4CC21118" wp14:editId="28CC939A">
            <wp:extent cx="5097780" cy="25374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5" t="5151" r="7436" b="61859"/>
                    <a:stretch/>
                  </pic:blipFill>
                  <pic:spPr bwMode="auto">
                    <a:xfrm>
                      <a:off x="0" y="0"/>
                      <a:ext cx="50977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C29E0" w14:textId="3B3E6FFF" w:rsidR="004C3703" w:rsidRPr="005423D0" w:rsidRDefault="00616ACE" w:rsidP="00616ACE">
      <w:pPr>
        <w:rPr>
          <w:rFonts w:ascii="Arial" w:hAnsi="Arial" w:cs="Arial"/>
          <w:bCs/>
          <w:sz w:val="24"/>
          <w:szCs w:val="24"/>
        </w:rPr>
      </w:pPr>
      <w:r w:rsidRPr="005423D0">
        <w:rPr>
          <w:rFonts w:ascii="Arial" w:hAnsi="Arial" w:cs="Arial"/>
          <w:b/>
          <w:sz w:val="24"/>
          <w:szCs w:val="24"/>
        </w:rPr>
        <w:t xml:space="preserve">Figure S2: Growth phenotype of </w:t>
      </w:r>
      <w:r w:rsidRPr="005423D0">
        <w:rPr>
          <w:rFonts w:ascii="Arial" w:hAnsi="Arial" w:cs="Arial"/>
          <w:b/>
          <w:bCs/>
          <w:i/>
          <w:iCs/>
          <w:sz w:val="24"/>
          <w:szCs w:val="24"/>
        </w:rPr>
        <w:t>CHC1-</w:t>
      </w:r>
      <w:r w:rsidRPr="005423D0">
        <w:rPr>
          <w:rFonts w:ascii="Arial" w:hAnsi="Arial" w:cs="Arial"/>
          <w:b/>
          <w:bCs/>
          <w:iCs/>
          <w:sz w:val="24"/>
          <w:szCs w:val="24"/>
        </w:rPr>
        <w:t xml:space="preserve">depleted </w:t>
      </w:r>
      <w:r w:rsidRPr="005423D0">
        <w:rPr>
          <w:rFonts w:ascii="Arial" w:hAnsi="Arial" w:cs="Arial"/>
          <w:b/>
          <w:bCs/>
          <w:sz w:val="24"/>
          <w:szCs w:val="24"/>
        </w:rPr>
        <w:t>strains at elevated temperatures.</w:t>
      </w:r>
      <w:r w:rsidRPr="005423D0">
        <w:rPr>
          <w:rFonts w:ascii="Arial" w:hAnsi="Arial" w:cs="Arial"/>
          <w:b/>
          <w:sz w:val="24"/>
          <w:szCs w:val="24"/>
        </w:rPr>
        <w:t xml:space="preserve"> </w:t>
      </w:r>
      <w:r w:rsidRPr="005423D0">
        <w:rPr>
          <w:rFonts w:ascii="Arial" w:hAnsi="Arial" w:cs="Arial"/>
          <w:bCs/>
          <w:i/>
          <w:iCs/>
          <w:sz w:val="24"/>
          <w:szCs w:val="24"/>
        </w:rPr>
        <w:t>GAL1:CHC1</w:t>
      </w:r>
      <w:r w:rsidRPr="005423D0">
        <w:rPr>
          <w:rFonts w:ascii="Arial" w:hAnsi="Arial" w:cs="Arial"/>
          <w:bCs/>
          <w:sz w:val="24"/>
          <w:szCs w:val="24"/>
        </w:rPr>
        <w:t xml:space="preserve"> strains with the indicated </w:t>
      </w:r>
      <w:r w:rsidRPr="005423D0">
        <w:rPr>
          <w:rFonts w:ascii="Arial" w:hAnsi="Arial" w:cs="Arial"/>
          <w:bCs/>
          <w:i/>
          <w:iCs/>
          <w:sz w:val="24"/>
          <w:szCs w:val="24"/>
        </w:rPr>
        <w:t>SCD1</w:t>
      </w:r>
      <w:r w:rsidRPr="005423D0">
        <w:rPr>
          <w:rFonts w:ascii="Arial" w:hAnsi="Arial" w:cs="Arial"/>
          <w:bCs/>
          <w:sz w:val="24"/>
          <w:szCs w:val="24"/>
        </w:rPr>
        <w:t xml:space="preserve"> and </w:t>
      </w:r>
      <w:r w:rsidRPr="005423D0">
        <w:rPr>
          <w:rFonts w:ascii="Arial" w:hAnsi="Arial" w:cs="Arial"/>
          <w:bCs/>
          <w:i/>
          <w:iCs/>
          <w:sz w:val="24"/>
          <w:szCs w:val="24"/>
        </w:rPr>
        <w:t>PAL1</w:t>
      </w:r>
      <w:r w:rsidRPr="005423D0">
        <w:rPr>
          <w:rFonts w:ascii="Arial" w:hAnsi="Arial" w:cs="Arial"/>
          <w:bCs/>
          <w:sz w:val="24"/>
          <w:szCs w:val="24"/>
        </w:rPr>
        <w:t xml:space="preserve"> genotypes were streaked on </w:t>
      </w:r>
      <w:proofErr w:type="spellStart"/>
      <w:r w:rsidRPr="005423D0">
        <w:rPr>
          <w:rFonts w:ascii="Arial" w:hAnsi="Arial" w:cs="Arial"/>
          <w:bCs/>
          <w:sz w:val="24"/>
          <w:szCs w:val="24"/>
        </w:rPr>
        <w:t>YEP+glucose</w:t>
      </w:r>
      <w:proofErr w:type="spellEnd"/>
      <w:r w:rsidRPr="005423D0">
        <w:rPr>
          <w:rFonts w:ascii="Arial" w:hAnsi="Arial" w:cs="Arial"/>
          <w:bCs/>
          <w:sz w:val="24"/>
          <w:szCs w:val="24"/>
        </w:rPr>
        <w:t xml:space="preserve"> at 34</w:t>
      </w:r>
      <w:r w:rsidRPr="005423D0">
        <w:rPr>
          <w:rFonts w:ascii="Arial" w:hAnsi="Arial" w:cs="Arial"/>
          <w:sz w:val="24"/>
          <w:szCs w:val="24"/>
        </w:rPr>
        <w:t>°</w:t>
      </w:r>
      <w:r w:rsidRPr="005423D0">
        <w:rPr>
          <w:rFonts w:ascii="Arial" w:hAnsi="Arial" w:cs="Arial"/>
          <w:bCs/>
          <w:sz w:val="24"/>
          <w:szCs w:val="24"/>
        </w:rPr>
        <w:t xml:space="preserve"> and 37</w:t>
      </w:r>
      <w:r w:rsidRPr="005423D0">
        <w:rPr>
          <w:rFonts w:ascii="Arial" w:hAnsi="Arial" w:cs="Arial"/>
          <w:sz w:val="24"/>
          <w:szCs w:val="24"/>
        </w:rPr>
        <w:t>°</w:t>
      </w:r>
      <w:r w:rsidRPr="005423D0">
        <w:rPr>
          <w:rFonts w:ascii="Arial" w:hAnsi="Arial" w:cs="Arial"/>
          <w:bCs/>
          <w:sz w:val="24"/>
          <w:szCs w:val="24"/>
        </w:rPr>
        <w:t xml:space="preserve"> and grown for 4 days. Strains used are: </w:t>
      </w:r>
      <w:r w:rsidRPr="005423D0">
        <w:rPr>
          <w:rFonts w:ascii="Arial" w:hAnsi="Arial" w:cs="Arial"/>
          <w:bCs/>
          <w:i/>
          <w:iCs/>
          <w:sz w:val="24"/>
          <w:szCs w:val="24"/>
        </w:rPr>
        <w:t>scd1-i</w:t>
      </w:r>
      <w:r w:rsidRPr="005423D0">
        <w:rPr>
          <w:rFonts w:ascii="Arial" w:hAnsi="Arial" w:cs="Arial"/>
          <w:bCs/>
          <w:sz w:val="24"/>
          <w:szCs w:val="24"/>
        </w:rPr>
        <w:t xml:space="preserve"> (SL214); </w:t>
      </w:r>
      <w:r w:rsidRPr="005423D0">
        <w:rPr>
          <w:rFonts w:ascii="Arial" w:hAnsi="Arial" w:cs="Arial"/>
          <w:bCs/>
          <w:i/>
          <w:iCs/>
          <w:sz w:val="24"/>
          <w:szCs w:val="24"/>
        </w:rPr>
        <w:t xml:space="preserve">scd1-v </w:t>
      </w:r>
      <w:r w:rsidRPr="005423D0">
        <w:rPr>
          <w:rFonts w:ascii="Arial" w:hAnsi="Arial" w:cs="Arial"/>
          <w:bCs/>
          <w:iCs/>
          <w:sz w:val="24"/>
          <w:szCs w:val="24"/>
        </w:rPr>
        <w:t>(</w:t>
      </w:r>
      <w:r w:rsidRPr="005423D0">
        <w:rPr>
          <w:rFonts w:ascii="Arial" w:hAnsi="Arial" w:cs="Arial"/>
          <w:bCs/>
          <w:sz w:val="24"/>
          <w:szCs w:val="24"/>
        </w:rPr>
        <w:t xml:space="preserve">SL350); </w:t>
      </w:r>
      <w:r w:rsidRPr="005423D0">
        <w:rPr>
          <w:rFonts w:ascii="Arial" w:hAnsi="Arial" w:cs="Arial"/>
          <w:bCs/>
          <w:i/>
          <w:iCs/>
          <w:sz w:val="24"/>
          <w:szCs w:val="24"/>
        </w:rPr>
        <w:t xml:space="preserve">scd1-v pal2∆ </w:t>
      </w:r>
      <w:r w:rsidRPr="005423D0">
        <w:rPr>
          <w:rFonts w:ascii="Arial" w:hAnsi="Arial" w:cs="Arial"/>
          <w:bCs/>
          <w:iCs/>
          <w:sz w:val="24"/>
          <w:szCs w:val="24"/>
        </w:rPr>
        <w:t>(</w:t>
      </w:r>
      <w:r w:rsidRPr="005423D0">
        <w:rPr>
          <w:rFonts w:ascii="Arial" w:hAnsi="Arial" w:cs="Arial"/>
          <w:bCs/>
          <w:sz w:val="24"/>
          <w:szCs w:val="24"/>
        </w:rPr>
        <w:t xml:space="preserve">SL7249); </w:t>
      </w:r>
      <w:r w:rsidRPr="005423D0">
        <w:rPr>
          <w:rFonts w:ascii="Arial" w:hAnsi="Arial" w:cs="Arial"/>
          <w:bCs/>
          <w:i/>
          <w:iCs/>
          <w:sz w:val="24"/>
          <w:szCs w:val="24"/>
        </w:rPr>
        <w:t xml:space="preserve">scd1-v pal1∆ </w:t>
      </w:r>
      <w:r w:rsidRPr="005423D0">
        <w:rPr>
          <w:rFonts w:ascii="Arial" w:hAnsi="Arial" w:cs="Arial"/>
          <w:bCs/>
          <w:iCs/>
          <w:sz w:val="24"/>
          <w:szCs w:val="24"/>
        </w:rPr>
        <w:t>(</w:t>
      </w:r>
      <w:r w:rsidRPr="005423D0">
        <w:rPr>
          <w:rFonts w:ascii="Arial" w:hAnsi="Arial" w:cs="Arial"/>
          <w:bCs/>
          <w:sz w:val="24"/>
          <w:szCs w:val="24"/>
        </w:rPr>
        <w:t xml:space="preserve">SL7261); </w:t>
      </w:r>
      <w:r w:rsidRPr="005423D0">
        <w:rPr>
          <w:rFonts w:ascii="Arial" w:hAnsi="Arial" w:cs="Arial"/>
          <w:bCs/>
          <w:i/>
          <w:iCs/>
          <w:sz w:val="24"/>
          <w:szCs w:val="24"/>
        </w:rPr>
        <w:t>scd1-i pal2</w:t>
      </w:r>
      <w:r w:rsidRPr="005423D0">
        <w:rPr>
          <w:rFonts w:ascii="Arial" w:hAnsi="Arial" w:cs="Arial"/>
          <w:bCs/>
          <w:iCs/>
          <w:sz w:val="24"/>
          <w:szCs w:val="24"/>
        </w:rPr>
        <w:t>∆ (</w:t>
      </w:r>
      <w:r w:rsidRPr="005423D0">
        <w:rPr>
          <w:rFonts w:ascii="Arial" w:hAnsi="Arial" w:cs="Arial"/>
          <w:bCs/>
          <w:sz w:val="24"/>
          <w:szCs w:val="24"/>
        </w:rPr>
        <w:t>SL7251).</w:t>
      </w:r>
    </w:p>
    <w:p w14:paraId="655B596F" w14:textId="77777777" w:rsidR="004C3703" w:rsidRDefault="004C3703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14:paraId="7CFAC402" w14:textId="4372FB76" w:rsidR="00616ACE" w:rsidRDefault="0076378A" w:rsidP="00937FA1">
      <w:pPr>
        <w:jc w:val="center"/>
        <w:rPr>
          <w:rFonts w:ascii="Arial" w:eastAsia="Cambria" w:hAnsi="Arial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2064BD" wp14:editId="6E180591">
            <wp:extent cx="5120640" cy="610362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8" t="4855" r="7308" b="15793"/>
                    <a:stretch/>
                  </pic:blipFill>
                  <pic:spPr bwMode="auto">
                    <a:xfrm>
                      <a:off x="0" y="0"/>
                      <a:ext cx="5120640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48E07" w14:textId="041743ED" w:rsidR="0097085B" w:rsidRDefault="004C3703" w:rsidP="004C3703">
      <w:pPr>
        <w:rPr>
          <w:rFonts w:ascii="Arial" w:hAnsi="Arial" w:cs="Arial"/>
          <w:sz w:val="24"/>
        </w:rPr>
      </w:pPr>
      <w:r w:rsidRPr="005423D0">
        <w:rPr>
          <w:rFonts w:ascii="Arial" w:hAnsi="Arial" w:cs="Arial"/>
          <w:b/>
          <w:sz w:val="24"/>
        </w:rPr>
        <w:t xml:space="preserve">Figure S3: Patch to cytosol fluorescence intensity ratio for Pal2-GFP and Pal1-3xGFP. </w:t>
      </w:r>
      <w:r w:rsidR="005423D0" w:rsidRPr="005423D0">
        <w:rPr>
          <w:rFonts w:ascii="Arial" w:hAnsi="Arial" w:cs="Arial"/>
          <w:sz w:val="24"/>
        </w:rPr>
        <w:t xml:space="preserve">Cortical </w:t>
      </w:r>
      <w:r w:rsidR="005423D0">
        <w:rPr>
          <w:rFonts w:ascii="Arial" w:hAnsi="Arial" w:cs="Arial"/>
          <w:sz w:val="24"/>
        </w:rPr>
        <w:t>patch to cytosol fluorescence intensity ratio was calculated for Pal2-GFP (A) and Pal1-3xGFP (B) in wild type and different endocytic mutant strains.</w:t>
      </w:r>
    </w:p>
    <w:p w14:paraId="0B9592FF" w14:textId="77777777" w:rsidR="0097085B" w:rsidRDefault="0097085B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2386C3EE" w14:textId="3CC58C99" w:rsidR="004C3703" w:rsidRPr="005423D0" w:rsidRDefault="00E87839" w:rsidP="00937FA1">
      <w:pPr>
        <w:jc w:val="center"/>
        <w:rPr>
          <w:rFonts w:ascii="Arial" w:hAnsi="Arial" w:cs="Arial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6824A3C9" wp14:editId="1A8F1C55">
            <wp:extent cx="4777740" cy="3101340"/>
            <wp:effectExtent l="0" t="0" r="381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1" t="5349" r="6155" b="54330"/>
                    <a:stretch/>
                  </pic:blipFill>
                  <pic:spPr bwMode="auto">
                    <a:xfrm>
                      <a:off x="0" y="0"/>
                      <a:ext cx="477774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2D9EA5" w14:textId="20F36C44" w:rsidR="0097085B" w:rsidRDefault="0097085B" w:rsidP="0097085B">
      <w:pPr>
        <w:rPr>
          <w:rFonts w:ascii="Arial" w:hAnsi="Arial" w:cs="Arial"/>
          <w:sz w:val="24"/>
        </w:rPr>
      </w:pPr>
      <w:r w:rsidRPr="005423D0">
        <w:rPr>
          <w:rFonts w:ascii="Arial" w:hAnsi="Arial" w:cs="Arial"/>
          <w:b/>
          <w:sz w:val="24"/>
        </w:rPr>
        <w:t>Figure S</w:t>
      </w:r>
      <w:r>
        <w:rPr>
          <w:rFonts w:ascii="Arial" w:hAnsi="Arial" w:cs="Arial"/>
          <w:b/>
          <w:sz w:val="24"/>
        </w:rPr>
        <w:t>4</w:t>
      </w:r>
      <w:r w:rsidRPr="005423D0">
        <w:rPr>
          <w:rFonts w:ascii="Arial" w:hAnsi="Arial" w:cs="Arial"/>
          <w:b/>
          <w:sz w:val="24"/>
        </w:rPr>
        <w:t xml:space="preserve">: Patch to cytosol fluorescence intensity ratio for </w:t>
      </w:r>
      <w:r w:rsidR="00937FA1">
        <w:rPr>
          <w:rFonts w:ascii="Arial" w:hAnsi="Arial" w:cs="Arial"/>
          <w:b/>
          <w:sz w:val="24"/>
        </w:rPr>
        <w:t>Sla1</w:t>
      </w:r>
      <w:r w:rsidRPr="005423D0">
        <w:rPr>
          <w:rFonts w:ascii="Arial" w:hAnsi="Arial" w:cs="Arial"/>
          <w:b/>
          <w:sz w:val="24"/>
        </w:rPr>
        <w:t xml:space="preserve">-GFP. </w:t>
      </w:r>
      <w:r w:rsidRPr="005423D0">
        <w:rPr>
          <w:rFonts w:ascii="Arial" w:hAnsi="Arial" w:cs="Arial"/>
          <w:sz w:val="24"/>
        </w:rPr>
        <w:t xml:space="preserve">Cortical </w:t>
      </w:r>
      <w:r>
        <w:rPr>
          <w:rFonts w:ascii="Arial" w:hAnsi="Arial" w:cs="Arial"/>
          <w:sz w:val="24"/>
        </w:rPr>
        <w:t xml:space="preserve">patch to cytosol fluorescence intensity ratio was calculated for </w:t>
      </w:r>
      <w:r w:rsidR="00937FA1">
        <w:rPr>
          <w:rFonts w:ascii="Arial" w:hAnsi="Arial" w:cs="Arial"/>
          <w:sz w:val="24"/>
        </w:rPr>
        <w:t>Sla1</w:t>
      </w:r>
      <w:r>
        <w:rPr>
          <w:rFonts w:ascii="Arial" w:hAnsi="Arial" w:cs="Arial"/>
          <w:sz w:val="24"/>
        </w:rPr>
        <w:t>-GFP</w:t>
      </w:r>
      <w:r w:rsidR="00937FA1">
        <w:rPr>
          <w:rFonts w:ascii="Arial" w:hAnsi="Arial" w:cs="Arial"/>
          <w:sz w:val="24"/>
        </w:rPr>
        <w:t xml:space="preserve"> in wild type, </w:t>
      </w:r>
      <w:r w:rsidR="00937FA1" w:rsidRPr="00937FA1">
        <w:rPr>
          <w:rFonts w:ascii="Arial" w:hAnsi="Arial" w:cs="Arial"/>
          <w:i/>
          <w:sz w:val="24"/>
        </w:rPr>
        <w:t>pal2</w:t>
      </w:r>
      <w:r w:rsidR="00937FA1" w:rsidRPr="00937FA1">
        <w:rPr>
          <w:rFonts w:ascii="Adobe Caslon Pro" w:hAnsi="Adobe Caslon Pro" w:cs="Arial"/>
          <w:i/>
          <w:sz w:val="24"/>
        </w:rPr>
        <w:t>∆</w:t>
      </w:r>
      <w:r w:rsidR="00937FA1">
        <w:rPr>
          <w:rFonts w:ascii="Arial" w:hAnsi="Arial" w:cs="Arial"/>
          <w:sz w:val="24"/>
        </w:rPr>
        <w:t xml:space="preserve"> and </w:t>
      </w:r>
      <w:r w:rsidR="00937FA1" w:rsidRPr="00937FA1">
        <w:rPr>
          <w:rFonts w:ascii="Arial" w:hAnsi="Arial" w:cs="Arial"/>
          <w:i/>
          <w:sz w:val="24"/>
        </w:rPr>
        <w:t>pal1</w:t>
      </w:r>
      <w:r w:rsidR="00937FA1" w:rsidRPr="00937FA1">
        <w:rPr>
          <w:rFonts w:ascii="Adobe Caslon Pro" w:hAnsi="Adobe Caslon Pro" w:cs="Arial"/>
          <w:i/>
          <w:sz w:val="24"/>
        </w:rPr>
        <w:t>∆</w:t>
      </w:r>
      <w:r w:rsidR="00937FA1" w:rsidRPr="00937FA1">
        <w:rPr>
          <w:rFonts w:ascii="Arial" w:hAnsi="Arial" w:cs="Arial"/>
          <w:i/>
          <w:sz w:val="24"/>
        </w:rPr>
        <w:t>pal2</w:t>
      </w:r>
      <w:r w:rsidR="00937FA1" w:rsidRPr="00937FA1">
        <w:rPr>
          <w:rFonts w:ascii="Adobe Caslon Pro" w:hAnsi="Adobe Caslon Pro" w:cs="Arial"/>
          <w:i/>
          <w:sz w:val="24"/>
        </w:rPr>
        <w:t>∆</w:t>
      </w:r>
      <w:r w:rsidR="00937FA1">
        <w:rPr>
          <w:rFonts w:ascii="Arial" w:hAnsi="Arial" w:cs="Arial"/>
          <w:sz w:val="24"/>
        </w:rPr>
        <w:t xml:space="preserve"> strains. </w:t>
      </w:r>
      <w:r w:rsidR="00937FA1" w:rsidRPr="00937FA1">
        <w:rPr>
          <w:rFonts w:ascii="Arial" w:hAnsi="Arial" w:cs="Arial"/>
          <w:sz w:val="24"/>
        </w:rPr>
        <w:t xml:space="preserve">Two-tailed t-test was performed </w:t>
      </w:r>
      <w:r w:rsidR="00937FA1">
        <w:rPr>
          <w:rFonts w:ascii="Arial" w:hAnsi="Arial" w:cs="Arial"/>
          <w:sz w:val="24"/>
        </w:rPr>
        <w:t>and the result</w:t>
      </w:r>
      <w:r w:rsidR="00937FA1" w:rsidRPr="00937FA1">
        <w:rPr>
          <w:rFonts w:ascii="Arial" w:hAnsi="Arial" w:cs="Arial"/>
          <w:sz w:val="24"/>
        </w:rPr>
        <w:t xml:space="preserve"> w</w:t>
      </w:r>
      <w:r w:rsidR="00937FA1">
        <w:rPr>
          <w:rFonts w:ascii="Arial" w:hAnsi="Arial" w:cs="Arial"/>
          <w:sz w:val="24"/>
        </w:rPr>
        <w:t>as</w:t>
      </w:r>
      <w:r w:rsidR="00937FA1" w:rsidRPr="00937FA1">
        <w:rPr>
          <w:rFonts w:ascii="Arial" w:hAnsi="Arial" w:cs="Arial"/>
          <w:sz w:val="24"/>
        </w:rPr>
        <w:t xml:space="preserve"> significant at p&lt;0.0</w:t>
      </w:r>
      <w:r w:rsidR="004127FB">
        <w:rPr>
          <w:rFonts w:ascii="Arial" w:hAnsi="Arial" w:cs="Arial"/>
          <w:sz w:val="24"/>
        </w:rPr>
        <w:t>3</w:t>
      </w:r>
      <w:r w:rsidR="00937FA1" w:rsidRPr="00937FA1">
        <w:rPr>
          <w:rFonts w:ascii="Arial" w:hAnsi="Arial" w:cs="Arial"/>
          <w:sz w:val="24"/>
        </w:rPr>
        <w:t xml:space="preserve"> indicated by “*”</w:t>
      </w:r>
      <w:r w:rsidR="00937FA1">
        <w:rPr>
          <w:rFonts w:ascii="Arial" w:hAnsi="Arial" w:cs="Arial"/>
          <w:sz w:val="24"/>
        </w:rPr>
        <w:t xml:space="preserve">. </w:t>
      </w:r>
    </w:p>
    <w:p w14:paraId="2EFB9C36" w14:textId="77777777" w:rsidR="004C3703" w:rsidRDefault="004C3703" w:rsidP="00616ACE">
      <w:pPr>
        <w:rPr>
          <w:rFonts w:ascii="Arial" w:eastAsia="Cambria" w:hAnsi="Arial" w:cs="Times New Roman"/>
          <w:b/>
          <w:sz w:val="24"/>
          <w:szCs w:val="24"/>
        </w:rPr>
      </w:pPr>
    </w:p>
    <w:sectPr w:rsidR="004C37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Caslon Pro">
    <w:panose1 w:val="0205050205050A020403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60301F"/>
    <w:multiLevelType w:val="hybridMultilevel"/>
    <w:tmpl w:val="BF689ED2"/>
    <w:lvl w:ilvl="0" w:tplc="81DC4B6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CD2E51"/>
    <w:multiLevelType w:val="hybridMultilevel"/>
    <w:tmpl w:val="ED0431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377397"/>
    <w:multiLevelType w:val="hybridMultilevel"/>
    <w:tmpl w:val="698215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3B714D"/>
    <w:multiLevelType w:val="hybridMultilevel"/>
    <w:tmpl w:val="23E449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1&lt;/Suspended&gt;&lt;/ENInstantFormat&gt;"/>
    <w:docVar w:name="EN.Layout" w:val="&lt;ENLayout&gt;&lt;Style&gt;APA 6th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fp5rxwe62s2x3etp28vprd60eswzse2zaww&quot;&gt;My EndNote Library&lt;record-ids&gt;&lt;item&gt;83&lt;/item&gt;&lt;/record-ids&gt;&lt;/item&gt;&lt;/Libraries&gt;"/>
  </w:docVars>
  <w:rsids>
    <w:rsidRoot w:val="00CE3B09"/>
    <w:rsid w:val="00010A61"/>
    <w:rsid w:val="00057BE9"/>
    <w:rsid w:val="000A720F"/>
    <w:rsid w:val="000B32D4"/>
    <w:rsid w:val="000B6A6E"/>
    <w:rsid w:val="000D3F0C"/>
    <w:rsid w:val="000F5AE7"/>
    <w:rsid w:val="000F7283"/>
    <w:rsid w:val="00102384"/>
    <w:rsid w:val="001209CA"/>
    <w:rsid w:val="00133CCB"/>
    <w:rsid w:val="00141B08"/>
    <w:rsid w:val="001611B0"/>
    <w:rsid w:val="00162350"/>
    <w:rsid w:val="001637F9"/>
    <w:rsid w:val="00166A3F"/>
    <w:rsid w:val="00167A59"/>
    <w:rsid w:val="001744ED"/>
    <w:rsid w:val="0017722F"/>
    <w:rsid w:val="00184D0D"/>
    <w:rsid w:val="002032EE"/>
    <w:rsid w:val="00216D3A"/>
    <w:rsid w:val="002333A3"/>
    <w:rsid w:val="00237EC4"/>
    <w:rsid w:val="002450AD"/>
    <w:rsid w:val="00261886"/>
    <w:rsid w:val="00297894"/>
    <w:rsid w:val="002A470D"/>
    <w:rsid w:val="002B4CC6"/>
    <w:rsid w:val="0030727D"/>
    <w:rsid w:val="003149FE"/>
    <w:rsid w:val="00316425"/>
    <w:rsid w:val="00325573"/>
    <w:rsid w:val="00337A9A"/>
    <w:rsid w:val="0039799E"/>
    <w:rsid w:val="003A2F8F"/>
    <w:rsid w:val="003C5E04"/>
    <w:rsid w:val="003F4758"/>
    <w:rsid w:val="00405AE5"/>
    <w:rsid w:val="004127FB"/>
    <w:rsid w:val="00417C03"/>
    <w:rsid w:val="00417E82"/>
    <w:rsid w:val="00425131"/>
    <w:rsid w:val="004500D1"/>
    <w:rsid w:val="004517C7"/>
    <w:rsid w:val="00454B42"/>
    <w:rsid w:val="00473E8A"/>
    <w:rsid w:val="00490D55"/>
    <w:rsid w:val="004918C1"/>
    <w:rsid w:val="004A28B3"/>
    <w:rsid w:val="004A76AD"/>
    <w:rsid w:val="004B5024"/>
    <w:rsid w:val="004C10F4"/>
    <w:rsid w:val="004C3703"/>
    <w:rsid w:val="004E46AB"/>
    <w:rsid w:val="004F3FEB"/>
    <w:rsid w:val="0051227E"/>
    <w:rsid w:val="00514F6F"/>
    <w:rsid w:val="00527440"/>
    <w:rsid w:val="0053152C"/>
    <w:rsid w:val="00534F92"/>
    <w:rsid w:val="005423D0"/>
    <w:rsid w:val="005914C9"/>
    <w:rsid w:val="00592D1D"/>
    <w:rsid w:val="005E3D9D"/>
    <w:rsid w:val="005E6387"/>
    <w:rsid w:val="005E648D"/>
    <w:rsid w:val="005E6BCB"/>
    <w:rsid w:val="005F5178"/>
    <w:rsid w:val="00616ACE"/>
    <w:rsid w:val="00634C73"/>
    <w:rsid w:val="00645DE7"/>
    <w:rsid w:val="00647538"/>
    <w:rsid w:val="006570BB"/>
    <w:rsid w:val="00675BD1"/>
    <w:rsid w:val="00683B8B"/>
    <w:rsid w:val="00684957"/>
    <w:rsid w:val="006A3BEB"/>
    <w:rsid w:val="006B12BF"/>
    <w:rsid w:val="006C235E"/>
    <w:rsid w:val="006E6CBC"/>
    <w:rsid w:val="00732A81"/>
    <w:rsid w:val="007427E8"/>
    <w:rsid w:val="00756936"/>
    <w:rsid w:val="007626CD"/>
    <w:rsid w:val="0076378A"/>
    <w:rsid w:val="007916CC"/>
    <w:rsid w:val="007C0798"/>
    <w:rsid w:val="007C7FB5"/>
    <w:rsid w:val="007E7DC1"/>
    <w:rsid w:val="007F3705"/>
    <w:rsid w:val="007F4C50"/>
    <w:rsid w:val="008149F2"/>
    <w:rsid w:val="0083444A"/>
    <w:rsid w:val="0083498E"/>
    <w:rsid w:val="0083787A"/>
    <w:rsid w:val="00844900"/>
    <w:rsid w:val="0085137E"/>
    <w:rsid w:val="008647BE"/>
    <w:rsid w:val="00870395"/>
    <w:rsid w:val="00872F45"/>
    <w:rsid w:val="00896D72"/>
    <w:rsid w:val="008C3EF5"/>
    <w:rsid w:val="008D388D"/>
    <w:rsid w:val="008D5034"/>
    <w:rsid w:val="00906544"/>
    <w:rsid w:val="00937479"/>
    <w:rsid w:val="00937FA1"/>
    <w:rsid w:val="00945F91"/>
    <w:rsid w:val="009501F4"/>
    <w:rsid w:val="009617FE"/>
    <w:rsid w:val="00963DEF"/>
    <w:rsid w:val="00966C79"/>
    <w:rsid w:val="0097085B"/>
    <w:rsid w:val="00990F45"/>
    <w:rsid w:val="00993281"/>
    <w:rsid w:val="0099417E"/>
    <w:rsid w:val="00997052"/>
    <w:rsid w:val="009C349E"/>
    <w:rsid w:val="009E1E15"/>
    <w:rsid w:val="009E5F91"/>
    <w:rsid w:val="00A01879"/>
    <w:rsid w:val="00A069B0"/>
    <w:rsid w:val="00A14E6B"/>
    <w:rsid w:val="00A41A26"/>
    <w:rsid w:val="00A45121"/>
    <w:rsid w:val="00A45940"/>
    <w:rsid w:val="00A565AC"/>
    <w:rsid w:val="00A64AFC"/>
    <w:rsid w:val="00A809D9"/>
    <w:rsid w:val="00A93178"/>
    <w:rsid w:val="00AB73AF"/>
    <w:rsid w:val="00AC49D5"/>
    <w:rsid w:val="00AF2F75"/>
    <w:rsid w:val="00B245C4"/>
    <w:rsid w:val="00B24D81"/>
    <w:rsid w:val="00B45427"/>
    <w:rsid w:val="00B46EAF"/>
    <w:rsid w:val="00B472BB"/>
    <w:rsid w:val="00B51C45"/>
    <w:rsid w:val="00B63E92"/>
    <w:rsid w:val="00B65D10"/>
    <w:rsid w:val="00B920CD"/>
    <w:rsid w:val="00BA45CB"/>
    <w:rsid w:val="00C17DA6"/>
    <w:rsid w:val="00C47E36"/>
    <w:rsid w:val="00C948FB"/>
    <w:rsid w:val="00C97322"/>
    <w:rsid w:val="00CA3F49"/>
    <w:rsid w:val="00CA4E07"/>
    <w:rsid w:val="00CE3B09"/>
    <w:rsid w:val="00D65D67"/>
    <w:rsid w:val="00D862B9"/>
    <w:rsid w:val="00D95AF4"/>
    <w:rsid w:val="00DA4614"/>
    <w:rsid w:val="00DA7224"/>
    <w:rsid w:val="00DD56E8"/>
    <w:rsid w:val="00DF2464"/>
    <w:rsid w:val="00DF47AE"/>
    <w:rsid w:val="00E314EA"/>
    <w:rsid w:val="00E435E7"/>
    <w:rsid w:val="00E87839"/>
    <w:rsid w:val="00E93308"/>
    <w:rsid w:val="00EF48B9"/>
    <w:rsid w:val="00F21B88"/>
    <w:rsid w:val="00F25079"/>
    <w:rsid w:val="00F27627"/>
    <w:rsid w:val="00F314A8"/>
    <w:rsid w:val="00F37894"/>
    <w:rsid w:val="00F37A67"/>
    <w:rsid w:val="00F57348"/>
    <w:rsid w:val="00F647CC"/>
    <w:rsid w:val="00F94999"/>
    <w:rsid w:val="00FC445B"/>
    <w:rsid w:val="00FC6C2B"/>
    <w:rsid w:val="00FD0021"/>
    <w:rsid w:val="00FF1DAD"/>
    <w:rsid w:val="00FF2811"/>
    <w:rsid w:val="00FF7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8DDA3"/>
  <w15:docId w15:val="{9CC00AF6-A273-DD4A-BBED-A64A20090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3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4B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B4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809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09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09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9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9D9"/>
    <w:rPr>
      <w:b/>
      <w:bCs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DA4614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7F3705"/>
    <w:pPr>
      <w:spacing w:after="0"/>
      <w:jc w:val="center"/>
    </w:pPr>
    <w:rPr>
      <w:rFonts w:ascii="Calibri" w:hAnsi="Calibri" w:cs="Calibri"/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F3705"/>
  </w:style>
  <w:style w:type="character" w:customStyle="1" w:styleId="EndNoteBibliographyTitleChar">
    <w:name w:val="EndNote Bibliography Title Char"/>
    <w:basedOn w:val="ListParagraphChar"/>
    <w:link w:val="EndNoteBibliographyTitle"/>
    <w:rsid w:val="007F3705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7F3705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7F3705"/>
    <w:rPr>
      <w:rFonts w:ascii="Calibri" w:hAnsi="Calibri" w:cs="Calibr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181</Words>
  <Characters>964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tmbalaji@outlook.com</dc:creator>
  <cp:keywords/>
  <dc:description/>
  <cp:lastModifiedBy> </cp:lastModifiedBy>
  <cp:revision>5</cp:revision>
  <cp:lastPrinted>2018-01-09T14:17:00Z</cp:lastPrinted>
  <dcterms:created xsi:type="dcterms:W3CDTF">2018-12-28T06:23:00Z</dcterms:created>
  <dcterms:modified xsi:type="dcterms:W3CDTF">2019-01-14T04:11:00Z</dcterms:modified>
</cp:coreProperties>
</file>