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CC" w:rsidRDefault="007E575A">
      <w:r>
        <w:rPr>
          <w:noProof/>
          <w:lang w:eastAsia="en-AU"/>
        </w:rPr>
        <w:drawing>
          <wp:inline distT="0" distB="0" distL="0" distR="0">
            <wp:extent cx="5725795" cy="2438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154" w:rsidRDefault="00D82154"/>
    <w:p w:rsidR="00D82154" w:rsidRDefault="00D82154" w:rsidP="00D82154">
      <w:pPr>
        <w:jc w:val="both"/>
      </w:pPr>
      <w:proofErr w:type="gramStart"/>
      <w:r>
        <w:t>Fig. 2</w:t>
      </w:r>
      <w:r w:rsidR="00E318F3">
        <w:t>S</w:t>
      </w:r>
      <w:r>
        <w:t>.</w:t>
      </w:r>
      <w:proofErr w:type="gramEnd"/>
      <w:r>
        <w:t xml:space="preserve"> </w:t>
      </w:r>
      <w:r w:rsidR="008B64A6">
        <w:t>Allele effects of two QTL detected for</w:t>
      </w:r>
      <w:r>
        <w:t xml:space="preserve"> Karnal bunt resistance in the WH542×HD29</w:t>
      </w:r>
      <w:r w:rsidR="008B64A6">
        <w:t xml:space="preserve"> population.</w:t>
      </w:r>
      <w:r>
        <w:t xml:space="preserve"> </w:t>
      </w:r>
      <w:r w:rsidR="008B64A6">
        <w:t>Allel</w:t>
      </w:r>
      <w:bookmarkStart w:id="0" w:name="_GoBack"/>
      <w:bookmarkEnd w:id="0"/>
      <w:r w:rsidR="008B64A6">
        <w:t>e effects were analysed across seven environments.</w:t>
      </w:r>
    </w:p>
    <w:p w:rsidR="00E318F3" w:rsidRDefault="00E318F3" w:rsidP="00D82154">
      <w:pPr>
        <w:jc w:val="both"/>
      </w:pPr>
    </w:p>
    <w:p w:rsidR="00E318F3" w:rsidRPr="002C192F" w:rsidRDefault="00E318F3" w:rsidP="00E318F3">
      <w:r>
        <w:rPr>
          <w:noProof/>
          <w:lang w:eastAsia="en-AU"/>
        </w:rPr>
        <w:drawing>
          <wp:inline distT="0" distB="0" distL="0" distR="0" wp14:anchorId="31998479" wp14:editId="697BEF92">
            <wp:extent cx="5725160" cy="26365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F3" w:rsidRPr="002C192F" w:rsidRDefault="00E318F3" w:rsidP="00E318F3"/>
    <w:p w:rsidR="00E318F3" w:rsidRDefault="00E318F3" w:rsidP="00E318F3">
      <w:pPr>
        <w:jc w:val="both"/>
      </w:pPr>
      <w:r w:rsidRPr="002C192F">
        <w:t xml:space="preserve">Fig. </w:t>
      </w:r>
      <w:r>
        <w:t>3</w:t>
      </w:r>
      <w:r>
        <w:t>S</w:t>
      </w:r>
      <w:r w:rsidRPr="00FA6E11">
        <w:t xml:space="preserve"> Allele effects of </w:t>
      </w:r>
      <w:r>
        <w:t>eight</w:t>
      </w:r>
      <w:r w:rsidRPr="00FA6E11">
        <w:t xml:space="preserve"> QTL detected for Karnal b</w:t>
      </w:r>
      <w:r>
        <w:t xml:space="preserve">unt resistance in the </w:t>
      </w:r>
      <w:proofErr w:type="gramStart"/>
      <w:r>
        <w:t>WH542×W485</w:t>
      </w:r>
      <w:r w:rsidRPr="00FA6E11">
        <w:t xml:space="preserve"> population.</w:t>
      </w:r>
      <w:proofErr w:type="gramEnd"/>
      <w:r w:rsidRPr="00FA6E11">
        <w:t xml:space="preserve"> Allele effects were analysed across seven environments.</w:t>
      </w:r>
    </w:p>
    <w:p w:rsidR="00E318F3" w:rsidRDefault="00E318F3" w:rsidP="00D82154">
      <w:pPr>
        <w:jc w:val="both"/>
      </w:pPr>
    </w:p>
    <w:p w:rsidR="00D82154" w:rsidRDefault="00D82154"/>
    <w:sectPr w:rsidR="00D8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54"/>
    <w:rsid w:val="00323AD4"/>
    <w:rsid w:val="00416FCC"/>
    <w:rsid w:val="007E575A"/>
    <w:rsid w:val="008B64A6"/>
    <w:rsid w:val="00B379CE"/>
    <w:rsid w:val="00D82154"/>
    <w:rsid w:val="00DD2F53"/>
    <w:rsid w:val="00E318F3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Livinus Emebiri</dc:creator>
  <cp:lastModifiedBy>Livinus Emebiri</cp:lastModifiedBy>
  <cp:revision>2</cp:revision>
  <dcterms:created xsi:type="dcterms:W3CDTF">2018-10-26T02:43:00Z</dcterms:created>
  <dcterms:modified xsi:type="dcterms:W3CDTF">2018-10-26T02:43:00Z</dcterms:modified>
</cp:coreProperties>
</file>