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F428" w14:textId="77777777" w:rsidR="00305E4D" w:rsidRPr="00CA04CD" w:rsidRDefault="00305E4D" w:rsidP="00305E4D">
      <w:p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Conidial morphogenesis and </w:t>
      </w:r>
      <w:proofErr w:type="spellStart"/>
      <w:r>
        <w:rPr>
          <w:rFonts w:ascii="Arial" w:hAnsi="Arial"/>
          <w:b/>
          <w:sz w:val="24"/>
          <w:szCs w:val="24"/>
        </w:rPr>
        <w:t>septin</w:t>
      </w:r>
      <w:proofErr w:type="spellEnd"/>
      <w:r>
        <w:rPr>
          <w:rFonts w:ascii="Arial" w:hAnsi="Arial"/>
          <w:b/>
          <w:sz w:val="24"/>
          <w:szCs w:val="24"/>
        </w:rPr>
        <w:t xml:space="preserve">-mediated plant infection require Smo1, a Ras GTPase-activating protein in </w:t>
      </w:r>
      <w:proofErr w:type="spellStart"/>
      <w:r w:rsidRPr="00777DE0">
        <w:rPr>
          <w:rFonts w:ascii="Arial" w:hAnsi="Arial"/>
          <w:b/>
          <w:i/>
          <w:sz w:val="24"/>
          <w:szCs w:val="24"/>
        </w:rPr>
        <w:t>Magnaporthe</w:t>
      </w:r>
      <w:proofErr w:type="spellEnd"/>
      <w:r w:rsidRPr="00777DE0">
        <w:rPr>
          <w:rFonts w:ascii="Arial" w:hAnsi="Arial"/>
          <w:b/>
          <w:i/>
          <w:sz w:val="24"/>
          <w:szCs w:val="24"/>
        </w:rPr>
        <w:t xml:space="preserve"> </w:t>
      </w:r>
      <w:proofErr w:type="spellStart"/>
      <w:r w:rsidRPr="00777DE0">
        <w:rPr>
          <w:rFonts w:ascii="Arial" w:hAnsi="Arial"/>
          <w:b/>
          <w:i/>
          <w:sz w:val="24"/>
          <w:szCs w:val="24"/>
        </w:rPr>
        <w:t>oryzae</w:t>
      </w:r>
      <w:proofErr w:type="spellEnd"/>
      <w:r w:rsidRPr="005305D7">
        <w:rPr>
          <w:rFonts w:ascii="Arial" w:hAnsi="Arial"/>
          <w:b/>
          <w:sz w:val="24"/>
          <w:szCs w:val="24"/>
        </w:rPr>
        <w:t xml:space="preserve"> </w:t>
      </w:r>
    </w:p>
    <w:p w14:paraId="7E4F98A2" w14:textId="77777777" w:rsidR="00305E4D" w:rsidRPr="00777DE0" w:rsidRDefault="00305E4D" w:rsidP="00305E4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77DE0">
        <w:rPr>
          <w:rFonts w:ascii="Arial" w:hAnsi="Arial" w:cs="Arial"/>
          <w:b/>
          <w:sz w:val="24"/>
          <w:szCs w:val="24"/>
        </w:rPr>
        <w:t>Michael J. Kershaw</w:t>
      </w:r>
      <w:r w:rsidRPr="00777DE0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777DE0">
        <w:rPr>
          <w:rFonts w:ascii="Arial" w:hAnsi="Arial" w:cs="Arial"/>
          <w:b/>
          <w:sz w:val="24"/>
          <w:szCs w:val="24"/>
        </w:rPr>
        <w:t xml:space="preserve">, Magdalena </w:t>
      </w:r>
      <w:proofErr w:type="spellStart"/>
      <w:r w:rsidRPr="00777DE0">
        <w:rPr>
          <w:rFonts w:ascii="Arial" w:hAnsi="Arial" w:cs="Arial"/>
          <w:b/>
          <w:sz w:val="24"/>
          <w:szCs w:val="24"/>
        </w:rPr>
        <w:t>Basiewicz</w:t>
      </w:r>
      <w:proofErr w:type="spellEnd"/>
      <w:r w:rsidRPr="00777DE0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, 2</w:t>
      </w:r>
      <w:r w:rsidRPr="00777DE0">
        <w:rPr>
          <w:rFonts w:ascii="Arial" w:hAnsi="Arial" w:cs="Arial"/>
          <w:b/>
          <w:sz w:val="24"/>
          <w:szCs w:val="24"/>
        </w:rPr>
        <w:t>, Darren M. Soanes</w:t>
      </w:r>
      <w:r w:rsidRPr="00777DE0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777DE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7DE0">
        <w:rPr>
          <w:rFonts w:ascii="Arial" w:hAnsi="Arial" w:cs="Arial"/>
          <w:b/>
          <w:sz w:val="24"/>
          <w:szCs w:val="24"/>
        </w:rPr>
        <w:t>Xia Yan</w:t>
      </w:r>
      <w:r w:rsidRPr="00777DE0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, 1</w:t>
      </w:r>
      <w:r w:rsidRPr="00777DE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Lauren S. Ryder</w:t>
      </w:r>
      <w:r w:rsidRPr="00777DE0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, 1</w:t>
      </w:r>
      <w:r>
        <w:t xml:space="preserve">, </w:t>
      </w:r>
      <w:r w:rsidRPr="00777DE0">
        <w:rPr>
          <w:rFonts w:ascii="Arial" w:hAnsi="Arial" w:cs="Arial"/>
          <w:b/>
          <w:sz w:val="24"/>
          <w:szCs w:val="24"/>
        </w:rPr>
        <w:t xml:space="preserve">Michael </w:t>
      </w:r>
      <w:proofErr w:type="spellStart"/>
      <w:r w:rsidRPr="00777DE0">
        <w:rPr>
          <w:rFonts w:ascii="Arial" w:hAnsi="Arial" w:cs="Arial"/>
          <w:b/>
          <w:sz w:val="24"/>
          <w:szCs w:val="24"/>
        </w:rPr>
        <w:t>Csukai</w:t>
      </w:r>
      <w:proofErr w:type="spellEnd"/>
      <w:r w:rsidRPr="00777DE0">
        <w:rPr>
          <w:rFonts w:ascii="Arial" w:hAnsi="Arial" w:cs="Arial"/>
          <w:b/>
          <w:sz w:val="24"/>
          <w:szCs w:val="24"/>
          <w:vertAlign w:val="superscript"/>
        </w:rPr>
        <w:t>†</w:t>
      </w:r>
      <w:r w:rsidRPr="00777DE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b/>
          <w:sz w:val="24"/>
          <w:szCs w:val="24"/>
        </w:rPr>
        <w:t>Oses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-Ruiz, </w:t>
      </w:r>
      <w:r w:rsidRPr="00777DE0">
        <w:rPr>
          <w:rFonts w:ascii="Arial" w:hAnsi="Arial" w:cs="Arial"/>
          <w:b/>
          <w:sz w:val="24"/>
          <w:szCs w:val="24"/>
        </w:rPr>
        <w:t>Barbara Valent</w:t>
      </w:r>
      <w:r w:rsidRPr="00777DE0">
        <w:rPr>
          <w:rFonts w:ascii="Arial" w:hAnsi="Arial" w:cs="Arial"/>
          <w:b/>
          <w:sz w:val="24"/>
          <w:szCs w:val="24"/>
          <w:vertAlign w:val="superscript"/>
        </w:rPr>
        <w:t>‡</w:t>
      </w:r>
      <w:r w:rsidRPr="00777DE0">
        <w:rPr>
          <w:rFonts w:ascii="Arial" w:hAnsi="Arial" w:cs="Arial"/>
          <w:b/>
          <w:sz w:val="24"/>
          <w:szCs w:val="24"/>
        </w:rPr>
        <w:t xml:space="preserve"> and Nicholas J. Talbot</w:t>
      </w:r>
      <w:r w:rsidRPr="00777DE0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1, 3</w:t>
      </w:r>
    </w:p>
    <w:p w14:paraId="57B78F62" w14:textId="77777777" w:rsidR="00305E4D" w:rsidRDefault="00305E4D" w:rsidP="00305E4D">
      <w:p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r w:rsidRPr="00316E39">
        <w:rPr>
          <w:rFonts w:ascii="Arial" w:hAnsi="Arial"/>
          <w:sz w:val="24"/>
          <w:szCs w:val="24"/>
        </w:rPr>
        <w:t xml:space="preserve">School of Biosciences, University of Exeter, </w:t>
      </w:r>
      <w:r>
        <w:rPr>
          <w:rFonts w:ascii="Arial" w:hAnsi="Arial"/>
          <w:sz w:val="24"/>
          <w:szCs w:val="24"/>
        </w:rPr>
        <w:t>Exeter EX4 4QD, UK.</w:t>
      </w:r>
    </w:p>
    <w:p w14:paraId="38048E0D" w14:textId="77777777" w:rsidR="00305E4D" w:rsidRDefault="00305E4D" w:rsidP="00305E4D">
      <w:pPr>
        <w:spacing w:line="480" w:lineRule="auto"/>
        <w:rPr>
          <w:rFonts w:ascii="Arial" w:hAnsi="Arial"/>
          <w:sz w:val="24"/>
          <w:szCs w:val="24"/>
        </w:rPr>
      </w:pPr>
      <w:r w:rsidRPr="005305D7">
        <w:rPr>
          <w:rFonts w:ascii="Arial" w:hAnsi="Arial" w:cs="Arial"/>
          <w:sz w:val="24"/>
          <w:szCs w:val="24"/>
          <w:vertAlign w:val="superscript"/>
        </w:rPr>
        <w:t>†</w:t>
      </w:r>
      <w:r w:rsidRPr="000E36BC">
        <w:rPr>
          <w:rFonts w:ascii="Arial" w:hAnsi="Arial"/>
          <w:sz w:val="24"/>
          <w:szCs w:val="24"/>
        </w:rPr>
        <w:t xml:space="preserve">Biological Sciences, Syngenta, </w:t>
      </w:r>
      <w:proofErr w:type="spellStart"/>
      <w:r w:rsidRPr="000E36BC">
        <w:rPr>
          <w:rFonts w:ascii="Arial" w:hAnsi="Arial"/>
          <w:sz w:val="24"/>
          <w:szCs w:val="24"/>
        </w:rPr>
        <w:t>Jeallott’s</w:t>
      </w:r>
      <w:proofErr w:type="spellEnd"/>
      <w:r w:rsidRPr="000E36BC">
        <w:rPr>
          <w:rFonts w:ascii="Arial" w:hAnsi="Arial"/>
          <w:sz w:val="24"/>
          <w:szCs w:val="24"/>
        </w:rPr>
        <w:t xml:space="preserve"> Hill</w:t>
      </w:r>
      <w:r>
        <w:rPr>
          <w:rFonts w:ascii="Arial" w:hAnsi="Arial"/>
          <w:sz w:val="24"/>
          <w:szCs w:val="24"/>
        </w:rPr>
        <w:t xml:space="preserve"> </w:t>
      </w:r>
      <w:r w:rsidRPr="000E36BC">
        <w:rPr>
          <w:rFonts w:ascii="Arial" w:hAnsi="Arial"/>
          <w:sz w:val="24"/>
          <w:szCs w:val="24"/>
        </w:rPr>
        <w:t>International Research Centre, Bracknell, RG42 6EY,</w:t>
      </w:r>
      <w:r>
        <w:rPr>
          <w:rFonts w:ascii="Arial" w:hAnsi="Arial"/>
          <w:sz w:val="24"/>
          <w:szCs w:val="24"/>
        </w:rPr>
        <w:t xml:space="preserve"> UK.</w:t>
      </w:r>
    </w:p>
    <w:p w14:paraId="21CA4E55" w14:textId="77777777" w:rsidR="00305E4D" w:rsidRDefault="00305E4D" w:rsidP="00305E4D">
      <w:p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‡</w:t>
      </w:r>
      <w:r w:rsidRPr="000E36BC">
        <w:rPr>
          <w:rFonts w:ascii="Arial" w:hAnsi="Arial"/>
          <w:sz w:val="24"/>
          <w:szCs w:val="24"/>
        </w:rPr>
        <w:t>Department of Plant Pathology, Kansas State University, Manhattan, Kansas 66506, USA</w:t>
      </w:r>
    </w:p>
    <w:p w14:paraId="362B45EB" w14:textId="77777777" w:rsidR="00305E4D" w:rsidRDefault="00305E4D" w:rsidP="00305E4D">
      <w:pPr>
        <w:spacing w:line="480" w:lineRule="auto"/>
        <w:rPr>
          <w:rFonts w:ascii="Arial" w:hAnsi="Arial"/>
          <w:b/>
          <w:noProof/>
          <w:sz w:val="24"/>
          <w:szCs w:val="24"/>
          <w:lang w:eastAsia="en-GB"/>
        </w:rPr>
      </w:pPr>
    </w:p>
    <w:p w14:paraId="409390A2" w14:textId="77777777" w:rsidR="00305E4D" w:rsidRDefault="00305E4D" w:rsidP="00305E4D">
      <w:pPr>
        <w:spacing w:line="480" w:lineRule="auto"/>
        <w:rPr>
          <w:rFonts w:ascii="Arial" w:hAnsi="Arial"/>
          <w:b/>
          <w:noProof/>
          <w:sz w:val="24"/>
          <w:szCs w:val="24"/>
          <w:lang w:eastAsia="en-GB"/>
        </w:rPr>
      </w:pPr>
      <w:r>
        <w:rPr>
          <w:rFonts w:ascii="Arial" w:hAnsi="Arial"/>
          <w:b/>
          <w:noProof/>
          <w:sz w:val="24"/>
          <w:szCs w:val="24"/>
          <w:lang w:eastAsia="en-GB"/>
        </w:rPr>
        <w:t>Supplemental Table and Figure Legends</w:t>
      </w:r>
    </w:p>
    <w:p w14:paraId="663C663E" w14:textId="77777777" w:rsidR="00305E4D" w:rsidRDefault="00305E4D" w:rsidP="00305E4D">
      <w:pPr>
        <w:spacing w:line="480" w:lineRule="auto"/>
        <w:rPr>
          <w:rFonts w:ascii="Arial" w:hAnsi="Arial"/>
          <w:b/>
          <w:noProof/>
          <w:sz w:val="24"/>
          <w:szCs w:val="24"/>
          <w:lang w:eastAsia="en-GB"/>
        </w:rPr>
      </w:pPr>
      <w:bookmarkStart w:id="0" w:name="_GoBack"/>
      <w:bookmarkEnd w:id="0"/>
    </w:p>
    <w:p w14:paraId="32D7E7FD" w14:textId="77777777" w:rsidR="00305E4D" w:rsidRDefault="00305E4D" w:rsidP="00305E4D">
      <w:pPr>
        <w:spacing w:line="480" w:lineRule="auto"/>
        <w:rPr>
          <w:rFonts w:ascii="Arial" w:hAnsi="Arial"/>
          <w:noProof/>
          <w:sz w:val="24"/>
          <w:szCs w:val="24"/>
          <w:lang w:eastAsia="en-GB"/>
        </w:rPr>
      </w:pPr>
      <w:r w:rsidRPr="00BC70EB">
        <w:rPr>
          <w:rFonts w:ascii="Arial" w:hAnsi="Arial"/>
          <w:b/>
          <w:noProof/>
          <w:sz w:val="24"/>
          <w:szCs w:val="24"/>
          <w:lang w:eastAsia="en-GB"/>
        </w:rPr>
        <w:t>Table S1</w:t>
      </w:r>
      <w:r>
        <w:rPr>
          <w:rFonts w:ascii="Arial" w:hAnsi="Arial"/>
          <w:noProof/>
          <w:sz w:val="24"/>
          <w:szCs w:val="24"/>
          <w:lang w:eastAsia="en-GB"/>
        </w:rPr>
        <w:t xml:space="preserve">  </w:t>
      </w:r>
      <w:r w:rsidRPr="009C211E">
        <w:rPr>
          <w:rFonts w:ascii="Arial" w:hAnsi="Arial"/>
          <w:noProof/>
          <w:sz w:val="24"/>
          <w:szCs w:val="24"/>
          <w:lang w:eastAsia="en-GB"/>
        </w:rPr>
        <w:t>Smo1 mutants used in this study and characteristics of the genome sequences generated</w:t>
      </w:r>
    </w:p>
    <w:p w14:paraId="1FEBB246" w14:textId="77777777" w:rsidR="00305E4D" w:rsidRDefault="00305E4D" w:rsidP="00305E4D">
      <w:pPr>
        <w:spacing w:line="480" w:lineRule="auto"/>
        <w:rPr>
          <w:rFonts w:ascii="Arial" w:hAnsi="Arial"/>
          <w:b/>
          <w:noProof/>
          <w:sz w:val="24"/>
          <w:szCs w:val="24"/>
          <w:lang w:eastAsia="en-GB"/>
        </w:rPr>
      </w:pPr>
    </w:p>
    <w:p w14:paraId="3022E758" w14:textId="77777777" w:rsidR="00305E4D" w:rsidRDefault="00305E4D" w:rsidP="00305E4D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BC70EB">
        <w:rPr>
          <w:rFonts w:ascii="Arial" w:hAnsi="Arial"/>
          <w:b/>
          <w:sz w:val="24"/>
          <w:szCs w:val="24"/>
        </w:rPr>
        <w:t>Table S2</w:t>
      </w:r>
      <w:r>
        <w:rPr>
          <w:rFonts w:ascii="Arial" w:hAnsi="Arial"/>
          <w:sz w:val="24"/>
          <w:szCs w:val="24"/>
        </w:rPr>
        <w:t xml:space="preserve"> Primers used in this study </w:t>
      </w:r>
    </w:p>
    <w:p w14:paraId="4611F27C" w14:textId="77777777" w:rsidR="00305E4D" w:rsidRDefault="00305E4D" w:rsidP="00305E4D">
      <w:pPr>
        <w:spacing w:line="480" w:lineRule="auto"/>
        <w:jc w:val="both"/>
        <w:rPr>
          <w:rFonts w:ascii="Arial" w:hAnsi="Arial"/>
          <w:sz w:val="24"/>
          <w:szCs w:val="24"/>
        </w:rPr>
      </w:pPr>
    </w:p>
    <w:p w14:paraId="39905EE2" w14:textId="77777777" w:rsidR="00305E4D" w:rsidRDefault="00305E4D" w:rsidP="00305E4D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BC70EB">
        <w:rPr>
          <w:rFonts w:ascii="Arial" w:hAnsi="Arial"/>
          <w:b/>
          <w:sz w:val="24"/>
          <w:szCs w:val="24"/>
        </w:rPr>
        <w:t>Figure S1.</w:t>
      </w:r>
      <w:r>
        <w:rPr>
          <w:rFonts w:ascii="Arial" w:hAnsi="Arial"/>
          <w:sz w:val="24"/>
          <w:szCs w:val="24"/>
        </w:rPr>
        <w:t xml:space="preserve"> Multiple sequence alignment </w:t>
      </w:r>
      <w:r w:rsidRPr="00763C43">
        <w:rPr>
          <w:rFonts w:ascii="Arial" w:hAnsi="Arial"/>
          <w:sz w:val="24"/>
          <w:szCs w:val="24"/>
        </w:rPr>
        <w:t xml:space="preserve">using </w:t>
      </w:r>
      <w:proofErr w:type="spellStart"/>
      <w:r>
        <w:rPr>
          <w:rFonts w:ascii="Arial" w:hAnsi="Arial"/>
          <w:sz w:val="24"/>
          <w:szCs w:val="24"/>
        </w:rPr>
        <w:t>C</w:t>
      </w:r>
      <w:r w:rsidRPr="00763C43">
        <w:rPr>
          <w:rFonts w:ascii="Arial" w:hAnsi="Arial"/>
          <w:sz w:val="24"/>
          <w:szCs w:val="24"/>
        </w:rPr>
        <w:t>lustal</w:t>
      </w:r>
      <w:proofErr w:type="spellEnd"/>
      <w:r>
        <w:rPr>
          <w:rFonts w:ascii="Arial" w:hAnsi="Arial"/>
          <w:sz w:val="24"/>
          <w:szCs w:val="24"/>
        </w:rPr>
        <w:t xml:space="preserve"> X</w:t>
      </w:r>
      <w:r w:rsidRPr="00763C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(Larkin et al. 2007) </w:t>
      </w:r>
      <w:r w:rsidRPr="00763C43">
        <w:rPr>
          <w:rFonts w:ascii="Arial" w:hAnsi="Arial"/>
          <w:sz w:val="24"/>
          <w:szCs w:val="24"/>
        </w:rPr>
        <w:t>showing</w:t>
      </w:r>
      <w:r>
        <w:rPr>
          <w:rFonts w:ascii="Arial" w:hAnsi="Arial"/>
          <w:sz w:val="24"/>
          <w:szCs w:val="24"/>
        </w:rPr>
        <w:t xml:space="preserve"> GTPase activating proteins from </w:t>
      </w:r>
      <w:r w:rsidRPr="00914019">
        <w:rPr>
          <w:rFonts w:ascii="Arial" w:hAnsi="Arial"/>
          <w:i/>
          <w:sz w:val="24"/>
          <w:szCs w:val="24"/>
        </w:rPr>
        <w:t>M.</w:t>
      </w:r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914019">
        <w:rPr>
          <w:rFonts w:ascii="Arial" w:hAnsi="Arial"/>
          <w:i/>
          <w:sz w:val="24"/>
          <w:szCs w:val="24"/>
        </w:rPr>
        <w:t>oryzae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763C43">
        <w:rPr>
          <w:rFonts w:ascii="Arial" w:hAnsi="Arial"/>
          <w:sz w:val="24"/>
          <w:szCs w:val="24"/>
        </w:rPr>
        <w:t>in Maximum likelihood phylogenetic tree created using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763C43">
        <w:rPr>
          <w:rFonts w:ascii="Arial" w:hAnsi="Arial"/>
          <w:sz w:val="24"/>
          <w:szCs w:val="24"/>
        </w:rPr>
        <w:t>PhyML</w:t>
      </w:r>
      <w:proofErr w:type="spellEnd"/>
      <w:r w:rsidRPr="00763C43">
        <w:rPr>
          <w:rFonts w:ascii="Arial" w:hAnsi="Arial"/>
          <w:sz w:val="24"/>
          <w:szCs w:val="24"/>
        </w:rPr>
        <w:t>. Bootstrap support values of 70 or greater are indicated on tree.</w:t>
      </w:r>
    </w:p>
    <w:p w14:paraId="7294C3CA" w14:textId="77777777" w:rsidR="00305E4D" w:rsidRDefault="00305E4D" w:rsidP="00305E4D">
      <w:pPr>
        <w:spacing w:line="480" w:lineRule="auto"/>
        <w:jc w:val="both"/>
        <w:rPr>
          <w:rFonts w:ascii="Arial" w:hAnsi="Arial"/>
          <w:sz w:val="24"/>
          <w:szCs w:val="24"/>
        </w:rPr>
      </w:pPr>
    </w:p>
    <w:p w14:paraId="5028055B" w14:textId="77777777" w:rsidR="00305E4D" w:rsidRDefault="00305E4D" w:rsidP="00305E4D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483EA5">
        <w:rPr>
          <w:rFonts w:ascii="Arial" w:hAnsi="Arial"/>
          <w:b/>
          <w:sz w:val="24"/>
          <w:szCs w:val="24"/>
        </w:rPr>
        <w:t>Figure S2.</w:t>
      </w:r>
      <w:r>
        <w:rPr>
          <w:rFonts w:ascii="Arial" w:hAnsi="Arial"/>
          <w:sz w:val="24"/>
          <w:szCs w:val="24"/>
        </w:rPr>
        <w:t xml:space="preserve">  Complementation of the </w:t>
      </w:r>
      <w:r w:rsidRPr="009F0BA2">
        <w:rPr>
          <w:rFonts w:ascii="Symbol" w:hAnsi="Symbol"/>
          <w:i/>
          <w:sz w:val="24"/>
          <w:szCs w:val="24"/>
        </w:rPr>
        <w:t></w:t>
      </w:r>
      <w:r>
        <w:rPr>
          <w:rFonts w:ascii="Arial" w:hAnsi="Arial"/>
          <w:i/>
          <w:sz w:val="24"/>
          <w:szCs w:val="24"/>
        </w:rPr>
        <w:t>smo1</w:t>
      </w:r>
      <w:r>
        <w:rPr>
          <w:rFonts w:ascii="Arial" w:hAnsi="Arial"/>
          <w:sz w:val="24"/>
          <w:szCs w:val="24"/>
        </w:rPr>
        <w:t xml:space="preserve"> mutant restores wild type phenotypes.  (A) Micrographs showing spore morphology of Guy11 and </w:t>
      </w:r>
      <w:r w:rsidRPr="00AA4E64">
        <w:rPr>
          <w:rFonts w:ascii="Symbol" w:hAnsi="Symbol"/>
          <w:i/>
          <w:sz w:val="24"/>
          <w:szCs w:val="24"/>
        </w:rPr>
        <w:t></w:t>
      </w:r>
      <w:r>
        <w:rPr>
          <w:rFonts w:ascii="Arial" w:hAnsi="Arial"/>
          <w:i/>
          <w:sz w:val="24"/>
          <w:szCs w:val="24"/>
        </w:rPr>
        <w:t>smo1</w:t>
      </w:r>
      <w:r w:rsidRPr="00AA4E6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mutant complemented with the Smo1-GFP fusion construct, and the </w:t>
      </w:r>
      <w:r>
        <w:rPr>
          <w:rFonts w:ascii="Arial" w:hAnsi="Arial"/>
          <w:i/>
          <w:sz w:val="24"/>
          <w:szCs w:val="24"/>
        </w:rPr>
        <w:t>smo1</w:t>
      </w:r>
      <w:r w:rsidRPr="00CF167A">
        <w:rPr>
          <w:rFonts w:ascii="Arial" w:hAnsi="Arial"/>
          <w:i/>
          <w:sz w:val="24"/>
          <w:szCs w:val="24"/>
          <w:vertAlign w:val="superscript"/>
        </w:rPr>
        <w:t>-</w:t>
      </w:r>
      <w:r>
        <w:rPr>
          <w:rFonts w:ascii="Arial" w:hAnsi="Arial"/>
          <w:sz w:val="24"/>
          <w:szCs w:val="24"/>
        </w:rPr>
        <w:t xml:space="preserve"> strain </w:t>
      </w:r>
      <w:r>
        <w:rPr>
          <w:rFonts w:ascii="Arial" w:hAnsi="Arial"/>
          <w:sz w:val="24"/>
          <w:szCs w:val="24"/>
        </w:rPr>
        <w:t>CP7</w:t>
      </w:r>
      <w:r>
        <w:rPr>
          <w:rFonts w:ascii="Arial" w:hAnsi="Arial"/>
          <w:sz w:val="24"/>
          <w:szCs w:val="24"/>
        </w:rPr>
        <w:t>50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complemented with wild type </w:t>
      </w:r>
      <w:r>
        <w:rPr>
          <w:rFonts w:ascii="Arial" w:hAnsi="Arial"/>
          <w:i/>
          <w:sz w:val="24"/>
          <w:szCs w:val="24"/>
        </w:rPr>
        <w:t>SMO1</w:t>
      </w:r>
      <w:r>
        <w:rPr>
          <w:rFonts w:ascii="Arial" w:hAnsi="Arial"/>
          <w:sz w:val="24"/>
          <w:szCs w:val="24"/>
        </w:rPr>
        <w:t xml:space="preserve"> allele. Bar = 10 </w:t>
      </w:r>
      <w:r>
        <w:rPr>
          <w:rFonts w:ascii="Symbol" w:hAnsi="Symbol"/>
          <w:sz w:val="24"/>
          <w:szCs w:val="24"/>
        </w:rPr>
        <w:t></w:t>
      </w:r>
      <w:r>
        <w:rPr>
          <w:rFonts w:ascii="Arial" w:hAnsi="Arial"/>
          <w:sz w:val="24"/>
          <w:szCs w:val="24"/>
        </w:rPr>
        <w:t>m (</w:t>
      </w:r>
      <w:proofErr w:type="gramStart"/>
      <w:r>
        <w:rPr>
          <w:rFonts w:ascii="Arial" w:hAnsi="Arial"/>
          <w:sz w:val="24"/>
          <w:szCs w:val="24"/>
        </w:rPr>
        <w:t>B)  Photographs</w:t>
      </w:r>
      <w:proofErr w:type="gramEnd"/>
      <w:r>
        <w:rPr>
          <w:rFonts w:ascii="Arial" w:hAnsi="Arial"/>
          <w:sz w:val="24"/>
          <w:szCs w:val="24"/>
        </w:rPr>
        <w:t xml:space="preserve"> of leaves from infected seedlings of rice cultivar CO-39 inoculated with conidial suspensions (1 x 10</w:t>
      </w:r>
      <w:r w:rsidRPr="00A5270E">
        <w:rPr>
          <w:rFonts w:ascii="Arial" w:hAnsi="Arial"/>
          <w:sz w:val="24"/>
          <w:szCs w:val="24"/>
          <w:vertAlign w:val="superscript"/>
        </w:rPr>
        <w:t>5</w:t>
      </w:r>
      <w:r>
        <w:rPr>
          <w:rFonts w:ascii="Arial" w:hAnsi="Arial"/>
          <w:sz w:val="24"/>
          <w:szCs w:val="24"/>
          <w:vertAlign w:val="superscript"/>
        </w:rPr>
        <w:t xml:space="preserve"> </w:t>
      </w:r>
      <w:r>
        <w:rPr>
          <w:rFonts w:ascii="Arial" w:hAnsi="Arial"/>
          <w:sz w:val="24"/>
          <w:szCs w:val="24"/>
        </w:rPr>
        <w:t>ml</w:t>
      </w:r>
      <w:r w:rsidRPr="00503006">
        <w:rPr>
          <w:rFonts w:ascii="Arial" w:hAnsi="Arial"/>
          <w:sz w:val="24"/>
          <w:szCs w:val="24"/>
          <w:vertAlign w:val="superscript"/>
        </w:rPr>
        <w:t>-1</w:t>
      </w:r>
      <w:r>
        <w:rPr>
          <w:rFonts w:ascii="Arial" w:hAnsi="Arial"/>
          <w:sz w:val="24"/>
          <w:szCs w:val="24"/>
        </w:rPr>
        <w:t xml:space="preserve">) of wild type Guy11, </w:t>
      </w:r>
      <w:r w:rsidRPr="00AA4E64">
        <w:rPr>
          <w:rFonts w:ascii="Symbol" w:hAnsi="Symbol"/>
          <w:i/>
          <w:sz w:val="24"/>
          <w:szCs w:val="24"/>
        </w:rPr>
        <w:t></w:t>
      </w:r>
      <w:r>
        <w:rPr>
          <w:rFonts w:ascii="Arial" w:hAnsi="Arial"/>
          <w:i/>
          <w:sz w:val="24"/>
          <w:szCs w:val="24"/>
        </w:rPr>
        <w:t xml:space="preserve">smo1 </w:t>
      </w:r>
      <w:r>
        <w:rPr>
          <w:rFonts w:ascii="Arial" w:hAnsi="Arial"/>
          <w:sz w:val="24"/>
          <w:szCs w:val="24"/>
        </w:rPr>
        <w:t xml:space="preserve">and </w:t>
      </w:r>
      <w:r>
        <w:rPr>
          <w:rFonts w:ascii="Symbol" w:hAnsi="Symbol"/>
          <w:sz w:val="24"/>
          <w:szCs w:val="24"/>
        </w:rPr>
        <w:t></w:t>
      </w:r>
      <w:r>
        <w:rPr>
          <w:rFonts w:ascii="Arial" w:hAnsi="Arial"/>
          <w:i/>
          <w:sz w:val="24"/>
          <w:szCs w:val="24"/>
        </w:rPr>
        <w:t>smo1</w:t>
      </w:r>
      <w:r>
        <w:rPr>
          <w:rFonts w:ascii="Arial" w:hAnsi="Arial"/>
          <w:sz w:val="24"/>
          <w:szCs w:val="24"/>
        </w:rPr>
        <w:t xml:space="preserve"> mutant complemented with </w:t>
      </w:r>
      <w:r>
        <w:rPr>
          <w:rFonts w:ascii="Arial" w:hAnsi="Arial"/>
          <w:i/>
          <w:sz w:val="24"/>
          <w:szCs w:val="24"/>
        </w:rPr>
        <w:t>SMO1</w:t>
      </w:r>
      <w:r w:rsidRPr="00663080">
        <w:rPr>
          <w:rFonts w:ascii="Arial" w:hAnsi="Arial"/>
          <w:i/>
          <w:sz w:val="24"/>
          <w:szCs w:val="24"/>
        </w:rPr>
        <w:t>-GFP</w:t>
      </w:r>
      <w:r>
        <w:rPr>
          <w:rFonts w:ascii="Arial" w:hAnsi="Arial"/>
          <w:sz w:val="24"/>
          <w:szCs w:val="24"/>
        </w:rPr>
        <w:t xml:space="preserve">.  </w:t>
      </w:r>
    </w:p>
    <w:p w14:paraId="2A626055" w14:textId="77777777" w:rsidR="00305E4D" w:rsidRDefault="00305E4D" w:rsidP="00305E4D">
      <w:pPr>
        <w:spacing w:line="480" w:lineRule="auto"/>
        <w:jc w:val="both"/>
        <w:rPr>
          <w:rFonts w:ascii="Arial" w:hAnsi="Arial"/>
          <w:sz w:val="24"/>
          <w:szCs w:val="24"/>
        </w:rPr>
      </w:pPr>
    </w:p>
    <w:p w14:paraId="1B16626A" w14:textId="77777777" w:rsidR="00305E4D" w:rsidRDefault="00305E4D" w:rsidP="00305E4D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BC70EB">
        <w:rPr>
          <w:rFonts w:ascii="Arial" w:hAnsi="Arial"/>
          <w:b/>
          <w:sz w:val="24"/>
          <w:szCs w:val="24"/>
        </w:rPr>
        <w:t>Figure S3.</w:t>
      </w:r>
      <w:r>
        <w:rPr>
          <w:rFonts w:ascii="Arial" w:hAnsi="Arial"/>
          <w:sz w:val="24"/>
          <w:szCs w:val="24"/>
        </w:rPr>
        <w:t xml:space="preserve">  Cellular localisation of H1-RFP by live cell imaging in (A) a wild type Guy11 background and (B) the </w:t>
      </w:r>
      <w:r w:rsidRPr="009F0BA2">
        <w:rPr>
          <w:rFonts w:ascii="Symbol" w:hAnsi="Symbol"/>
          <w:i/>
          <w:sz w:val="24"/>
          <w:szCs w:val="24"/>
        </w:rPr>
        <w:t></w:t>
      </w:r>
      <w:r>
        <w:rPr>
          <w:rFonts w:ascii="Arial" w:hAnsi="Arial"/>
          <w:i/>
          <w:sz w:val="24"/>
          <w:szCs w:val="24"/>
        </w:rPr>
        <w:t>smo1</w:t>
      </w:r>
      <w:r>
        <w:rPr>
          <w:rFonts w:ascii="Arial" w:hAnsi="Arial"/>
          <w:sz w:val="24"/>
          <w:szCs w:val="24"/>
        </w:rPr>
        <w:t xml:space="preserve"> mutant background, </w:t>
      </w:r>
      <w:r>
        <w:rPr>
          <w:rFonts w:ascii="Arial" w:hAnsi="Arial"/>
          <w:sz w:val="24"/>
          <w:szCs w:val="24"/>
        </w:rPr>
        <w:t>visualize</w:t>
      </w:r>
      <w:r>
        <w:rPr>
          <w:rFonts w:ascii="Arial" w:hAnsi="Arial"/>
          <w:sz w:val="24"/>
          <w:szCs w:val="24"/>
        </w:rPr>
        <w:t xml:space="preserve">d by epifluorescence microscopy over a time course of infection related development. Bar = 10 </w:t>
      </w:r>
      <w:r>
        <w:rPr>
          <w:rFonts w:ascii="Symbol" w:hAnsi="Symbol"/>
          <w:sz w:val="24"/>
          <w:szCs w:val="24"/>
        </w:rPr>
        <w:t></w:t>
      </w:r>
      <w:r>
        <w:rPr>
          <w:rFonts w:ascii="Arial" w:hAnsi="Arial"/>
          <w:sz w:val="24"/>
          <w:szCs w:val="24"/>
        </w:rPr>
        <w:t xml:space="preserve">m.  (C) Calcofluor-white staining of conidia, germ tubes and appressoria of the wild type strain Guy11 and </w:t>
      </w:r>
      <w:r>
        <w:rPr>
          <w:rFonts w:ascii="Symbol" w:hAnsi="Symbol"/>
          <w:sz w:val="24"/>
          <w:szCs w:val="24"/>
        </w:rPr>
        <w:t></w:t>
      </w:r>
      <w:r w:rsidRPr="009F0BA2">
        <w:rPr>
          <w:rFonts w:ascii="Symbol" w:hAnsi="Symbol"/>
          <w:i/>
          <w:sz w:val="24"/>
          <w:szCs w:val="24"/>
        </w:rPr>
        <w:t></w:t>
      </w:r>
      <w:r w:rsidRPr="009F0BA2">
        <w:rPr>
          <w:rFonts w:ascii="Arial" w:hAnsi="Arial"/>
          <w:i/>
          <w:sz w:val="24"/>
          <w:szCs w:val="24"/>
        </w:rPr>
        <w:t>smo</w:t>
      </w:r>
      <w:r>
        <w:rPr>
          <w:rFonts w:ascii="Arial" w:hAnsi="Arial"/>
          <w:i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mutant at 24 </w:t>
      </w:r>
      <w:proofErr w:type="spellStart"/>
      <w:r>
        <w:rPr>
          <w:rFonts w:ascii="Arial" w:hAnsi="Arial"/>
          <w:sz w:val="24"/>
          <w:szCs w:val="24"/>
        </w:rPr>
        <w:t>hpi</w:t>
      </w:r>
      <w:proofErr w:type="spellEnd"/>
      <w:r>
        <w:rPr>
          <w:rFonts w:ascii="Arial" w:hAnsi="Arial"/>
          <w:sz w:val="24"/>
          <w:szCs w:val="24"/>
        </w:rPr>
        <w:t xml:space="preserve">. Bar = 10 </w:t>
      </w:r>
      <w:r>
        <w:rPr>
          <w:rFonts w:ascii="Symbol" w:hAnsi="Symbol"/>
          <w:sz w:val="24"/>
          <w:szCs w:val="24"/>
        </w:rPr>
        <w:t></w:t>
      </w:r>
      <w:r>
        <w:rPr>
          <w:rFonts w:ascii="Arial" w:hAnsi="Arial"/>
          <w:sz w:val="24"/>
          <w:szCs w:val="24"/>
        </w:rPr>
        <w:t>m.</w:t>
      </w:r>
    </w:p>
    <w:p w14:paraId="67AE0C2E" w14:textId="77777777" w:rsidR="00D772B4" w:rsidRDefault="00D772B4"/>
    <w:sectPr w:rsidR="00D772B4" w:rsidSect="00363F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4D"/>
    <w:rsid w:val="000A061E"/>
    <w:rsid w:val="001B50ED"/>
    <w:rsid w:val="002635C7"/>
    <w:rsid w:val="00304988"/>
    <w:rsid w:val="00305E4D"/>
    <w:rsid w:val="00363F89"/>
    <w:rsid w:val="003E6237"/>
    <w:rsid w:val="004A5C93"/>
    <w:rsid w:val="004E76F4"/>
    <w:rsid w:val="005D4BE0"/>
    <w:rsid w:val="009D593E"/>
    <w:rsid w:val="00A83A97"/>
    <w:rsid w:val="00B86388"/>
    <w:rsid w:val="00C643BD"/>
    <w:rsid w:val="00D772B4"/>
    <w:rsid w:val="00DB4003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F79A5"/>
  <w15:chartTrackingRefBased/>
  <w15:docId w15:val="{BB5D97D8-C498-594A-863B-1014E18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Talbot (TSL)</dc:creator>
  <cp:keywords/>
  <dc:description/>
  <cp:lastModifiedBy>Nick Talbot (TSL)</cp:lastModifiedBy>
  <cp:revision>1</cp:revision>
  <dcterms:created xsi:type="dcterms:W3CDTF">2018-11-07T22:11:00Z</dcterms:created>
  <dcterms:modified xsi:type="dcterms:W3CDTF">2018-11-07T22:13:00Z</dcterms:modified>
</cp:coreProperties>
</file>