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52" w:type="dxa"/>
        <w:tblLayout w:type="fixed"/>
        <w:tblLook w:val="04A0"/>
      </w:tblPr>
      <w:tblGrid>
        <w:gridCol w:w="1733"/>
        <w:gridCol w:w="961"/>
        <w:gridCol w:w="851"/>
        <w:gridCol w:w="850"/>
        <w:gridCol w:w="7088"/>
      </w:tblGrid>
      <w:tr w:rsidR="00797348" w:rsidRPr="00AA0F42" w:rsidTr="00797348">
        <w:trPr>
          <w:trHeight w:val="315"/>
        </w:trPr>
        <w:tc>
          <w:tcPr>
            <w:tcW w:w="11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CD73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S3 Annotation of long-day</w:t>
            </w:r>
            <w:bookmarkStart w:id="0" w:name="_GoBack"/>
            <w:bookmarkEnd w:id="0"/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-treatment</w:t>
            </w:r>
            <w:r w:rsidR="0042419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induced differentially expressed genes (DEGs).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0248AD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A/B</w:t>
            </w: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Annotation (nr blast, Smart Blast)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Csa3M026660.1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42419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 kDa proline-rich protein DC2.15-like (H</w:t>
            </w:r>
            <w:r w:rsidR="00216BE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SP</w:t>
            </w:r>
            <w:r w:rsidR="0042419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Csa4M646340.1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17.9 kDa class II heat shock protein-like (HSP20)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Csa5M197620.1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4E428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18.1 kDa class I heat shock protein-like (ACD ScHsp26</w:t>
            </w:r>
            <w:r w:rsidR="004E428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Csa7M073680.1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abscisic acid 8'-hydroxylase 4-like (P450)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Csa6M511860.1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ACC oxidase 2 (DIOX_N; 2OG-FeII_Oxy)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Csa6M076710.1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agamous-like MADS-box protein AGL6 (MADS_MEF2_like; 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Csa6M095270.1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agamous-like MADS-box protein AGL9 homolog isoform X1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Csa1M598330.1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alpha-aminoadipic semialdehyde synthase isoform X1 (LKR_SDH_like; SDH_N_domain)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Csa3M894480.1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amino acid permease 6-like (SLC5-6-like_sbd)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Csa4M618500.1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anthocyanidin 3-O-glucosyltransferase 2-like (Glycosyltransferase_GTB_type)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Csa1M268280.1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apolipoprotein D; temperature-induced lipocalin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Csa5M044510.1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aquaporin PIP2-2-like (MIP)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Csa3M646010.1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auxin-repressed 12.5 kDa protein-like (Auxin_repressed:)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Csa6M006890.1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BAG family molecular chaperone regulator 6 (BAG)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Csa3M912950.1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bax inhibitor 1-like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Csa2M370570.1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beta carbonic anhydrase 5, chloroplastic-like isoform X2 (beta_CA_cladeB)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Csa1M049460.1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BTB/POZ and TAZ domain-containing protein 1 (SPOP_C; zf-TAZ)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Csa3M081900.1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calcium-binding protein PBP1-like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Csa2M357340.1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calmodulin-like protein (EFh)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Csa2M357860.1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calmodulin-like protein (EFh)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Csa4M003670.1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calvin cycle protein CP12-2, chloroplastic (CP12)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Csa1M039100.1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chaperone protein ClpB1; Heat shock protein 101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Csa4M625060.1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ctenidin-3-like; cold and drought-regulated protein CORA-like; glycine-rich cell wall structural protein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Csa2M363570.1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4E4289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</w:t>
            </w:r>
            <w:r w:rsidR="00797348"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ysteine protease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Csa5M224130.1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cytochrome P450 714A1-like (P450)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Csa3M852640.1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cytochrome P450 CYP82D47-like (P450)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Csa6M141420.1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cytokinin riboside 5'-monophosphate phosphoribohydrolase LOG1-like isoform X1 (DNA process</w:t>
            </w:r>
            <w:r w:rsidR="004E428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in</w:t>
            </w:r>
            <w:r w:rsidRPr="00AA0F42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g A)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Csa4M045040.1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dehydrin DHN1 (dehydrin)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Csa7M396330.1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desiccation-related protein PCC13-62 (Ferritin_2)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Csa4M126990.1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developmental protein SEPALLATA 2-like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Csa1M153560.1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1.834; 1.128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0.922; 0.882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fibril-forming collagen alpha chain-like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Csa3M002800.1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flavanone 3-hydroxylase (DIOX_N; 2OG-FeII_Oxy)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Csa4M358770.1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floral homeotic protein PMADS 2 isoform X2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Csa7M195260.1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fructose-bisphosphate aldolase, cytoplasmic isozyme 1 (FBP_aldolase_I_a)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Csa5M172270.1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gibberellin 20 oxidase 1-like (DIOX N; 2OG-Fell Oxy)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Csa1M278500.1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glycine-rich cell wall structural protein 2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Csa4M025120.1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glycine-rich cell wall structural protein 2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Csa3M009550.1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glycine-rich cell wall structural protein 2-like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Csa2M070310.1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heat shock 70 kDa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Csa5M514500.1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heat shock cognate 70 kDa protein (HSPA1-2 6-8-like NBD)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Csa2M351640.1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heat shock factor protein HSF30-like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Csa3M183950.1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heat shock protein 83-like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Csa7M387720.1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heat stress transcription factor A-6b-like isoform X2 (HSF DNA-bind)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Csa2M004690.1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heat stress transcription factor C-1 (HSF_DNA-bind)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Csa1M572420.1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histidine-containing phosphotransfer protein 1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Csa3M119240.1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homeobox-leucine zipper protein ATHB-12 (homeodomain)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Csa6M501990.1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homeobox-leucine zipper protein ATHB-40 (homeodomain)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Csa1M063560.1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HSP20 family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Csa1M527870.1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HSP20 family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Csa1M527875.1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HSP20 family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Csa1M560745.1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hydrophobic protein LTI6B-like (Pmp3)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Csa2M420990.1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isocitrate lyase (ICL_PEPM)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Csa2M009550.1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LIGHT-DEPENDENT SHORT HYPOCOTYLS 2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Csa2M028490.1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1.108; 1.393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0.880; 0.861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linoleate 9S-lipoxygenase 6-like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Csa2M028500.1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linoleate 9S-lipoxygenase 6-like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Csa1M051580.1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MADS-box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Csa6M367080.1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MADS-box protein CMB1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Csa1M039900.1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MADS-box protein CMB1-like isoform X4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Csa3M179130.1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MADS-box transcription factor 6-like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Csa6M095280.1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-2.151; -1.228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0.886; 0.831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MADS-box transcription factor 8-like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Csa1M050360.1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4E4289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</w:t>
            </w:r>
            <w:r w:rsidR="00797348"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alate synthase, glyoxysomal (malate_synt_A)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Csa3M020080.1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4E4289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</w:t>
            </w:r>
            <w:r w:rsidR="00797348"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itochondrial small heat shock protein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Csa3M020090.1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4E4289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</w:t>
            </w:r>
            <w:r w:rsidR="00797348"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itochondrial small heat shock protein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Csa1M532310.1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mitogen-activated protein kinase kinase kinase NPK1 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CsaUNM014620.1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MLP-like protein 31 (Bet v1-like)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Csa5M037437.1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1.564; 1.660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0.914; 0.869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MLP-like protein 328 (Bet v1-like)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Csa3M171860.1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MLP-like protein 34-like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Csa3M171870.1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MLP-like protein 34-like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Csa5M266880.1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MLP-like protein 43 (Bet v1-like)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Csa2M004720.1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multiprotein-bridging factor 1c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Csa3M852470.1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NAC domain-containing protein 72-like isoform X2 (NAM)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Csa5M606310.1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NAC transcription factor 29-like (NAM)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Csa2M009470.1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NADP-dependent glyceraldehyde-3-phosphate dehydrogenase isoform X2 (ALDH_F11_NP-GAPDH)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Csa2M060500.1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oxysterol-binding protein-related protein 4B-like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Csa4M082440.1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pathogen-related protein-like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Csa1M002810.1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peptide methionine sulfoxide reductase-like (MsrA)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Csa1M542510.1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-2.124; -2.489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0.899; 0.924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phloem protein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Csa7M056500.1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-1.381; -1.718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0.893; 0.911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4E4289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="00797348"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hloem protein 2 (PP2)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Csa6M000120.1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polygalacturonase At1g48100 (Pectate_lyase_3)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Csa6M526410.1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polygalacturonase QRT3-like (Pectate_lyase_3)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Csa6M500540.1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probable trehalose-phosphate phosphatase J (Trehalose PPase)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Csa4M028470.1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probable trehalose-phosphate phosphatase J-like (trehalose ppase)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Csa3M710870.1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probable WRKY transcription factor 40-like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Csa5M643300.1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proline dehydrogenase 2, mitochondrial-like (Pro_dh)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Csa7M009730.1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proline-rich protein 4 isoform X1 (pollen ole e I)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Csa4M500830.1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protein PHLOEM PROTEIN 2-LIKE A1-like (PP2)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Csa4M501830.1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protein PHLOEM PROTEIN 2-LIKE A4-like (PP2)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Csa3M736740.1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protein REVEILLE 8-like isoform X2 (SANT)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Csa7M262890.1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proteoglycan 4-like isoform X1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Csa7M262900.1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proteoglycan 4-like isoform X1 (DUF2775)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Csa3M512980.1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rRNA intron-encoded homing endonuclease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Csa1M168880.1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-1.165; -1.044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0.873; 0.868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secoisolariciresinol dehydrogenase (NADB_Rossmann)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Csa2M418950.1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septum-promoting GTP-binding protein 1 (P-loop_NTPase)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Csa4M644120.1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serine carboxypeptidase-like 1 isoform X1 (Peptidase_S10)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Csa7M414480.1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short-chain dehydrogenase reductase 3b-like isoform X1 (NADB_Rossmann)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Csa7M414490.1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short-chain dehydrogenase reductase 3b-like isoform X1 (NADB_Rossmann)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Csa3M041380.1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terpene synthase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Csa3M743950.1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thaumatin-like protein 1-like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Csa3M078800.1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thiamine thiazole synthase, chloroplastic-like 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Csa1M020890.1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transcription factor DICHOTOMA-like (TCP)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Csa1M039910.1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truncated transcription factor CAULIFLOWER A isoform X1; agamous-like MADS-box protein AGL8;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Csa6M367090.1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truncated transcription factor CAULIFLOWER A-like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Csa4M126480.1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truncated transcription factor CAULIFLOWER D isoform X2 (K-box)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Csa6M010000.1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acetyltransferase At3g50280 (condensation)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Csa1M050230.1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Csa1M527880.1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Csa2M000790.1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Csa2M047780.1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Csa2M047785.1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Csa2M252100.1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1.062; 1.972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0.864; 0.921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Csa3M695850.1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-1.215; -1.136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0.869; 0.857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Csa3M748780.1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Csa3M848246.1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Csa3M848247.1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1.825; 2.281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0.891; 0.926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Csa3M859670.1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Csa3M880025.1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Csa3M880040.1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Csa4M243140.1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Csa4M652690.1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Csa5M168910.1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Csa5M197120.1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Csa6M006900.1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Csa6M150560.1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Csa6M239680.1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Csa6M239685.1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Csa6M517000.1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Csa7M067370.1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CsaUNM030420.1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CsaUNM030425.1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CsaUNM030435.1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HL/HS; 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1.152; 2.847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0.895; 0.935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Csa6M085110.1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 (agglutinin)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Csa5M638340.1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 (DUF179)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Csa4M141240.1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 (nsLTP2)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Csa6M052700.1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uncharacterized protein (p23_hB-ind1_like)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Csa4M003620.1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universal stress protein A-like protein (USP_Like)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Csa5M550240.1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vacuolar iron transporter 1-like (CCC1)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Csa1M422990.1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LL/LS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xyloglucan endotransglucosylase/hydrolase protein 23</w:t>
            </w:r>
          </w:p>
        </w:tc>
      </w:tr>
      <w:tr w:rsidR="00797348" w:rsidRPr="00AA0F42" w:rsidTr="00797348">
        <w:trPr>
          <w:trHeight w:val="3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Csa4M642460.1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HL/HS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A0F4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Zinc-finger protein 10 (zf-C2H2 6)</w:t>
            </w:r>
          </w:p>
        </w:tc>
      </w:tr>
    </w:tbl>
    <w:p w:rsidR="00797348" w:rsidRPr="00251CD2" w:rsidRDefault="000248AD" w:rsidP="00400B6B">
      <w:pPr>
        <w:spacing w:afterLines="10000"/>
        <w:ind w:leftChars="-742" w:left="-1558"/>
        <w:jc w:val="left"/>
        <w:rPr>
          <w:rFonts w:ascii="Times New Roman" w:hAnsi="Times New Roman" w:cs="Times New Roman"/>
          <w:sz w:val="24"/>
          <w:szCs w:val="24"/>
        </w:rPr>
      </w:pPr>
      <w:r w:rsidRPr="00AA0F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0F42">
        <w:rPr>
          <w:rFonts w:ascii="Times New Roman" w:hAnsi="Times New Roman" w:cs="Times New Roman"/>
          <w:sz w:val="24"/>
          <w:szCs w:val="24"/>
        </w:rPr>
        <w:t xml:space="preserve">A/B, A is compared with B; </w:t>
      </w:r>
      <w:r w:rsidRPr="00AA0F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0F42">
        <w:rPr>
          <w:rFonts w:ascii="Times New Roman" w:hAnsi="Times New Roman" w:cs="Times New Roman"/>
          <w:sz w:val="24"/>
          <w:szCs w:val="24"/>
        </w:rPr>
        <w:t xml:space="preserve">E, </w:t>
      </w:r>
      <w:r w:rsidRPr="00AA0F42">
        <w:rPr>
          <w:rFonts w:ascii="Times New Roman" w:hAnsi="Times New Roman" w:cs="Times New Roman"/>
        </w:rPr>
        <w:t>the log</w:t>
      </w:r>
      <w:r w:rsidRPr="00AA0F42">
        <w:rPr>
          <w:rFonts w:ascii="Times New Roman" w:hAnsi="Times New Roman" w:cs="Times New Roman"/>
          <w:vertAlign w:val="subscript"/>
        </w:rPr>
        <w:t>2</w:t>
      </w:r>
      <w:r w:rsidRPr="00AA0F42">
        <w:rPr>
          <w:rFonts w:ascii="Times New Roman" w:hAnsi="Times New Roman" w:cs="Times New Roman"/>
        </w:rPr>
        <w:t xml:space="preserve">(A-FPKM/B-FPKM) value of the DEGs; </w:t>
      </w:r>
      <w:r w:rsidRPr="00AA0F42">
        <w:rPr>
          <w:rFonts w:ascii="Times New Roman" w:hAnsi="Times New Roman" w:cs="Times New Roman"/>
          <w:vertAlign w:val="superscript"/>
        </w:rPr>
        <w:t>3</w:t>
      </w:r>
      <w:r w:rsidRPr="00AA0F42">
        <w:rPr>
          <w:rFonts w:ascii="Times New Roman" w:hAnsi="Times New Roman" w:cs="Times New Roman"/>
        </w:rPr>
        <w:t>P, probability.</w:t>
      </w:r>
    </w:p>
    <w:sectPr w:rsidR="00797348" w:rsidRPr="00251CD2" w:rsidSect="00A5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0346F0" w15:done="0"/>
  <w15:commentEx w15:paraId="7A2BD1F4" w15:done="0"/>
  <w15:commentEx w15:paraId="0B6B02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54" w:rsidRPr="00EE54E2" w:rsidRDefault="00F73554" w:rsidP="00216BEA">
      <w:pPr>
        <w:rPr>
          <w:rFonts w:cs="Times New Roman"/>
        </w:rPr>
      </w:pPr>
      <w:r>
        <w:separator/>
      </w:r>
    </w:p>
  </w:endnote>
  <w:endnote w:type="continuationSeparator" w:id="1">
    <w:p w:rsidR="00F73554" w:rsidRPr="00EE54E2" w:rsidRDefault="00F73554" w:rsidP="00216BE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54" w:rsidRPr="00EE54E2" w:rsidRDefault="00F73554" w:rsidP="00216BEA">
      <w:pPr>
        <w:rPr>
          <w:rFonts w:cs="Times New Roman"/>
        </w:rPr>
      </w:pPr>
      <w:r>
        <w:separator/>
      </w:r>
    </w:p>
  </w:footnote>
  <w:footnote w:type="continuationSeparator" w:id="1">
    <w:p w:rsidR="00F73554" w:rsidRPr="00EE54E2" w:rsidRDefault="00F73554" w:rsidP="00216BEA">
      <w:pPr>
        <w:rPr>
          <w:rFonts w:cs="Times New Roman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48"/>
    <w:rsid w:val="00020850"/>
    <w:rsid w:val="000248AD"/>
    <w:rsid w:val="00046F18"/>
    <w:rsid w:val="000C64C8"/>
    <w:rsid w:val="0018567E"/>
    <w:rsid w:val="001B18F7"/>
    <w:rsid w:val="001C5466"/>
    <w:rsid w:val="00216BEA"/>
    <w:rsid w:val="00251CD2"/>
    <w:rsid w:val="00331D35"/>
    <w:rsid w:val="003F4973"/>
    <w:rsid w:val="003F4977"/>
    <w:rsid w:val="00400B6B"/>
    <w:rsid w:val="00424199"/>
    <w:rsid w:val="0043660C"/>
    <w:rsid w:val="004D0C99"/>
    <w:rsid w:val="004E4289"/>
    <w:rsid w:val="00525107"/>
    <w:rsid w:val="00525AAB"/>
    <w:rsid w:val="00682D2D"/>
    <w:rsid w:val="00690CAD"/>
    <w:rsid w:val="007437BD"/>
    <w:rsid w:val="00763A80"/>
    <w:rsid w:val="00797348"/>
    <w:rsid w:val="00797A1A"/>
    <w:rsid w:val="00877E09"/>
    <w:rsid w:val="00885CAF"/>
    <w:rsid w:val="00986933"/>
    <w:rsid w:val="009A1DCF"/>
    <w:rsid w:val="00A26966"/>
    <w:rsid w:val="00A526F9"/>
    <w:rsid w:val="00AA0F42"/>
    <w:rsid w:val="00B13EDF"/>
    <w:rsid w:val="00BE3E94"/>
    <w:rsid w:val="00CB623F"/>
    <w:rsid w:val="00CD17AC"/>
    <w:rsid w:val="00CD7374"/>
    <w:rsid w:val="00CE5FE2"/>
    <w:rsid w:val="00E272A3"/>
    <w:rsid w:val="00EA0A7D"/>
    <w:rsid w:val="00EF258E"/>
    <w:rsid w:val="00F0564F"/>
    <w:rsid w:val="00F34F64"/>
    <w:rsid w:val="00F73554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348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99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424199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rsid w:val="0042419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9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424199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3F4977"/>
  </w:style>
  <w:style w:type="paragraph" w:styleId="a8">
    <w:name w:val="header"/>
    <w:basedOn w:val="a"/>
    <w:link w:val="Char2"/>
    <w:uiPriority w:val="99"/>
    <w:semiHidden/>
    <w:unhideWhenUsed/>
    <w:rsid w:val="0021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216BEA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21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216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Yunsong</dc:creator>
  <cp:lastModifiedBy>Lai, Yunsong</cp:lastModifiedBy>
  <cp:revision>5</cp:revision>
  <dcterms:created xsi:type="dcterms:W3CDTF">2017-11-13T02:24:00Z</dcterms:created>
  <dcterms:modified xsi:type="dcterms:W3CDTF">2017-11-13T02:27:00Z</dcterms:modified>
</cp:coreProperties>
</file>