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11" w:rsidRPr="00780FDD" w:rsidRDefault="000A2E6A" w:rsidP="00AE2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S3</w:t>
      </w:r>
      <w:bookmarkStart w:id="0" w:name="_GoBack"/>
      <w:bookmarkEnd w:id="0"/>
      <w:r w:rsidR="00AE225A" w:rsidRPr="00780FDD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E225A" w:rsidRPr="00780FDD">
        <w:rPr>
          <w:rFonts w:ascii="Arial" w:hAnsi="Arial" w:cs="Arial"/>
          <w:b/>
          <w:sz w:val="24"/>
          <w:szCs w:val="24"/>
        </w:rPr>
        <w:t>Spliceosomal</w:t>
      </w:r>
      <w:proofErr w:type="spellEnd"/>
      <w:r w:rsidR="00AE225A" w:rsidRPr="00780FDD">
        <w:rPr>
          <w:rFonts w:ascii="Arial" w:hAnsi="Arial" w:cs="Arial"/>
          <w:b/>
          <w:sz w:val="24"/>
          <w:szCs w:val="24"/>
        </w:rPr>
        <w:t xml:space="preserve"> and NTC complex associated genes/proteins (from </w:t>
      </w:r>
      <w:proofErr w:type="spellStart"/>
      <w:r w:rsidR="00AE225A" w:rsidRPr="00780FDD">
        <w:rPr>
          <w:rFonts w:ascii="Arial" w:hAnsi="Arial" w:cs="Arial"/>
          <w:b/>
          <w:sz w:val="24"/>
          <w:szCs w:val="24"/>
        </w:rPr>
        <w:t>Koncz</w:t>
      </w:r>
      <w:proofErr w:type="spellEnd"/>
      <w:r w:rsidR="00AE225A" w:rsidRPr="00780FDD">
        <w:rPr>
          <w:rFonts w:ascii="Arial" w:hAnsi="Arial" w:cs="Arial"/>
          <w:b/>
          <w:sz w:val="24"/>
          <w:szCs w:val="24"/>
        </w:rPr>
        <w:t xml:space="preserve"> </w:t>
      </w:r>
      <w:r w:rsidR="00AE225A" w:rsidRPr="00780FDD">
        <w:rPr>
          <w:rFonts w:ascii="Arial" w:hAnsi="Arial" w:cs="Arial"/>
          <w:b/>
          <w:i/>
          <w:sz w:val="24"/>
          <w:szCs w:val="24"/>
        </w:rPr>
        <w:t>et al</w:t>
      </w:r>
      <w:r w:rsidR="00AE225A" w:rsidRPr="00780FDD">
        <w:rPr>
          <w:rFonts w:ascii="Arial" w:hAnsi="Arial" w:cs="Arial"/>
          <w:b/>
          <w:sz w:val="24"/>
          <w:szCs w:val="24"/>
        </w:rPr>
        <w:t xml:space="preserve">., 2012) changing in expression, alternative splicing, and/or phosphorylation in </w:t>
      </w:r>
      <w:r w:rsidR="00AE225A" w:rsidRPr="00780FDD">
        <w:rPr>
          <w:rFonts w:ascii="Arial" w:hAnsi="Arial" w:cs="Arial"/>
          <w:b/>
          <w:i/>
          <w:sz w:val="24"/>
          <w:szCs w:val="24"/>
        </w:rPr>
        <w:t>prp4ka</w:t>
      </w:r>
      <w:r w:rsidR="00AE225A" w:rsidRPr="00780FDD">
        <w:rPr>
          <w:rFonts w:ascii="Arial" w:hAnsi="Arial" w:cs="Arial"/>
          <w:b/>
          <w:sz w:val="24"/>
          <w:szCs w:val="24"/>
        </w:rPr>
        <w:t xml:space="preserve">. </w:t>
      </w:r>
      <w:r w:rsidR="00AE225A" w:rsidRPr="00780FDD">
        <w:rPr>
          <w:rFonts w:ascii="Arial" w:hAnsi="Arial" w:cs="Arial"/>
          <w:sz w:val="24"/>
          <w:szCs w:val="24"/>
        </w:rPr>
        <w:t xml:space="preserve">For more details see supplemental tables S4-S9. A3: alternative 3’ splice site; A5: alternative 5’ splice site; EI: </w:t>
      </w:r>
      <w:proofErr w:type="spellStart"/>
      <w:r w:rsidR="00AE225A" w:rsidRPr="00780FDD">
        <w:rPr>
          <w:rFonts w:ascii="Arial" w:hAnsi="Arial" w:cs="Arial"/>
          <w:sz w:val="24"/>
          <w:szCs w:val="24"/>
        </w:rPr>
        <w:t>exitron</w:t>
      </w:r>
      <w:proofErr w:type="spellEnd"/>
      <w:r w:rsidR="00AE225A" w:rsidRPr="00780FDD">
        <w:rPr>
          <w:rFonts w:ascii="Arial" w:hAnsi="Arial" w:cs="Arial"/>
          <w:sz w:val="24"/>
          <w:szCs w:val="24"/>
        </w:rPr>
        <w:t>; ES: exon skipping; IR: intron retention.</w:t>
      </w:r>
    </w:p>
    <w:tbl>
      <w:tblPr>
        <w:tblW w:w="13619" w:type="dxa"/>
        <w:tblInd w:w="-10" w:type="dxa"/>
        <w:tblLook w:val="04A0" w:firstRow="1" w:lastRow="0" w:firstColumn="1" w:lastColumn="0" w:noHBand="0" w:noVBand="1"/>
      </w:tblPr>
      <w:tblGrid>
        <w:gridCol w:w="1620"/>
        <w:gridCol w:w="1079"/>
        <w:gridCol w:w="1380"/>
        <w:gridCol w:w="1720"/>
        <w:gridCol w:w="1540"/>
        <w:gridCol w:w="6280"/>
      </w:tblGrid>
      <w:tr w:rsidR="00AE225A" w:rsidRPr="00AE225A" w:rsidTr="00AE225A">
        <w:trPr>
          <w:trHeight w:val="69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 name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Differential gene expression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Alternative splicing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Gain/loss of phosphorylation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Protein annotation according to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Koncz</w:t>
            </w:r>
            <w:proofErr w:type="spellEnd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22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et al</w:t>
            </w: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., 2012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 core proteins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SmB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AT4G20440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A5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atSmB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 Small nuclear ribonucleoprotein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SmF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AT2G14285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nuclear ribonucleoprotein family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LSm</w:t>
            </w:r>
            <w:proofErr w:type="spellEnd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core proteins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LSm1B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AT3G14080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atLSM1b U6 snRNA-associated Sm-like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LSm3A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AT1G21190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atLSM3a U6 snRNA-associated Sm-like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7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U1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snRNP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U1-70K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AT3G50670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atU1-70K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AtLUC7rl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AT5G51410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atLuc7-rl LUC7 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N_terminus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AtPRP39a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AT1G04080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 x2, IR x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atPrp39a late flowering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U1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snRNP</w:t>
            </w:r>
            <w:proofErr w:type="spellEnd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related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AtPRP40b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AT3G19670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 x 2, A5, IR x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AtPRP40B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Splice site selection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AtU2AF65b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AT1G60900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ES, 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atU2AF65b/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AULa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Splicing factor U2af large subunit B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AtSF1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AT5G51300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 x 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atSF1/BBP splicing factor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AtPTB1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AT3G01150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atPTB2 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polypyrimidine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tract-binding protein 1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17S U2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snRNP</w:t>
            </w:r>
            <w:proofErr w:type="spellEnd"/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AtU2B"a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AT1G06960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atU2B”a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AtSF3b150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AT4G21660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atSF3b150 splicing factor 3B subunit 2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17S U2 associated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AtSPF30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AT2G02570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atSPF30 survival of motor neuron-related splicing factor 30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atSR140-2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AT5G10800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atSR140-2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U4/U6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snRNP</w:t>
            </w:r>
            <w:proofErr w:type="spellEnd"/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AtSAP60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AT2G41500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atSAP60 LACHESIS (LIS); EMB2776</w:t>
            </w:r>
          </w:p>
        </w:tc>
      </w:tr>
      <w:tr w:rsidR="00AE225A" w:rsidRPr="00A346C5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  <w:t>U4/U6.U5 tri snRNP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AtTri65a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AT4G22350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atTri65a U4/U6.U5 tri-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snRNP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-associated protein 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AtSRL1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AT5G37370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ATSRL1, pre-mRNA-splicing factor 38B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NTC-associated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tAD-002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AT3G13200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atAD-002 EMBRYO DEFECTIVE 2769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MAC5C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AT5G07060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atECM2-2 zinc finger CCCH domain-containing protein 53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tCypE1a/CYP2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down-regulated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atCypE1a/CYP2 Peptidyl-prolyl cis-trans isomerase CYP19-2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B66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tCypE2b/ROC5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AT4G34870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atCypE2b/ROC5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</w:t>
            </w:r>
            <w:r w:rsidRPr="00FB66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PRP40C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AT3G19840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transcription elongation regulator 1; PRP40C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AtPRP2a/</w:t>
            </w: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ESP3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AT1G32490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atPRP2a ESP3 ENHANCED SILENCING PHENOTYPE 3 DHX16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024FF" w:rsidRDefault="00A024FF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24FF">
              <w:rPr>
                <w:rFonts w:ascii="Arial" w:hAnsi="Arial" w:cs="Arial"/>
                <w:sz w:val="16"/>
                <w:szCs w:val="16"/>
              </w:rPr>
              <w:t>AtPRP2-1b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AT2G35340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atPRP2b maternal effect embryo arrest 29; MEE29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B6628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FB66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tMGC23918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AT3G05070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Cwf18 coiled-coil domain-containing protein 12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Second step factors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PRP22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-2/RID1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AT1G26370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atPrp22-2 helicase associated domain-containing protein</w:t>
            </w:r>
          </w:p>
        </w:tc>
      </w:tr>
      <w:tr w:rsidR="00AE225A" w:rsidRPr="00A346C5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F800A9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</w:pPr>
            <w:r w:rsidRPr="00F80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  <w:t xml:space="preserve">SR </w:t>
            </w:r>
            <w:r w:rsidR="00F800A9" w:rsidRPr="00F80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  <w:t xml:space="preserve">and SR-related </w:t>
            </w:r>
            <w:r w:rsidRPr="00F800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AT"/>
              </w:rPr>
              <w:t>proteins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At-SCL33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AT1G55310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atSR33/atSCL33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At-SCL30a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AT3G13570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atSR33/atSCL30a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At-SCL30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AT3G55460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atSCL30 SC35-like splicing factor 30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At-SR34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AT1G02840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A5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SR1, ATSR34 Pre-mRNA-splicing factor SF2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At-SR34a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AT3G49430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ES,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AtSR34a- putative Pre-mRNA splicing factor SF2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At-RSZ22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AT4G31580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atRSZp22/atSRZ22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At-RSZ21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AT1G23860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atRSzp21/atSRZ21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At-RS2Z32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RSZ32 RNA recognition motif and CCHC-type zinc finger domain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At-RS31a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AT2G46610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atRSp32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AT3G61860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atRSp31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At-RS41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AT5G52040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atRSp41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At-RS40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AT4G25500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 x 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atRSp40/atRSP35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SR45</w:t>
            </w:r>
            <w:r w:rsidR="00A346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AT1G07350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IR x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atTra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/SFRS1 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AT4G35785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RNA-binding (RRM/RBD/RNP motifs) family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AtSRm102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AT2G29210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serine/arginine repetitive matrix protein 1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 protein kinase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F800A9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AFC1/</w:t>
            </w:r>
            <w:r w:rsidRPr="00F800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AT3G53570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FC1, CLK/STY PROTEIN KINASE, FUS3-complementing gene 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52D3F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AFC2/</w:t>
            </w:r>
            <w:r w:rsidRPr="00752D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AT4G24740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FC2, CLK/STY PROTEIN KINASE, FUS3-complementing gene 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52D3F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AFC3/AME3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AT4G32660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AME3 serine/threonine-protein kinase AFC3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Glycine-rich RNA binding proteins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52D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AtGRP2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AT4G13850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atGRBP1c GLYCINE-RICH RNA-BINDING PROTEIN 2; GR-RBP 2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52D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AtGRP7/CCR2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AT2G21660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AtGRP7/atGRBP3a CCR2, GLYCINE-RICH RNA-BINDING PROTEIN 7; GR-RBP7; GRP7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52D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AtGRP8/CCR1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AT4G39260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A5, EI,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AtGRP8/atGRPB3b ATGRP8; CCR1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hnRNP</w:t>
            </w:r>
            <w:proofErr w:type="spellEnd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family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AT5G55550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/B_3 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AT5G47620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/B_5 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AT3G07810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 x 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/B_8a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AT5G40490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AtRNPA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/B_8a heterogeneous nuclear ribonucleoprotein A1/A3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B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AtRNP_N1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AT3G13224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RNA recognition motif-containing 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AT3G04610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FLK; flowering locus KH domain, at-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hnRNP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-E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TAF15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AT1G50300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at-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hnRNP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-P TBP-associated factor 15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AT5G28390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AtBRN1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AT4G03110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RBP-DR1; RNA-binding protein-defense related 1; AtBRN1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AtBRN2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AT1G03457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AtCUG-BP2 RNA recognition motif-containing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AtRBP47C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AT1G47490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AtRBP47c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64B9E" w:rsidP="001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AtRBP47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AT1G47500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AtRBP47c’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mRNA binding proteins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3F68EC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AT2G27100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SERRATE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A complex associated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3F68EC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AT3G54230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 x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Suppressor of abi3-5 (SUA)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E1037D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CDKG1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AT5G63370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division cycle 2-like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83A6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AT3G52120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Splicing factor 4-like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 complex associated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83A6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FBP21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AT1G49590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ES,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atFBP21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AT3G58510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DEAD-box ATP-dependent RNA helicase 11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Recruited prior to 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Bact</w:t>
            </w:r>
            <w:proofErr w:type="spellEnd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complex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83A6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3A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atNPC2b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AT2G16940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splicing factor, CC1-like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183A60" w:rsidP="00183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PRP4KB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AT1G13350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 x 3, 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domain-containing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Abundant first in C complex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9322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HSP70-3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AT3G09440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heat shock protein 70-3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9322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XCT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XAP5 CIRCADIAN </w:t>
            </w:r>
            <w:proofErr w:type="spellStart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TIMEKEEper</w:t>
            </w:r>
            <w:proofErr w:type="spellEnd"/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(XCT)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9322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CDKG1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AT5G63370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division cycle 2-like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 complex associated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AT2G20330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WD40 domain-containing protein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EJC/</w:t>
            </w:r>
            <w:proofErr w:type="spellStart"/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mRNP</w:t>
            </w:r>
            <w:proofErr w:type="spellEnd"/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793220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</w:t>
            </w:r>
            <w:r w:rsidR="00AE225A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UAP56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AT5G11170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A5, 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atUAP56b DEAD-box ATP-dependent RNA helicase 56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TREX complex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9E4F8E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ALY2/</w:t>
            </w:r>
            <w:r w:rsidRPr="009E4F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THO4B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AT5G02530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atALY-1a THO complex subunit 4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Polyadenylation-cleavage complex</w:t>
            </w:r>
          </w:p>
        </w:tc>
      </w:tr>
      <w:tr w:rsidR="00793220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3220" w:rsidRPr="00AE225A" w:rsidRDefault="00793220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93220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CPSF160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AT5G51660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A5, 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CPSF160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93220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CPSF73-I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AT1G61010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ES, 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CPSF73-I</w:t>
            </w:r>
          </w:p>
        </w:tc>
      </w:tr>
      <w:tr w:rsidR="00AE225A" w:rsidRPr="00AE225A" w:rsidTr="00AE225A">
        <w:trPr>
          <w:trHeight w:val="315"/>
        </w:trPr>
        <w:tc>
          <w:tcPr>
            <w:tcW w:w="13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Exosome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93220" w:rsidRPr="007932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RRP46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AT3G46210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A5 x 3, IR x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exosome complex component RRP46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5E7B10"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RRP6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AT5G35910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A3, IR x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Exosome complex exonuclease RRP6</w:t>
            </w:r>
          </w:p>
        </w:tc>
      </w:tr>
      <w:tr w:rsidR="00AE225A" w:rsidRPr="00AE225A" w:rsidTr="00AE225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AT1G54440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up-regulated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  <w:highlight w:val="white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25A" w:rsidRPr="00AE225A" w:rsidRDefault="00AE225A" w:rsidP="00AE2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RRP6-like protein 1</w:t>
            </w:r>
          </w:p>
        </w:tc>
      </w:tr>
    </w:tbl>
    <w:p w:rsidR="00AE225A" w:rsidRDefault="00AE225A"/>
    <w:sectPr w:rsidR="00AE225A" w:rsidSect="00AE225A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A"/>
    <w:rsid w:val="000A2E6A"/>
    <w:rsid w:val="00164B9E"/>
    <w:rsid w:val="00183A60"/>
    <w:rsid w:val="003F68EC"/>
    <w:rsid w:val="005E7B10"/>
    <w:rsid w:val="007311BC"/>
    <w:rsid w:val="00752D3F"/>
    <w:rsid w:val="00757447"/>
    <w:rsid w:val="00780FDD"/>
    <w:rsid w:val="0078632A"/>
    <w:rsid w:val="00793220"/>
    <w:rsid w:val="009E4F8E"/>
    <w:rsid w:val="00A024FF"/>
    <w:rsid w:val="00A346C5"/>
    <w:rsid w:val="00AE225A"/>
    <w:rsid w:val="00B46662"/>
    <w:rsid w:val="00D57611"/>
    <w:rsid w:val="00E1037D"/>
    <w:rsid w:val="00F800A9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2D7"/>
  <w15:docId w15:val="{205933B3-3986-472A-8546-92400CB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Kalyna</dc:creator>
  <cp:lastModifiedBy>Windows User</cp:lastModifiedBy>
  <cp:revision>2</cp:revision>
  <dcterms:created xsi:type="dcterms:W3CDTF">2018-10-04T08:14:00Z</dcterms:created>
  <dcterms:modified xsi:type="dcterms:W3CDTF">2018-10-04T08:14:00Z</dcterms:modified>
</cp:coreProperties>
</file>