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D673C" w14:textId="77777777" w:rsidR="00802718" w:rsidRPr="00802718" w:rsidRDefault="00802718" w:rsidP="00802718">
      <w:pPr>
        <w:spacing w:line="480" w:lineRule="auto"/>
        <w:jc w:val="both"/>
        <w:rPr>
          <w:rFonts w:ascii="Arial" w:eastAsia="Times New Roman" w:hAnsi="Arial" w:cs="Arial"/>
          <w:b/>
          <w:lang w:eastAsia="zh-TW"/>
        </w:rPr>
      </w:pPr>
      <w:r w:rsidRPr="00802718">
        <w:rPr>
          <w:rFonts w:ascii="Arial" w:eastAsia="Times New Roman" w:hAnsi="Arial" w:cs="Arial"/>
          <w:b/>
          <w:lang w:eastAsia="zh-TW"/>
        </w:rPr>
        <w:t>Table S3. Clinical characteristics of patients with heart failure and control subjects</w:t>
      </w:r>
    </w:p>
    <w:tbl>
      <w:tblPr>
        <w:tblStyle w:val="TableGrid"/>
        <w:tblW w:w="7910" w:type="dxa"/>
        <w:jc w:val="center"/>
        <w:tblLayout w:type="fixed"/>
        <w:tblLook w:val="04A0" w:firstRow="1" w:lastRow="0" w:firstColumn="1" w:lastColumn="0" w:noHBand="0" w:noVBand="1"/>
      </w:tblPr>
      <w:tblGrid>
        <w:gridCol w:w="3680"/>
        <w:gridCol w:w="1365"/>
        <w:gridCol w:w="1695"/>
        <w:gridCol w:w="1170"/>
      </w:tblGrid>
      <w:tr w:rsidR="00802718" w:rsidRPr="00802718" w14:paraId="723FE3F0" w14:textId="77777777" w:rsidTr="00AE2F89">
        <w:trPr>
          <w:trHeight w:val="396"/>
          <w:jc w:val="center"/>
        </w:trPr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E53A5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BBBAE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Control (n=270)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BDAC6" w14:textId="77777777" w:rsidR="00802718" w:rsidRPr="00802718" w:rsidRDefault="00802718" w:rsidP="00802718">
            <w:pPr>
              <w:spacing w:line="480" w:lineRule="auto"/>
              <w:ind w:rightChars="-68" w:right="-163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Heart failure (n=119)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4D298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P-value</w:t>
            </w:r>
          </w:p>
        </w:tc>
      </w:tr>
      <w:tr w:rsidR="00802718" w:rsidRPr="00802718" w14:paraId="4BB8D1B9" w14:textId="77777777" w:rsidTr="00AE2F89">
        <w:trPr>
          <w:trHeight w:val="396"/>
          <w:jc w:val="center"/>
        </w:trPr>
        <w:tc>
          <w:tcPr>
            <w:tcW w:w="3680" w:type="dxa"/>
            <w:tcBorders>
              <w:left w:val="nil"/>
              <w:bottom w:val="nil"/>
              <w:right w:val="nil"/>
            </w:tcBorders>
          </w:tcPr>
          <w:p w14:paraId="18185C69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Age (years)</w:t>
            </w: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14:paraId="799DE31C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57.3±4.8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14:paraId="391EA780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64.3±5.7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680CBCED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&lt;0.001</w:t>
            </w:r>
          </w:p>
        </w:tc>
      </w:tr>
      <w:tr w:rsidR="00802718" w:rsidRPr="00802718" w14:paraId="315A4F83" w14:textId="77777777" w:rsidTr="00AE2F89">
        <w:trPr>
          <w:trHeight w:val="396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0C528931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Body mass index (kg/m</w:t>
            </w:r>
            <w:r w:rsidRPr="00802718">
              <w:rPr>
                <w:rFonts w:ascii="Arial" w:eastAsia="Times New Roman" w:hAnsi="Arial" w:cs="Arial"/>
                <w:vertAlign w:val="superscript"/>
                <w:lang w:eastAsia="zh-TW"/>
              </w:rPr>
              <w:t>2</w:t>
            </w:r>
            <w:r w:rsidRPr="00802718">
              <w:rPr>
                <w:rFonts w:ascii="Arial" w:eastAsia="Times New Roman" w:hAnsi="Arial" w:cs="Arial"/>
                <w:lang w:eastAsia="zh-TW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565CE41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26.7±3.6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DA668F5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30.3±6.0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4155493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&lt;0.001</w:t>
            </w:r>
          </w:p>
        </w:tc>
      </w:tr>
      <w:tr w:rsidR="00802718" w:rsidRPr="00802718" w14:paraId="68F7D66C" w14:textId="77777777" w:rsidTr="00AE2F89">
        <w:trPr>
          <w:trHeight w:val="382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70A932B2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Former/current smokers, n (%)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60ADC43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159 (58.9)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9B0CB16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85 (71.4)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E6BCF2D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0.092</w:t>
            </w:r>
          </w:p>
        </w:tc>
      </w:tr>
      <w:tr w:rsidR="00802718" w:rsidRPr="00802718" w14:paraId="3A858469" w14:textId="77777777" w:rsidTr="00AE2F89">
        <w:trPr>
          <w:trHeight w:val="428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06E9EEB7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Systolic blood pressure (mmHg)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7779129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134.5±14.9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108B1F4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143.3±17.7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59FB23C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&lt;0.001</w:t>
            </w:r>
          </w:p>
        </w:tc>
      </w:tr>
      <w:tr w:rsidR="00802718" w:rsidRPr="00802718" w14:paraId="0CBA5873" w14:textId="77777777" w:rsidTr="00AE2F89">
        <w:trPr>
          <w:trHeight w:val="396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2F35771A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Diastolic blood pressure (mmHg)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3126FACF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86.9±8.9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F70B349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85.2±10.1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19ADA6C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0.099</w:t>
            </w:r>
          </w:p>
        </w:tc>
      </w:tr>
      <w:tr w:rsidR="00802718" w:rsidRPr="00802718" w14:paraId="3FA70CEB" w14:textId="77777777" w:rsidTr="00AE2F89">
        <w:trPr>
          <w:trHeight w:val="396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63DFE6E0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Hypertension, n (%)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FA91AEF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33 (12.2)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57B0A75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55 (46.2)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C4CF6DB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&lt;0.001</w:t>
            </w:r>
          </w:p>
        </w:tc>
      </w:tr>
      <w:tr w:rsidR="00802718" w:rsidRPr="00802718" w14:paraId="0A00D90A" w14:textId="77777777" w:rsidTr="00AE2F89">
        <w:trPr>
          <w:trHeight w:val="396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06A779A7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Diabetes mellitus, n (%)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1F2ACD2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10 (3.7)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5DCD420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41 (34.5)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3C28F50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&lt;0.001</w:t>
            </w:r>
          </w:p>
        </w:tc>
      </w:tr>
      <w:tr w:rsidR="00802718" w:rsidRPr="00802718" w14:paraId="3DB30647" w14:textId="77777777" w:rsidTr="00AE2F89">
        <w:trPr>
          <w:trHeight w:val="396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5D931A8A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Coronary artery disease, n (%)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F6E0C07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0 (0.0)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BD057F6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63 (52.9)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2CB561B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&lt;0.001</w:t>
            </w:r>
          </w:p>
        </w:tc>
      </w:tr>
      <w:tr w:rsidR="00802718" w:rsidRPr="00802718" w14:paraId="0E9F6A5D" w14:textId="77777777" w:rsidTr="00AE2F89">
        <w:trPr>
          <w:trHeight w:val="396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18049BAD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Arrhythmia, n (%)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3D4F313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2 (0.7)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B7DCE5C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15 (12.6)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4626A93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&lt;0.001</w:t>
            </w:r>
          </w:p>
        </w:tc>
      </w:tr>
      <w:tr w:rsidR="00802718" w:rsidRPr="00802718" w14:paraId="03E33185" w14:textId="77777777" w:rsidTr="00AE2F89">
        <w:trPr>
          <w:trHeight w:val="396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14C026EA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val="es-MX" w:eastAsia="zh-TW"/>
              </w:rPr>
            </w:pPr>
            <w:r w:rsidRPr="00802718">
              <w:rPr>
                <w:rFonts w:ascii="Arial" w:eastAsia="Times New Roman" w:hAnsi="Arial" w:cs="Arial"/>
                <w:lang w:val="es-MX" w:eastAsia="zh-TW"/>
              </w:rPr>
              <w:t>NYHA Fc III-IV, n (%)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AA18A2B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color w:val="FF0000"/>
                <w:lang w:val="es-MX" w:eastAsia="zh-TW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23E5F14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color w:val="FF0000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79 (66.4)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DD2325E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color w:val="FF0000"/>
                <w:lang w:eastAsia="zh-TW"/>
              </w:rPr>
            </w:pPr>
          </w:p>
        </w:tc>
      </w:tr>
      <w:tr w:rsidR="00802718" w:rsidRPr="00802718" w14:paraId="78B5B837" w14:textId="77777777" w:rsidTr="00AE2F89">
        <w:trPr>
          <w:trHeight w:val="396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3DEF680D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proofErr w:type="spellStart"/>
            <w:r w:rsidRPr="00802718">
              <w:rPr>
                <w:rFonts w:ascii="Arial" w:eastAsia="Times New Roman" w:hAnsi="Arial" w:cs="Arial"/>
                <w:lang w:eastAsia="zh-TW"/>
              </w:rPr>
              <w:t>Antiplatelets</w:t>
            </w:r>
            <w:proofErr w:type="spellEnd"/>
            <w:r w:rsidRPr="00802718">
              <w:rPr>
                <w:rFonts w:ascii="Arial" w:eastAsia="Times New Roman" w:hAnsi="Arial" w:cs="Arial"/>
                <w:lang w:eastAsia="zh-TW"/>
              </w:rPr>
              <w:t>, n (%)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4777F0F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3 (1.1)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7522F1B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58 (48.7)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6E5CB51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&lt;0.001</w:t>
            </w:r>
          </w:p>
        </w:tc>
      </w:tr>
      <w:tr w:rsidR="00802718" w:rsidRPr="00802718" w14:paraId="76C97CE6" w14:textId="77777777" w:rsidTr="00AE2F89">
        <w:trPr>
          <w:trHeight w:val="396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6E69155B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proofErr w:type="spellStart"/>
            <w:r w:rsidRPr="00802718">
              <w:rPr>
                <w:rFonts w:ascii="Arial" w:eastAsia="Times New Roman" w:hAnsi="Arial" w:cs="Arial"/>
                <w:lang w:eastAsia="zh-TW"/>
              </w:rPr>
              <w:t>ACEi</w:t>
            </w:r>
            <w:proofErr w:type="spellEnd"/>
            <w:r w:rsidRPr="00802718">
              <w:rPr>
                <w:rFonts w:ascii="Arial" w:eastAsia="Times New Roman" w:hAnsi="Arial" w:cs="Arial"/>
                <w:lang w:eastAsia="zh-TW"/>
              </w:rPr>
              <w:t xml:space="preserve"> or ARB, n (%)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0653C2B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29 (10.7)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6C21E0E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74 (62.2)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007D028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&lt;0.001</w:t>
            </w:r>
          </w:p>
        </w:tc>
      </w:tr>
      <w:tr w:rsidR="00802718" w:rsidRPr="00802718" w14:paraId="556A1CF7" w14:textId="77777777" w:rsidTr="00AE2F89">
        <w:trPr>
          <w:trHeight w:val="504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2AC972D3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Beta-blocker, n (%)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D46D874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8 (3.0)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1EA9EC6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85 (71.4)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0D9FA74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&lt;0.001</w:t>
            </w:r>
          </w:p>
        </w:tc>
      </w:tr>
      <w:tr w:rsidR="00802718" w:rsidRPr="00802718" w14:paraId="1E4D7FAB" w14:textId="77777777" w:rsidTr="00AE2F89">
        <w:trPr>
          <w:trHeight w:val="396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62E60DFD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Diuretics, n (%)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EB39015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18 (6.7)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9AB420E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58 (48.7)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11F769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&lt;0.001</w:t>
            </w:r>
          </w:p>
        </w:tc>
      </w:tr>
      <w:tr w:rsidR="00802718" w:rsidRPr="00802718" w14:paraId="77CF7FC0" w14:textId="77777777" w:rsidTr="00AE2F89">
        <w:trPr>
          <w:trHeight w:val="396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1E2774CD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Statins, n (%)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AB8A05B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45 (16.7)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7ECB2A0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79 (66.4)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E8D8FB8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&lt;0.001</w:t>
            </w:r>
          </w:p>
        </w:tc>
      </w:tr>
      <w:tr w:rsidR="00802718" w:rsidRPr="00802718" w14:paraId="0A64F446" w14:textId="77777777" w:rsidTr="00AE2F89">
        <w:trPr>
          <w:trHeight w:val="396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6E64D6E4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Nitrates, n (%)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D94E9A2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1 (0.4)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4D3A89E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30 (25.2)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6F89B28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&lt;0.001</w:t>
            </w:r>
          </w:p>
        </w:tc>
      </w:tr>
      <w:tr w:rsidR="00802718" w:rsidRPr="00802718" w14:paraId="470EEDC3" w14:textId="77777777" w:rsidTr="00AE2F89">
        <w:trPr>
          <w:trHeight w:val="396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5DFBD162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Left ventricular ejection fraction (%)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09C8009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EE88E2C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42.4±14.7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A2EA9A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802718" w:rsidRPr="00802718" w14:paraId="7F1C7F9C" w14:textId="77777777" w:rsidTr="00AE2F89">
        <w:trPr>
          <w:trHeight w:val="396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22C4272F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Glucose (mg/</w:t>
            </w:r>
            <w:proofErr w:type="spellStart"/>
            <w:r w:rsidRPr="00802718">
              <w:rPr>
                <w:rFonts w:ascii="Arial" w:eastAsia="Times New Roman" w:hAnsi="Arial" w:cs="Arial"/>
                <w:lang w:eastAsia="zh-TW"/>
              </w:rPr>
              <w:t>dL</w:t>
            </w:r>
            <w:proofErr w:type="spellEnd"/>
            <w:r w:rsidRPr="00802718">
              <w:rPr>
                <w:rFonts w:ascii="Arial" w:eastAsia="Times New Roman" w:hAnsi="Arial" w:cs="Arial"/>
                <w:lang w:eastAsia="zh-TW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A200BA4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103.9±10.8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A6B7D0E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117.3±29.6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8A939D6" w14:textId="77777777" w:rsidR="00802718" w:rsidRPr="00802718" w:rsidRDefault="00802718" w:rsidP="00802718">
            <w:pPr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&lt;0.001</w:t>
            </w:r>
          </w:p>
        </w:tc>
      </w:tr>
      <w:tr w:rsidR="00802718" w:rsidRPr="00802718" w14:paraId="21EB6C43" w14:textId="77777777" w:rsidTr="00AE2F89">
        <w:trPr>
          <w:trHeight w:val="396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03587EB5" w14:textId="77777777" w:rsidR="00802718" w:rsidRPr="00802718" w:rsidRDefault="00802718" w:rsidP="00802718">
            <w:pPr>
              <w:adjustRightInd w:val="0"/>
              <w:snapToGrid w:val="0"/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proofErr w:type="spellStart"/>
            <w:r w:rsidRPr="00802718">
              <w:rPr>
                <w:rFonts w:ascii="Arial" w:eastAsia="Times New Roman" w:hAnsi="Arial" w:cs="Arial"/>
                <w:lang w:eastAsia="zh-TW"/>
              </w:rPr>
              <w:t>eGFR</w:t>
            </w:r>
            <w:proofErr w:type="spellEnd"/>
            <w:r w:rsidRPr="00802718">
              <w:rPr>
                <w:rFonts w:ascii="Arial" w:eastAsia="Times New Roman" w:hAnsi="Arial" w:cs="Arial"/>
                <w:lang w:eastAsia="zh-TW"/>
              </w:rPr>
              <w:t xml:space="preserve"> (mL/min/1.73 m</w:t>
            </w:r>
            <w:r w:rsidRPr="00802718">
              <w:rPr>
                <w:rFonts w:ascii="Arial" w:eastAsia="Times New Roman" w:hAnsi="Arial" w:cs="Arial"/>
                <w:vertAlign w:val="superscript"/>
                <w:lang w:eastAsia="zh-TW"/>
              </w:rPr>
              <w:t>2</w:t>
            </w:r>
            <w:r w:rsidRPr="00802718">
              <w:rPr>
                <w:rFonts w:ascii="Arial" w:eastAsia="Times New Roman" w:hAnsi="Arial" w:cs="Arial"/>
                <w:lang w:eastAsia="zh-TW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501A31E" w14:textId="77777777" w:rsidR="00802718" w:rsidRPr="00802718" w:rsidRDefault="00802718" w:rsidP="00802718">
            <w:pPr>
              <w:adjustRightInd w:val="0"/>
              <w:snapToGrid w:val="0"/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88.1±12.4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ADBAD08" w14:textId="77777777" w:rsidR="00802718" w:rsidRPr="00802718" w:rsidRDefault="00802718" w:rsidP="00802718">
            <w:pPr>
              <w:adjustRightInd w:val="0"/>
              <w:snapToGrid w:val="0"/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82.2±20.4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88A04EB" w14:textId="77777777" w:rsidR="00802718" w:rsidRPr="00802718" w:rsidRDefault="00802718" w:rsidP="00802718">
            <w:pPr>
              <w:adjustRightInd w:val="0"/>
              <w:snapToGrid w:val="0"/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&lt;0.001</w:t>
            </w:r>
          </w:p>
        </w:tc>
      </w:tr>
      <w:tr w:rsidR="00802718" w:rsidRPr="00802718" w14:paraId="4DE8E827" w14:textId="77777777" w:rsidTr="00AE2F89">
        <w:trPr>
          <w:trHeight w:val="396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5FA5055A" w14:textId="77777777" w:rsidR="00802718" w:rsidRPr="00802718" w:rsidRDefault="00802718" w:rsidP="00802718">
            <w:pPr>
              <w:adjustRightInd w:val="0"/>
              <w:snapToGrid w:val="0"/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LDL cholesterol (mg/</w:t>
            </w:r>
            <w:proofErr w:type="spellStart"/>
            <w:r w:rsidRPr="00802718">
              <w:rPr>
                <w:rFonts w:ascii="Arial" w:eastAsia="Times New Roman" w:hAnsi="Arial" w:cs="Arial"/>
                <w:lang w:eastAsia="zh-TW"/>
              </w:rPr>
              <w:t>dL</w:t>
            </w:r>
            <w:proofErr w:type="spellEnd"/>
            <w:r w:rsidRPr="00802718">
              <w:rPr>
                <w:rFonts w:ascii="Arial" w:eastAsia="Times New Roman" w:hAnsi="Arial" w:cs="Arial"/>
                <w:lang w:eastAsia="zh-TW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8CB44AE" w14:textId="77777777" w:rsidR="00802718" w:rsidRPr="00802718" w:rsidRDefault="00802718" w:rsidP="00802718">
            <w:pPr>
              <w:adjustRightInd w:val="0"/>
              <w:snapToGrid w:val="0"/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134.7±29.1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916B223" w14:textId="77777777" w:rsidR="00802718" w:rsidRPr="00802718" w:rsidRDefault="00802718" w:rsidP="00802718">
            <w:pPr>
              <w:adjustRightInd w:val="0"/>
              <w:snapToGrid w:val="0"/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105.9±38.6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6BCA3E8" w14:textId="77777777" w:rsidR="00802718" w:rsidRPr="00802718" w:rsidRDefault="00802718" w:rsidP="00802718">
            <w:pPr>
              <w:adjustRightInd w:val="0"/>
              <w:snapToGrid w:val="0"/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&lt;0.001</w:t>
            </w:r>
          </w:p>
        </w:tc>
      </w:tr>
      <w:tr w:rsidR="00802718" w:rsidRPr="00802718" w14:paraId="783DB2B3" w14:textId="77777777" w:rsidTr="00AE2F89">
        <w:trPr>
          <w:trHeight w:val="396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7B1EF715" w14:textId="77777777" w:rsidR="00802718" w:rsidRPr="00802718" w:rsidRDefault="00802718" w:rsidP="00802718">
            <w:pPr>
              <w:adjustRightInd w:val="0"/>
              <w:snapToGrid w:val="0"/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HDL cholesterol (mg/</w:t>
            </w:r>
            <w:proofErr w:type="spellStart"/>
            <w:r w:rsidRPr="00802718">
              <w:rPr>
                <w:rFonts w:ascii="Arial" w:eastAsia="Times New Roman" w:hAnsi="Arial" w:cs="Arial"/>
                <w:lang w:eastAsia="zh-TW"/>
              </w:rPr>
              <w:t>dL</w:t>
            </w:r>
            <w:proofErr w:type="spellEnd"/>
            <w:r w:rsidRPr="00802718">
              <w:rPr>
                <w:rFonts w:ascii="Arial" w:eastAsia="Times New Roman" w:hAnsi="Arial" w:cs="Arial"/>
                <w:lang w:eastAsia="zh-TW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DF9D571" w14:textId="77777777" w:rsidR="00802718" w:rsidRPr="00802718" w:rsidRDefault="00802718" w:rsidP="00802718">
            <w:pPr>
              <w:adjustRightInd w:val="0"/>
              <w:snapToGrid w:val="0"/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58.1±15.9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47E30C9" w14:textId="77777777" w:rsidR="00802718" w:rsidRPr="00802718" w:rsidRDefault="00802718" w:rsidP="00802718">
            <w:pPr>
              <w:adjustRightInd w:val="0"/>
              <w:snapToGrid w:val="0"/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50.0±13.7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82255AE" w14:textId="77777777" w:rsidR="00802718" w:rsidRPr="00802718" w:rsidRDefault="00802718" w:rsidP="00802718">
            <w:pPr>
              <w:adjustRightInd w:val="0"/>
              <w:snapToGrid w:val="0"/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&lt;0.001</w:t>
            </w:r>
          </w:p>
        </w:tc>
      </w:tr>
      <w:tr w:rsidR="00802718" w:rsidRPr="00802718" w14:paraId="23809849" w14:textId="77777777" w:rsidTr="00AE2F89">
        <w:trPr>
          <w:trHeight w:val="396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71FD6999" w14:textId="77777777" w:rsidR="00802718" w:rsidRPr="00802718" w:rsidRDefault="00802718" w:rsidP="00802718">
            <w:pPr>
              <w:adjustRightInd w:val="0"/>
              <w:snapToGrid w:val="0"/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proofErr w:type="spellStart"/>
            <w:r w:rsidRPr="00802718">
              <w:rPr>
                <w:rFonts w:ascii="Arial" w:eastAsia="Times New Roman" w:hAnsi="Arial" w:cs="Arial"/>
                <w:lang w:eastAsia="zh-TW"/>
              </w:rPr>
              <w:t>ProBNP</w:t>
            </w:r>
            <w:proofErr w:type="spellEnd"/>
            <w:r w:rsidRPr="00802718">
              <w:rPr>
                <w:rFonts w:ascii="Arial" w:eastAsia="Times New Roman" w:hAnsi="Arial" w:cs="Arial"/>
                <w:lang w:eastAsia="zh-TW"/>
              </w:rPr>
              <w:t xml:space="preserve"> (</w:t>
            </w:r>
            <w:proofErr w:type="spellStart"/>
            <w:r w:rsidRPr="00802718">
              <w:rPr>
                <w:rFonts w:ascii="Arial" w:eastAsia="Times New Roman" w:hAnsi="Arial" w:cs="Arial"/>
                <w:lang w:eastAsia="zh-TW"/>
              </w:rPr>
              <w:t>pg</w:t>
            </w:r>
            <w:proofErr w:type="spellEnd"/>
            <w:r w:rsidRPr="00802718">
              <w:rPr>
                <w:rFonts w:ascii="Arial" w:eastAsia="Times New Roman" w:hAnsi="Arial" w:cs="Arial"/>
                <w:lang w:eastAsia="zh-TW"/>
              </w:rPr>
              <w:t>/mL)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1C8F411" w14:textId="77777777" w:rsidR="00802718" w:rsidRPr="00802718" w:rsidRDefault="00802718" w:rsidP="00802718">
            <w:pPr>
              <w:adjustRightInd w:val="0"/>
              <w:snapToGrid w:val="0"/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547EFCA" w14:textId="77777777" w:rsidR="00802718" w:rsidRPr="00802718" w:rsidRDefault="00802718" w:rsidP="00802718">
            <w:pPr>
              <w:adjustRightInd w:val="0"/>
              <w:snapToGrid w:val="0"/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3900.3±3785.4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3C6FA64" w14:textId="77777777" w:rsidR="00802718" w:rsidRPr="00802718" w:rsidRDefault="00802718" w:rsidP="00802718">
            <w:pPr>
              <w:adjustRightInd w:val="0"/>
              <w:snapToGrid w:val="0"/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802718" w:rsidRPr="00802718" w14:paraId="7A81D0B8" w14:textId="77777777" w:rsidTr="00AE2F89">
        <w:trPr>
          <w:trHeight w:val="445"/>
          <w:jc w:val="center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EE6B6" w14:textId="77777777" w:rsidR="00802718" w:rsidRPr="00802718" w:rsidRDefault="00802718" w:rsidP="00802718">
            <w:pPr>
              <w:adjustRightInd w:val="0"/>
              <w:snapToGrid w:val="0"/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lastRenderedPageBreak/>
              <w:t>Hs-CRP (mg/L)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5A4D1" w14:textId="77777777" w:rsidR="00802718" w:rsidRPr="00802718" w:rsidRDefault="00802718" w:rsidP="00802718">
            <w:pPr>
              <w:adjustRightInd w:val="0"/>
              <w:snapToGrid w:val="0"/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1.80±2.08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0B173" w14:textId="77777777" w:rsidR="00802718" w:rsidRPr="00802718" w:rsidRDefault="00802718" w:rsidP="00802718">
            <w:pPr>
              <w:adjustRightInd w:val="0"/>
              <w:snapToGrid w:val="0"/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3.16±3.47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48C95" w14:textId="77777777" w:rsidR="00802718" w:rsidRPr="00802718" w:rsidRDefault="00802718" w:rsidP="00802718">
            <w:pPr>
              <w:adjustRightInd w:val="0"/>
              <w:snapToGrid w:val="0"/>
              <w:spacing w:line="48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802718">
              <w:rPr>
                <w:rFonts w:ascii="Arial" w:eastAsia="Times New Roman" w:hAnsi="Arial" w:cs="Arial"/>
                <w:lang w:eastAsia="zh-TW"/>
              </w:rPr>
              <w:t>&lt;0.001</w:t>
            </w:r>
          </w:p>
        </w:tc>
      </w:tr>
    </w:tbl>
    <w:p w14:paraId="61312392" w14:textId="77777777" w:rsidR="00802718" w:rsidRPr="00802718" w:rsidRDefault="00802718" w:rsidP="00802718">
      <w:pPr>
        <w:spacing w:line="480" w:lineRule="auto"/>
        <w:jc w:val="both"/>
        <w:rPr>
          <w:rFonts w:ascii="Arial" w:eastAsia="Times New Roman" w:hAnsi="Arial" w:cs="Arial"/>
          <w:lang w:eastAsia="zh-TW"/>
        </w:rPr>
      </w:pPr>
    </w:p>
    <w:p w14:paraId="352E7447" w14:textId="77777777" w:rsidR="00802718" w:rsidRPr="00802718" w:rsidRDefault="00802718" w:rsidP="00802718">
      <w:pPr>
        <w:spacing w:line="480" w:lineRule="auto"/>
        <w:jc w:val="both"/>
        <w:rPr>
          <w:rFonts w:ascii="Arial" w:eastAsia="Times New Roman" w:hAnsi="Arial" w:cs="Arial"/>
          <w:b/>
          <w:lang w:eastAsia="zh-TW"/>
        </w:rPr>
      </w:pPr>
      <w:r w:rsidRPr="00802718">
        <w:rPr>
          <w:rFonts w:ascii="Arial" w:eastAsia="Times New Roman" w:hAnsi="Arial" w:cs="Arial"/>
          <w:lang w:eastAsia="zh-TW"/>
        </w:rPr>
        <w:t xml:space="preserve">NYHA Fc=the New York Heart Association functional classification, </w:t>
      </w:r>
      <w:proofErr w:type="spellStart"/>
      <w:r w:rsidRPr="00802718">
        <w:rPr>
          <w:rFonts w:ascii="Arial" w:eastAsia="Times New Roman" w:hAnsi="Arial" w:cs="Arial"/>
          <w:lang w:eastAsia="zh-TW"/>
        </w:rPr>
        <w:t>ACEi</w:t>
      </w:r>
      <w:proofErr w:type="spellEnd"/>
      <w:r w:rsidRPr="00802718">
        <w:rPr>
          <w:rFonts w:ascii="Arial" w:eastAsia="Times New Roman" w:hAnsi="Arial" w:cs="Arial"/>
          <w:lang w:eastAsia="zh-TW"/>
        </w:rPr>
        <w:t xml:space="preserve">=angiotensin-converting enzyme inhibitor, ARB=angiotensin II receptor blocker, </w:t>
      </w:r>
      <w:proofErr w:type="spellStart"/>
      <w:r w:rsidRPr="00802718">
        <w:rPr>
          <w:rFonts w:ascii="Arial" w:eastAsia="Times New Roman" w:hAnsi="Arial" w:cs="Arial"/>
          <w:lang w:eastAsia="zh-TW"/>
        </w:rPr>
        <w:t>eGFR</w:t>
      </w:r>
      <w:proofErr w:type="spellEnd"/>
      <w:r w:rsidRPr="00802718">
        <w:rPr>
          <w:rFonts w:ascii="Arial" w:eastAsia="Times New Roman" w:hAnsi="Arial" w:cs="Arial"/>
          <w:lang w:eastAsia="zh-TW"/>
        </w:rPr>
        <w:t xml:space="preserve">=estimated glomerular filtration rate, LDL=low-density lipoprotein, HDL= high-density lipoprotein, </w:t>
      </w:r>
      <w:proofErr w:type="spellStart"/>
      <w:r w:rsidRPr="00802718">
        <w:rPr>
          <w:rFonts w:ascii="Arial" w:eastAsia="Times New Roman" w:hAnsi="Arial" w:cs="Arial"/>
          <w:lang w:eastAsia="zh-TW"/>
        </w:rPr>
        <w:t>ProBNP</w:t>
      </w:r>
      <w:proofErr w:type="spellEnd"/>
      <w:r w:rsidRPr="00802718">
        <w:rPr>
          <w:rFonts w:ascii="Arial" w:eastAsia="Times New Roman" w:hAnsi="Arial" w:cs="Arial"/>
          <w:lang w:eastAsia="zh-TW"/>
        </w:rPr>
        <w:t>=pro-B-type natriuretic peptide, GPNMB=glycoprotein non-metastatic melanoma protein B. Clinical characteristics of HF cases and non-HF controls were compared using t-tests for continuous variables and Fisher exact tests for categorical variables.</w:t>
      </w:r>
      <w:r w:rsidRPr="00802718">
        <w:rPr>
          <w:rFonts w:ascii="Arial" w:eastAsia="Times New Roman" w:hAnsi="Arial" w:cs="Arial"/>
          <w:b/>
          <w:lang w:eastAsia="zh-TW"/>
        </w:rPr>
        <w:t xml:space="preserve"> </w:t>
      </w:r>
    </w:p>
    <w:p w14:paraId="522F9245" w14:textId="77777777" w:rsidR="00802718" w:rsidRPr="00802718" w:rsidRDefault="00802718" w:rsidP="00802718">
      <w:pPr>
        <w:spacing w:line="480" w:lineRule="auto"/>
        <w:jc w:val="both"/>
        <w:rPr>
          <w:rFonts w:ascii="Arial" w:eastAsia="Times New Roman" w:hAnsi="Arial" w:cs="Arial"/>
          <w:color w:val="FF0000"/>
          <w:lang w:eastAsia="zh-TW"/>
        </w:rPr>
      </w:pPr>
    </w:p>
    <w:p w14:paraId="060B500A" w14:textId="77777777" w:rsidR="004C12E5" w:rsidRDefault="00802718">
      <w:bookmarkStart w:id="0" w:name="_GoBack"/>
      <w:bookmarkEnd w:id="0"/>
    </w:p>
    <w:sectPr w:rsidR="004C12E5" w:rsidSect="00802718"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18"/>
    <w:rsid w:val="000070DC"/>
    <w:rsid w:val="00020757"/>
    <w:rsid w:val="00036718"/>
    <w:rsid w:val="00046D33"/>
    <w:rsid w:val="000472C2"/>
    <w:rsid w:val="00055BE0"/>
    <w:rsid w:val="00095F82"/>
    <w:rsid w:val="0014041F"/>
    <w:rsid w:val="001531D8"/>
    <w:rsid w:val="00175468"/>
    <w:rsid w:val="001C1F3E"/>
    <w:rsid w:val="0029061F"/>
    <w:rsid w:val="00293109"/>
    <w:rsid w:val="002B0BE1"/>
    <w:rsid w:val="00307919"/>
    <w:rsid w:val="00342FF2"/>
    <w:rsid w:val="00364A2F"/>
    <w:rsid w:val="00374EA0"/>
    <w:rsid w:val="00385F1F"/>
    <w:rsid w:val="0041438E"/>
    <w:rsid w:val="00472219"/>
    <w:rsid w:val="004C50E6"/>
    <w:rsid w:val="004F02F0"/>
    <w:rsid w:val="00515CE2"/>
    <w:rsid w:val="0052038E"/>
    <w:rsid w:val="005317E7"/>
    <w:rsid w:val="00545353"/>
    <w:rsid w:val="005501CB"/>
    <w:rsid w:val="005B70B3"/>
    <w:rsid w:val="005D504C"/>
    <w:rsid w:val="005F2DBA"/>
    <w:rsid w:val="00697E5A"/>
    <w:rsid w:val="006F2ED5"/>
    <w:rsid w:val="00705829"/>
    <w:rsid w:val="0072280F"/>
    <w:rsid w:val="007B631B"/>
    <w:rsid w:val="008008F3"/>
    <w:rsid w:val="00802718"/>
    <w:rsid w:val="00835070"/>
    <w:rsid w:val="0086458A"/>
    <w:rsid w:val="008A4B9E"/>
    <w:rsid w:val="008C3E07"/>
    <w:rsid w:val="008C4359"/>
    <w:rsid w:val="0091534F"/>
    <w:rsid w:val="009510A2"/>
    <w:rsid w:val="0099322D"/>
    <w:rsid w:val="009E62B6"/>
    <w:rsid w:val="00A46A7E"/>
    <w:rsid w:val="00A76E30"/>
    <w:rsid w:val="00A91B18"/>
    <w:rsid w:val="00AA3A83"/>
    <w:rsid w:val="00AA6498"/>
    <w:rsid w:val="00AA6E9F"/>
    <w:rsid w:val="00AB70DB"/>
    <w:rsid w:val="00AE217F"/>
    <w:rsid w:val="00B439FA"/>
    <w:rsid w:val="00B64E3F"/>
    <w:rsid w:val="00BB5176"/>
    <w:rsid w:val="00C0539E"/>
    <w:rsid w:val="00C7059B"/>
    <w:rsid w:val="00C960CA"/>
    <w:rsid w:val="00CA0A63"/>
    <w:rsid w:val="00CA7E42"/>
    <w:rsid w:val="00CC58B1"/>
    <w:rsid w:val="00D27D33"/>
    <w:rsid w:val="00D907F6"/>
    <w:rsid w:val="00DC6883"/>
    <w:rsid w:val="00E2168E"/>
    <w:rsid w:val="00E31ED5"/>
    <w:rsid w:val="00E35339"/>
    <w:rsid w:val="00E45D87"/>
    <w:rsid w:val="00E5647F"/>
    <w:rsid w:val="00F208C5"/>
    <w:rsid w:val="00F45FE8"/>
    <w:rsid w:val="00F77F58"/>
    <w:rsid w:val="00FC3F32"/>
    <w:rsid w:val="00FD01A1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F4A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718"/>
    <w:rPr>
      <w:rFonts w:eastAsia="PMingLiU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Macintosh Word</Application>
  <DocSecurity>0</DocSecurity>
  <Lines>12</Lines>
  <Paragraphs>3</Paragraphs>
  <ScaleCrop>false</ScaleCrop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</dc:creator>
  <cp:keywords/>
  <dc:description/>
  <cp:lastModifiedBy>Huertas</cp:lastModifiedBy>
  <cp:revision>1</cp:revision>
  <dcterms:created xsi:type="dcterms:W3CDTF">2018-08-06T17:54:00Z</dcterms:created>
  <dcterms:modified xsi:type="dcterms:W3CDTF">2018-08-06T17:54:00Z</dcterms:modified>
</cp:coreProperties>
</file>