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507" w:rsidRDefault="00811112">
      <w:pPr>
        <w:rPr>
          <w:rFonts w:ascii="Times New Roman" w:hAnsi="Times New Roman" w:cs="Times New Roman"/>
          <w:noProof/>
          <w:sz w:val="24"/>
          <w:szCs w:val="24"/>
        </w:rPr>
      </w:pPr>
      <w:r w:rsidRPr="008859D6">
        <w:rPr>
          <w:rFonts w:ascii="Times New Roman" w:hAnsi="Times New Roman" w:cs="Times New Roman"/>
          <w:noProof/>
          <w:sz w:val="24"/>
          <w:szCs w:val="24"/>
        </w:rPr>
        <w:object w:dxaOrig="7027" w:dyaOrig="11539">
          <v:rect id="rectole0000000004" o:spid="_x0000_i1025" alt="" style="width:351pt;height:576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4" DrawAspect="Content" ObjectID="_1597653037" r:id="rId6"/>
        </w:object>
      </w:r>
    </w:p>
    <w:p w:rsidR="004A3B1E" w:rsidRPr="005077E6" w:rsidRDefault="004A3B1E" w:rsidP="004A3B1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72CC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Figure S3</w:t>
      </w:r>
      <w:r w:rsidRPr="00502676">
        <w:rPr>
          <w:rFonts w:ascii="Arial" w:eastAsia="Times New Roman" w:hAnsi="Arial" w:cs="Arial"/>
          <w:color w:val="000000"/>
          <w:sz w:val="24"/>
          <w:szCs w:val="24"/>
          <w:lang w:val="en-US"/>
        </w:rPr>
        <w:t>. Graphic representation of the individual interethnic admixture estimate in an admixed population from São Paulo, using R software, for k= 4. X-axis represents the number of individuals and Y-axis represents the proportion of correspondent ancestry: European (blue), African (yellow), Native American (red) and Asian (green).</w:t>
      </w:r>
    </w:p>
    <w:p w:rsidR="004A3B1E" w:rsidRPr="004A3B1E" w:rsidRDefault="004A3B1E">
      <w:pPr>
        <w:rPr>
          <w:lang w:val="en-US"/>
        </w:rPr>
      </w:pPr>
    </w:p>
    <w:sectPr w:rsidR="004A3B1E" w:rsidRPr="004A3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2"/>
    <w:rsid w:val="00085949"/>
    <w:rsid w:val="00274C48"/>
    <w:rsid w:val="004A3B1E"/>
    <w:rsid w:val="00811112"/>
    <w:rsid w:val="00C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karla.pantoja</dc:creator>
  <cp:lastModifiedBy>Copy Editor</cp:lastModifiedBy>
  <cp:revision>2</cp:revision>
  <dcterms:created xsi:type="dcterms:W3CDTF">2018-09-05T15:44:00Z</dcterms:created>
  <dcterms:modified xsi:type="dcterms:W3CDTF">2018-09-05T15:44:00Z</dcterms:modified>
</cp:coreProperties>
</file>