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DF" w:rsidRDefault="002665DF" w:rsidP="002665DF">
      <w:pPr>
        <w:spacing w:line="480" w:lineRule="auto"/>
        <w:rPr>
          <w:rFonts w:ascii="Times New Roman" w:hAnsi="Times New Roman" w:cs="Times New Roman"/>
          <w:b/>
        </w:rPr>
      </w:pPr>
      <w:r w:rsidRPr="00EC147F">
        <w:rPr>
          <w:rFonts w:ascii="Times New Roman" w:hAnsi="Times New Roman" w:cs="Times New Roman"/>
          <w:b/>
        </w:rPr>
        <w:t>Supp. Figure 1. The enhancement of</w:t>
      </w:r>
      <w:r>
        <w:rPr>
          <w:rFonts w:ascii="Times New Roman" w:hAnsi="Times New Roman" w:cs="Times New Roman"/>
          <w:b/>
          <w:i/>
        </w:rPr>
        <w:t xml:space="preserve"> spn1-K192N</w:t>
      </w:r>
      <w:r w:rsidRPr="00EC14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by </w:t>
      </w:r>
      <w:r w:rsidRPr="00EA4552">
        <w:rPr>
          <w:rFonts w:ascii="Times New Roman" w:hAnsi="Times New Roman" w:cs="Times New Roman"/>
          <w:b/>
          <w:i/>
        </w:rPr>
        <w:t>JHD2</w:t>
      </w:r>
      <w:r>
        <w:rPr>
          <w:rFonts w:ascii="Times New Roman" w:hAnsi="Times New Roman" w:cs="Times New Roman"/>
          <w:b/>
        </w:rPr>
        <w:t xml:space="preserve"> overexpression </w:t>
      </w:r>
      <w:r w:rsidRPr="00EA4552">
        <w:rPr>
          <w:rFonts w:ascii="Times New Roman" w:hAnsi="Times New Roman" w:cs="Times New Roman"/>
          <w:b/>
        </w:rPr>
        <w:t>is</w:t>
      </w:r>
      <w:r>
        <w:rPr>
          <w:rFonts w:ascii="Times New Roman" w:hAnsi="Times New Roman" w:cs="Times New Roman"/>
          <w:b/>
        </w:rPr>
        <w:t xml:space="preserve"> reverted by a catalytically inactive </w:t>
      </w:r>
      <w:r w:rsidRPr="00EC147F">
        <w:rPr>
          <w:rFonts w:ascii="Times New Roman" w:hAnsi="Times New Roman" w:cs="Times New Roman"/>
          <w:b/>
        </w:rPr>
        <w:t>histidine-427 to alanine</w:t>
      </w:r>
      <w:r>
        <w:rPr>
          <w:rFonts w:ascii="Times New Roman" w:hAnsi="Times New Roman" w:cs="Times New Roman"/>
          <w:b/>
        </w:rPr>
        <w:t xml:space="preserve"> mutation in Jhd2.</w:t>
      </w:r>
    </w:p>
    <w:p w:rsidR="002665DF" w:rsidRDefault="002665DF" w:rsidP="002665DF">
      <w:pPr>
        <w:spacing w:line="480" w:lineRule="auto"/>
        <w:rPr>
          <w:rFonts w:ascii="Times New Roman" w:hAnsi="Times New Roman" w:cs="Times New Roman"/>
        </w:rPr>
      </w:pPr>
      <w:r w:rsidRPr="00D84331">
        <w:rPr>
          <w:rFonts w:ascii="Times New Roman" w:hAnsi="Times New Roman" w:cs="Times New Roman"/>
        </w:rPr>
        <w:t xml:space="preserve">Plate spot assays (as described in Figure 1) were used to compare the growth of the indicated strains on synthetic media with 2% dextrose (DEX) or 2% </w:t>
      </w:r>
      <w:proofErr w:type="spellStart"/>
      <w:r w:rsidRPr="00D84331">
        <w:rPr>
          <w:rFonts w:ascii="Times New Roman" w:hAnsi="Times New Roman" w:cs="Times New Roman"/>
        </w:rPr>
        <w:t>galactose</w:t>
      </w:r>
      <w:proofErr w:type="spellEnd"/>
      <w:r w:rsidRPr="00D84331">
        <w:rPr>
          <w:rFonts w:ascii="Times New Roman" w:hAnsi="Times New Roman" w:cs="Times New Roman"/>
        </w:rPr>
        <w:t xml:space="preserve"> (GAL). </w:t>
      </w:r>
      <w:r w:rsidRPr="003F6251">
        <w:rPr>
          <w:rFonts w:ascii="Times New Roman" w:hAnsi="Times New Roman" w:cs="Times New Roman"/>
          <w:i/>
        </w:rPr>
        <w:t>P</w:t>
      </w:r>
      <w:r w:rsidRPr="003F6251">
        <w:rPr>
          <w:rFonts w:ascii="Times New Roman" w:hAnsi="Times New Roman" w:cs="Times New Roman"/>
          <w:i/>
          <w:vertAlign w:val="subscript"/>
        </w:rPr>
        <w:t>GAL</w:t>
      </w:r>
      <w:r w:rsidRPr="003F6251">
        <w:rPr>
          <w:rFonts w:ascii="Times New Roman" w:hAnsi="Times New Roman" w:cs="Times New Roman"/>
          <w:i/>
        </w:rPr>
        <w:t>-JHD2</w:t>
      </w:r>
      <w:r w:rsidRPr="00D84331">
        <w:rPr>
          <w:rFonts w:ascii="Times New Roman" w:hAnsi="Times New Roman" w:cs="Times New Roman"/>
        </w:rPr>
        <w:t xml:space="preserve"> is used to replace the endogenous </w:t>
      </w:r>
      <w:r w:rsidRPr="00A47744">
        <w:rPr>
          <w:rFonts w:ascii="Times New Roman" w:hAnsi="Times New Roman" w:cs="Times New Roman"/>
          <w:i/>
        </w:rPr>
        <w:t>JHD2</w:t>
      </w:r>
      <w:r w:rsidRPr="00D84331">
        <w:rPr>
          <w:rFonts w:ascii="Times New Roman" w:hAnsi="Times New Roman" w:cs="Times New Roman"/>
        </w:rPr>
        <w:t xml:space="preserve"> locus so that cells grown in </w:t>
      </w:r>
      <w:proofErr w:type="spellStart"/>
      <w:r w:rsidRPr="00D84331">
        <w:rPr>
          <w:rFonts w:ascii="Times New Roman" w:hAnsi="Times New Roman" w:cs="Times New Roman"/>
        </w:rPr>
        <w:t>galactose</w:t>
      </w:r>
      <w:proofErr w:type="spellEnd"/>
      <w:r w:rsidRPr="00D84331">
        <w:rPr>
          <w:rFonts w:ascii="Times New Roman" w:hAnsi="Times New Roman" w:cs="Times New Roman"/>
        </w:rPr>
        <w:t xml:space="preserve"> overexpress </w:t>
      </w:r>
      <w:r w:rsidRPr="00A47744">
        <w:rPr>
          <w:rFonts w:ascii="Times New Roman" w:hAnsi="Times New Roman" w:cs="Times New Roman"/>
          <w:i/>
        </w:rPr>
        <w:t>JHD2</w:t>
      </w:r>
      <w:r w:rsidRPr="00D84331">
        <w:rPr>
          <w:rFonts w:ascii="Times New Roman" w:hAnsi="Times New Roman" w:cs="Times New Roman"/>
        </w:rPr>
        <w:t xml:space="preserve"> and cells grown without </w:t>
      </w:r>
      <w:proofErr w:type="spellStart"/>
      <w:r w:rsidRPr="00D84331">
        <w:rPr>
          <w:rFonts w:ascii="Times New Roman" w:hAnsi="Times New Roman" w:cs="Times New Roman"/>
        </w:rPr>
        <w:t>galactose</w:t>
      </w:r>
      <w:proofErr w:type="spellEnd"/>
      <w:r w:rsidRPr="00D84331">
        <w:rPr>
          <w:rFonts w:ascii="Times New Roman" w:hAnsi="Times New Roman" w:cs="Times New Roman"/>
        </w:rPr>
        <w:t xml:space="preserve"> do not express JHD2. </w:t>
      </w:r>
      <w:r>
        <w:rPr>
          <w:rFonts w:ascii="Times New Roman" w:hAnsi="Times New Roman" w:cs="Times New Roman"/>
        </w:rPr>
        <w:t xml:space="preserve">A H427A mutation was introduced into </w:t>
      </w:r>
      <w:r w:rsidRPr="002015C8">
        <w:rPr>
          <w:rFonts w:ascii="Times New Roman" w:hAnsi="Times New Roman" w:cs="Times New Roman"/>
          <w:i/>
          <w:iCs/>
        </w:rPr>
        <w:t>P</w:t>
      </w:r>
      <w:r w:rsidRPr="002015C8">
        <w:rPr>
          <w:rFonts w:ascii="Times New Roman" w:hAnsi="Times New Roman" w:cs="Times New Roman"/>
          <w:i/>
          <w:iCs/>
          <w:vertAlign w:val="subscript"/>
        </w:rPr>
        <w:t>GAL</w:t>
      </w:r>
      <w:r w:rsidRPr="002015C8">
        <w:rPr>
          <w:rFonts w:ascii="Times New Roman" w:hAnsi="Times New Roman" w:cs="Times New Roman"/>
          <w:i/>
          <w:iCs/>
        </w:rPr>
        <w:t>-</w:t>
      </w:r>
      <w:proofErr w:type="gramStart"/>
      <w:r w:rsidRPr="002015C8">
        <w:rPr>
          <w:rFonts w:ascii="Times New Roman" w:hAnsi="Times New Roman" w:cs="Times New Roman"/>
          <w:i/>
          <w:iCs/>
        </w:rPr>
        <w:t>JHD2</w:t>
      </w:r>
      <w:r>
        <w:rPr>
          <w:rFonts w:ascii="Times New Roman" w:hAnsi="Times New Roman" w:cs="Times New Roman"/>
          <w:iCs/>
        </w:rPr>
        <w:t xml:space="preserve"> which</w:t>
      </w:r>
      <w:proofErr w:type="gramEnd"/>
      <w:r>
        <w:rPr>
          <w:rFonts w:ascii="Times New Roman" w:hAnsi="Times New Roman" w:cs="Times New Roman"/>
          <w:iCs/>
        </w:rPr>
        <w:t xml:space="preserve"> disrupts its histone </w:t>
      </w:r>
      <w:proofErr w:type="spellStart"/>
      <w:r>
        <w:rPr>
          <w:rFonts w:ascii="Times New Roman" w:hAnsi="Times New Roman" w:cs="Times New Roman"/>
          <w:iCs/>
        </w:rPr>
        <w:t>demethylase</w:t>
      </w:r>
      <w:proofErr w:type="spellEnd"/>
      <w:r>
        <w:rPr>
          <w:rFonts w:ascii="Times New Roman" w:hAnsi="Times New Roman" w:cs="Times New Roman"/>
          <w:iCs/>
        </w:rPr>
        <w:t xml:space="preserve"> activity. (A) </w:t>
      </w:r>
      <w:r w:rsidRPr="00644F85">
        <w:rPr>
          <w:rFonts w:ascii="Times New Roman" w:hAnsi="Times New Roman" w:cs="Times New Roman"/>
        </w:rPr>
        <w:t xml:space="preserve">Genetic interactions of </w:t>
      </w:r>
      <w:r w:rsidRPr="00644F85">
        <w:rPr>
          <w:rFonts w:ascii="Times New Roman" w:hAnsi="Times New Roman" w:cs="Times New Roman"/>
          <w:i/>
          <w:iCs/>
        </w:rPr>
        <w:t xml:space="preserve">set2∆ </w:t>
      </w:r>
      <w:r w:rsidRPr="00644F85">
        <w:rPr>
          <w:rFonts w:ascii="Times New Roman" w:hAnsi="Times New Roman" w:cs="Times New Roman"/>
        </w:rPr>
        <w:t xml:space="preserve">and </w:t>
      </w:r>
      <w:r w:rsidRPr="00644F85">
        <w:rPr>
          <w:rFonts w:ascii="Times New Roman" w:hAnsi="Times New Roman" w:cs="Times New Roman"/>
          <w:i/>
          <w:iCs/>
        </w:rPr>
        <w:t>P</w:t>
      </w:r>
      <w:r w:rsidRPr="00644F85">
        <w:rPr>
          <w:rFonts w:ascii="Times New Roman" w:hAnsi="Times New Roman" w:cs="Times New Roman"/>
          <w:i/>
          <w:iCs/>
          <w:vertAlign w:val="subscript"/>
        </w:rPr>
        <w:t>GAL</w:t>
      </w:r>
      <w:r w:rsidRPr="00644F85">
        <w:rPr>
          <w:rFonts w:ascii="Times New Roman" w:hAnsi="Times New Roman" w:cs="Times New Roman"/>
          <w:i/>
          <w:iCs/>
        </w:rPr>
        <w:t>-</w:t>
      </w:r>
      <w:proofErr w:type="gramStart"/>
      <w:r w:rsidRPr="00644F85">
        <w:rPr>
          <w:rFonts w:ascii="Times New Roman" w:hAnsi="Times New Roman" w:cs="Times New Roman"/>
          <w:i/>
          <w:iCs/>
        </w:rPr>
        <w:t>JHD2</w:t>
      </w:r>
      <w:r>
        <w:rPr>
          <w:rFonts w:ascii="Times New Roman" w:hAnsi="Times New Roman" w:cs="Times New Roman"/>
          <w:i/>
          <w:iCs/>
        </w:rPr>
        <w:t>(</w:t>
      </w:r>
      <w:proofErr w:type="gramEnd"/>
      <w:r>
        <w:rPr>
          <w:rFonts w:ascii="Times New Roman" w:hAnsi="Times New Roman" w:cs="Times New Roman"/>
          <w:i/>
          <w:iCs/>
        </w:rPr>
        <w:t>H427A)</w:t>
      </w:r>
      <w:r w:rsidRPr="00644F85">
        <w:rPr>
          <w:rFonts w:ascii="Times New Roman" w:hAnsi="Times New Roman" w:cs="Times New Roman"/>
          <w:i/>
          <w:iCs/>
        </w:rPr>
        <w:t xml:space="preserve"> </w:t>
      </w:r>
      <w:r w:rsidRPr="00644F85">
        <w:rPr>
          <w:rFonts w:ascii="Times New Roman" w:hAnsi="Times New Roman" w:cs="Times New Roman"/>
        </w:rPr>
        <w:t xml:space="preserve">with </w:t>
      </w:r>
      <w:r w:rsidRPr="00644F85">
        <w:rPr>
          <w:rFonts w:ascii="Times New Roman" w:hAnsi="Times New Roman" w:cs="Times New Roman"/>
          <w:i/>
          <w:iCs/>
        </w:rPr>
        <w:t xml:space="preserve">spn1-K192N </w:t>
      </w:r>
      <w:r>
        <w:rPr>
          <w:rFonts w:ascii="Times New Roman" w:hAnsi="Times New Roman" w:cs="Times New Roman"/>
        </w:rPr>
        <w:t xml:space="preserve">on GAL. (B) </w:t>
      </w:r>
      <w:r w:rsidRPr="00644F85">
        <w:rPr>
          <w:rFonts w:ascii="Times New Roman" w:hAnsi="Times New Roman" w:cs="Times New Roman"/>
        </w:rPr>
        <w:t xml:space="preserve">Genetic interactions of </w:t>
      </w:r>
      <w:r w:rsidRPr="00644F85">
        <w:rPr>
          <w:rFonts w:ascii="Times New Roman" w:hAnsi="Times New Roman" w:cs="Times New Roman"/>
          <w:i/>
          <w:iCs/>
        </w:rPr>
        <w:t xml:space="preserve">set2∆ </w:t>
      </w:r>
      <w:r w:rsidRPr="00644F85">
        <w:rPr>
          <w:rFonts w:ascii="Times New Roman" w:hAnsi="Times New Roman" w:cs="Times New Roman"/>
        </w:rPr>
        <w:t xml:space="preserve">and </w:t>
      </w:r>
      <w:r w:rsidRPr="00644F85">
        <w:rPr>
          <w:rFonts w:ascii="Times New Roman" w:hAnsi="Times New Roman" w:cs="Times New Roman"/>
          <w:i/>
          <w:iCs/>
        </w:rPr>
        <w:t>P</w:t>
      </w:r>
      <w:r w:rsidRPr="00644F85">
        <w:rPr>
          <w:rFonts w:ascii="Times New Roman" w:hAnsi="Times New Roman" w:cs="Times New Roman"/>
          <w:i/>
          <w:iCs/>
          <w:vertAlign w:val="subscript"/>
        </w:rPr>
        <w:t>GAL</w:t>
      </w:r>
      <w:r w:rsidRPr="00644F85">
        <w:rPr>
          <w:rFonts w:ascii="Times New Roman" w:hAnsi="Times New Roman" w:cs="Times New Roman"/>
          <w:i/>
          <w:iCs/>
        </w:rPr>
        <w:t>-</w:t>
      </w:r>
      <w:proofErr w:type="gramStart"/>
      <w:r w:rsidRPr="00644F85">
        <w:rPr>
          <w:rFonts w:ascii="Times New Roman" w:hAnsi="Times New Roman" w:cs="Times New Roman"/>
          <w:i/>
          <w:iCs/>
        </w:rPr>
        <w:t>JHD2</w:t>
      </w:r>
      <w:r>
        <w:rPr>
          <w:rFonts w:ascii="Times New Roman" w:hAnsi="Times New Roman" w:cs="Times New Roman"/>
          <w:i/>
          <w:iCs/>
        </w:rPr>
        <w:t>(</w:t>
      </w:r>
      <w:proofErr w:type="gramEnd"/>
      <w:r>
        <w:rPr>
          <w:rFonts w:ascii="Times New Roman" w:hAnsi="Times New Roman" w:cs="Times New Roman"/>
          <w:i/>
          <w:iCs/>
        </w:rPr>
        <w:t>H427A)</w:t>
      </w:r>
      <w:r w:rsidRPr="00644F85">
        <w:rPr>
          <w:rFonts w:ascii="Times New Roman" w:hAnsi="Times New Roman" w:cs="Times New Roman"/>
          <w:i/>
          <w:iCs/>
        </w:rPr>
        <w:t xml:space="preserve"> </w:t>
      </w:r>
      <w:r w:rsidRPr="00644F85">
        <w:rPr>
          <w:rFonts w:ascii="Times New Roman" w:hAnsi="Times New Roman" w:cs="Times New Roman"/>
        </w:rPr>
        <w:t xml:space="preserve">with </w:t>
      </w:r>
      <w:r w:rsidRPr="00644F85">
        <w:rPr>
          <w:rFonts w:ascii="Times New Roman" w:hAnsi="Times New Roman" w:cs="Times New Roman"/>
          <w:i/>
          <w:iCs/>
        </w:rPr>
        <w:t xml:space="preserve">spn1-K192N </w:t>
      </w:r>
      <w:r>
        <w:rPr>
          <w:rFonts w:ascii="Times New Roman" w:hAnsi="Times New Roman" w:cs="Times New Roman"/>
        </w:rPr>
        <w:t xml:space="preserve">on DEX. </w:t>
      </w:r>
    </w:p>
    <w:p w:rsidR="002665DF" w:rsidRDefault="002665DF" w:rsidP="002665DF">
      <w:pPr>
        <w:spacing w:line="480" w:lineRule="auto"/>
        <w:rPr>
          <w:rFonts w:ascii="Times New Roman" w:hAnsi="Times New Roman" w:cs="Times New Roman"/>
        </w:rPr>
      </w:pPr>
    </w:p>
    <w:p w:rsidR="002665DF" w:rsidRPr="0000744E" w:rsidRDefault="002665DF" w:rsidP="002665D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Supp. Figure 2</w:t>
      </w:r>
      <w:r w:rsidRPr="00EC147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The suppression by </w:t>
      </w:r>
      <w:r>
        <w:rPr>
          <w:rFonts w:ascii="Times New Roman" w:hAnsi="Times New Roman" w:cs="Times New Roman"/>
          <w:b/>
          <w:i/>
        </w:rPr>
        <w:t>eaf3∆</w:t>
      </w:r>
      <w:r>
        <w:rPr>
          <w:rFonts w:ascii="Times New Roman" w:hAnsi="Times New Roman" w:cs="Times New Roman"/>
          <w:b/>
        </w:rPr>
        <w:t xml:space="preserve"> is not due to loss of </w:t>
      </w:r>
      <w:r w:rsidRPr="0000744E">
        <w:rPr>
          <w:rFonts w:ascii="Times New Roman" w:hAnsi="Times New Roman" w:cs="Times New Roman"/>
          <w:b/>
        </w:rPr>
        <w:t>the N</w:t>
      </w:r>
      <w:r>
        <w:rPr>
          <w:rFonts w:ascii="Times New Roman" w:hAnsi="Times New Roman" w:cs="Times New Roman"/>
          <w:b/>
        </w:rPr>
        <w:t xml:space="preserve">uA4 histone </w:t>
      </w:r>
      <w:proofErr w:type="spellStart"/>
      <w:r w:rsidRPr="0000744E">
        <w:rPr>
          <w:rFonts w:ascii="Times New Roman" w:hAnsi="Times New Roman" w:cs="Times New Roman"/>
          <w:b/>
        </w:rPr>
        <w:t>acetyltr</w:t>
      </w:r>
      <w:bookmarkStart w:id="0" w:name="_GoBack"/>
      <w:bookmarkEnd w:id="0"/>
      <w:r w:rsidRPr="0000744E">
        <w:rPr>
          <w:rFonts w:ascii="Times New Roman" w:hAnsi="Times New Roman" w:cs="Times New Roman"/>
          <w:b/>
        </w:rPr>
        <w:t>ansferase</w:t>
      </w:r>
      <w:proofErr w:type="spellEnd"/>
      <w:r w:rsidRPr="0000744E">
        <w:rPr>
          <w:rFonts w:ascii="Times New Roman" w:hAnsi="Times New Roman" w:cs="Times New Roman"/>
          <w:b/>
        </w:rPr>
        <w:t xml:space="preserve"> complex</w:t>
      </w:r>
      <w:r>
        <w:rPr>
          <w:rFonts w:ascii="Times New Roman" w:hAnsi="Times New Roman" w:cs="Times New Roman"/>
          <w:b/>
        </w:rPr>
        <w:t>.</w:t>
      </w:r>
    </w:p>
    <w:p w:rsidR="002665DF" w:rsidRDefault="002665DF" w:rsidP="002665DF">
      <w:pPr>
        <w:spacing w:line="480" w:lineRule="auto"/>
        <w:rPr>
          <w:rFonts w:ascii="Times New Roman" w:hAnsi="Times New Roman" w:cs="Times New Roman"/>
          <w:b/>
        </w:rPr>
      </w:pPr>
      <w:r w:rsidRPr="00644F85">
        <w:rPr>
          <w:rFonts w:ascii="Times New Roman" w:hAnsi="Times New Roman" w:cs="Times New Roman"/>
        </w:rPr>
        <w:t>Plate spot assays (as described in Figure 1) were used to compare the growth of the indicated strains</w:t>
      </w:r>
      <w:r>
        <w:rPr>
          <w:rFonts w:ascii="Times New Roman" w:hAnsi="Times New Roman" w:cs="Times New Roman"/>
        </w:rPr>
        <w:t>.</w:t>
      </w:r>
      <w:r w:rsidRPr="0000744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Genetic interactions of </w:t>
      </w:r>
      <w:r>
        <w:rPr>
          <w:rFonts w:ascii="Times New Roman" w:hAnsi="Times New Roman" w:cs="Times New Roman"/>
          <w:i/>
        </w:rPr>
        <w:t>eaf7∆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jhd2∆</w:t>
      </w:r>
      <w:r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  <w:i/>
        </w:rPr>
        <w:t>spn1-K192N</w:t>
      </w:r>
      <w:r>
        <w:rPr>
          <w:rFonts w:ascii="Times New Roman" w:hAnsi="Times New Roman" w:cs="Times New Roman"/>
        </w:rPr>
        <w:t>.</w:t>
      </w:r>
      <w:proofErr w:type="gramEnd"/>
    </w:p>
    <w:p w:rsidR="002665DF" w:rsidRDefault="002665DF" w:rsidP="002665DF">
      <w:pPr>
        <w:spacing w:line="480" w:lineRule="auto"/>
        <w:rPr>
          <w:rFonts w:ascii="Times New Roman" w:hAnsi="Times New Roman" w:cs="Times New Roman"/>
          <w:b/>
        </w:rPr>
      </w:pPr>
    </w:p>
    <w:p w:rsidR="002665DF" w:rsidRDefault="002665DF" w:rsidP="002665DF">
      <w:pPr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Supp. Figure 3</w:t>
      </w:r>
      <w:r w:rsidRPr="00EC147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The enhancement of </w:t>
      </w:r>
      <w:r w:rsidRPr="009F5B01">
        <w:rPr>
          <w:rFonts w:ascii="Times New Roman" w:hAnsi="Times New Roman" w:cs="Times New Roman"/>
          <w:b/>
          <w:i/>
        </w:rPr>
        <w:t>spn1-K192N</w:t>
      </w:r>
      <w:r>
        <w:rPr>
          <w:rFonts w:ascii="Times New Roman" w:hAnsi="Times New Roman" w:cs="Times New Roman"/>
          <w:b/>
        </w:rPr>
        <w:t xml:space="preserve"> temperature sensitivity </w:t>
      </w:r>
      <w:r w:rsidRPr="009F5B01">
        <w:rPr>
          <w:rFonts w:ascii="Times New Roman" w:hAnsi="Times New Roman" w:cs="Times New Roman"/>
          <w:b/>
        </w:rPr>
        <w:t xml:space="preserve">by </w:t>
      </w:r>
      <w:r w:rsidRPr="009F5B01">
        <w:rPr>
          <w:rFonts w:ascii="Times New Roman" w:hAnsi="Times New Roman" w:cs="Times New Roman"/>
          <w:b/>
          <w:i/>
        </w:rPr>
        <w:t>rph1∆</w:t>
      </w:r>
      <w:r>
        <w:rPr>
          <w:rFonts w:ascii="Times New Roman" w:hAnsi="Times New Roman" w:cs="Times New Roman"/>
          <w:b/>
        </w:rPr>
        <w:t xml:space="preserve"> is </w:t>
      </w:r>
      <w:r w:rsidRPr="009F5B01">
        <w:rPr>
          <w:rFonts w:ascii="Times New Roman" w:hAnsi="Times New Roman" w:cs="Times New Roman"/>
          <w:b/>
        </w:rPr>
        <w:t xml:space="preserve">reverted by </w:t>
      </w:r>
      <w:r w:rsidRPr="009F5B01">
        <w:rPr>
          <w:rFonts w:ascii="Times New Roman" w:hAnsi="Times New Roman" w:cs="Times New Roman"/>
          <w:b/>
          <w:i/>
        </w:rPr>
        <w:t>rco1∆</w:t>
      </w:r>
      <w:r>
        <w:rPr>
          <w:rFonts w:ascii="Times New Roman" w:hAnsi="Times New Roman" w:cs="Times New Roman"/>
          <w:b/>
          <w:i/>
        </w:rPr>
        <w:t>.</w:t>
      </w:r>
    </w:p>
    <w:p w:rsidR="002665DF" w:rsidRDefault="002665DF" w:rsidP="002665DF">
      <w:pPr>
        <w:spacing w:line="480" w:lineRule="auto"/>
        <w:rPr>
          <w:rFonts w:ascii="Times New Roman" w:hAnsi="Times New Roman" w:cs="Times New Roman"/>
          <w:b/>
        </w:rPr>
      </w:pPr>
      <w:r w:rsidRPr="00644F85">
        <w:rPr>
          <w:rFonts w:ascii="Times New Roman" w:hAnsi="Times New Roman" w:cs="Times New Roman"/>
        </w:rPr>
        <w:t>Plate spot assays (as described in Figure 1) were used to compare the growth of the indicated strains</w:t>
      </w:r>
      <w:r>
        <w:rPr>
          <w:rFonts w:ascii="Times New Roman" w:hAnsi="Times New Roman" w:cs="Times New Roman"/>
        </w:rPr>
        <w:t>.</w:t>
      </w:r>
      <w:r w:rsidRPr="0000744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Genetic interactions of </w:t>
      </w:r>
      <w:r>
        <w:rPr>
          <w:rFonts w:ascii="Times New Roman" w:hAnsi="Times New Roman" w:cs="Times New Roman"/>
          <w:i/>
        </w:rPr>
        <w:t>rco1∆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rph1∆</w:t>
      </w:r>
      <w:r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  <w:i/>
        </w:rPr>
        <w:t>spn1-K192N</w:t>
      </w:r>
      <w:r>
        <w:rPr>
          <w:rFonts w:ascii="Times New Roman" w:hAnsi="Times New Roman" w:cs="Times New Roman"/>
        </w:rPr>
        <w:t>.</w:t>
      </w:r>
      <w:proofErr w:type="gramEnd"/>
    </w:p>
    <w:p w:rsidR="00DF54C3" w:rsidRDefault="00DF54C3"/>
    <w:sectPr w:rsidR="00DF54C3" w:rsidSect="002665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DF"/>
    <w:rsid w:val="002665DF"/>
    <w:rsid w:val="00667A47"/>
    <w:rsid w:val="008B68C9"/>
    <w:rsid w:val="00D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AA7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DF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DF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1102</Characters>
  <Application>Microsoft Macintosh Word</Application>
  <DocSecurity>0</DocSecurity>
  <Lines>45</Lines>
  <Paragraphs>29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Meneghini</dc:creator>
  <cp:keywords/>
  <dc:description/>
  <cp:lastModifiedBy>Marc Meneghini</cp:lastModifiedBy>
  <cp:revision>1</cp:revision>
  <dcterms:created xsi:type="dcterms:W3CDTF">2018-08-28T18:49:00Z</dcterms:created>
  <dcterms:modified xsi:type="dcterms:W3CDTF">2018-08-28T19:18:00Z</dcterms:modified>
</cp:coreProperties>
</file>