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548" w:rsidRDefault="005A647E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973455</wp:posOffset>
            </wp:positionH>
            <wp:positionV relativeFrom="paragraph">
              <wp:posOffset>3810</wp:posOffset>
            </wp:positionV>
            <wp:extent cx="4038600" cy="60579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8_Chr_II_with_KEY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000"/>
                    <a:stretch/>
                  </pic:blipFill>
                  <pic:spPr bwMode="auto">
                    <a:xfrm>
                      <a:off x="0" y="0"/>
                      <a:ext cx="4038600" cy="6057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4548" w:rsidRDefault="00164548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</w:p>
    <w:p w:rsidR="00164548" w:rsidRDefault="00164548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</w:p>
    <w:p w:rsidR="00164548" w:rsidRDefault="00164548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</w:p>
    <w:p w:rsidR="00164548" w:rsidRDefault="00164548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</w:p>
    <w:p w:rsidR="00164548" w:rsidRDefault="00164548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</w:p>
    <w:p w:rsidR="00164548" w:rsidRDefault="00164548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</w:p>
    <w:p w:rsidR="00164548" w:rsidRDefault="00164548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</w:p>
    <w:p w:rsidR="00164548" w:rsidRDefault="00164548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</w:p>
    <w:p w:rsidR="00164548" w:rsidRDefault="00164548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</w:p>
    <w:p w:rsidR="00164548" w:rsidRDefault="00164548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</w:p>
    <w:p w:rsidR="00164548" w:rsidRDefault="00164548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</w:p>
    <w:p w:rsidR="00164548" w:rsidRDefault="00164548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</w:p>
    <w:p w:rsidR="00164548" w:rsidRDefault="00164548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64548" w:rsidRDefault="00164548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</w:p>
    <w:p w:rsidR="00164548" w:rsidRDefault="00164548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</w:p>
    <w:p w:rsidR="00164548" w:rsidRDefault="00164548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</w:p>
    <w:p w:rsidR="00164548" w:rsidRDefault="00164548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</w:p>
    <w:p w:rsidR="00164548" w:rsidRDefault="00164548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</w:p>
    <w:p w:rsidR="00164548" w:rsidRDefault="00164548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</w:p>
    <w:p w:rsidR="00164548" w:rsidRDefault="00164548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</w:p>
    <w:p w:rsidR="00E22484" w:rsidRPr="00164548" w:rsidRDefault="00164548" w:rsidP="00164548">
      <w:pPr>
        <w:pStyle w:val="Heading3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Figure</w:t>
      </w:r>
      <w:r w:rsidRPr="00021A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S1</w:t>
      </w:r>
      <w:r w:rsidRPr="00021ACC">
        <w:rPr>
          <w:rFonts w:ascii="Arial" w:hAnsi="Arial" w:cs="Arial"/>
          <w:sz w:val="22"/>
          <w:szCs w:val="22"/>
        </w:rPr>
        <w:t>.</w:t>
      </w:r>
      <w:r w:rsidRPr="00021ACC">
        <w:rPr>
          <w:rFonts w:ascii="Arial" w:hAnsi="Arial" w:cs="Arial"/>
          <w:b w:val="0"/>
          <w:sz w:val="22"/>
          <w:szCs w:val="22"/>
        </w:rPr>
        <w:t xml:space="preserve"> </w:t>
      </w:r>
      <w:r w:rsidRPr="00021ACC">
        <w:rPr>
          <w:rFonts w:ascii="Arial" w:hAnsi="Arial" w:cs="Arial"/>
          <w:sz w:val="22"/>
          <w:szCs w:val="22"/>
        </w:rPr>
        <w:t>Positional Gene Enrich</w:t>
      </w:r>
      <w:r>
        <w:rPr>
          <w:rFonts w:ascii="Arial" w:hAnsi="Arial" w:cs="Arial"/>
          <w:sz w:val="22"/>
          <w:szCs w:val="22"/>
        </w:rPr>
        <w:t xml:space="preserve">ment example figure </w:t>
      </w:r>
      <w:proofErr w:type="spellStart"/>
      <w:r>
        <w:rPr>
          <w:rFonts w:ascii="Arial" w:hAnsi="Arial" w:cs="Arial"/>
          <w:sz w:val="22"/>
          <w:szCs w:val="22"/>
        </w:rPr>
        <w:t>Chr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 xml:space="preserve">II  </w:t>
      </w:r>
      <w:r>
        <w:rPr>
          <w:rFonts w:ascii="Arial" w:hAnsi="Arial" w:cs="Arial"/>
          <w:b w:val="0"/>
          <w:sz w:val="22"/>
          <w:szCs w:val="22"/>
        </w:rPr>
        <w:t>Visual</w:t>
      </w:r>
      <w:proofErr w:type="gramEnd"/>
      <w:r>
        <w:rPr>
          <w:rFonts w:ascii="Arial" w:hAnsi="Arial" w:cs="Arial"/>
          <w:b w:val="0"/>
          <w:sz w:val="22"/>
          <w:szCs w:val="22"/>
        </w:rPr>
        <w:t xml:space="preserve"> representation of the data of chromosome II PGE analysis including gene name, study which identified the gene, and type of screen/analysis performed (</w:t>
      </w:r>
      <w:proofErr w:type="spellStart"/>
      <w:r>
        <w:rPr>
          <w:rFonts w:ascii="Arial" w:hAnsi="Arial" w:cs="Arial"/>
          <w:b w:val="0"/>
          <w:sz w:val="22"/>
          <w:szCs w:val="22"/>
        </w:rPr>
        <w:t>SCDChet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 w:val="0"/>
          <w:sz w:val="22"/>
          <w:szCs w:val="22"/>
        </w:rPr>
        <w:t>SCDChom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, non-SCDC). The majority of genes representing the enriched region of chromosome II come from heterozygous screens, and most of these are found utilizing </w:t>
      </w:r>
      <w:proofErr w:type="spellStart"/>
      <w:r>
        <w:rPr>
          <w:rFonts w:ascii="Arial" w:hAnsi="Arial" w:cs="Arial"/>
          <w:b w:val="0"/>
          <w:sz w:val="22"/>
          <w:szCs w:val="22"/>
        </w:rPr>
        <w:t>SCDChet</w:t>
      </w:r>
      <w:proofErr w:type="spellEnd"/>
      <w:r>
        <w:rPr>
          <w:rFonts w:ascii="Arial" w:hAnsi="Arial" w:cs="Arial"/>
          <w:b w:val="0"/>
          <w:sz w:val="22"/>
          <w:szCs w:val="22"/>
        </w:rPr>
        <w:t>.</w:t>
      </w:r>
    </w:p>
    <w:sectPr w:rsidR="00E22484" w:rsidRPr="001645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1A0"/>
    <w:rsid w:val="00164548"/>
    <w:rsid w:val="004601A0"/>
    <w:rsid w:val="005A647E"/>
    <w:rsid w:val="00E2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645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1A0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164548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645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1A0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164548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62</Words>
  <Characters>358</Characters>
  <Application>Microsoft Office Word</Application>
  <DocSecurity>0</DocSecurity>
  <Lines>2</Lines>
  <Paragraphs>1</Paragraphs>
  <ScaleCrop>false</ScaleCrop>
  <Company>NKU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2019-06-25T18:00:00Z</dcterms:created>
  <dcterms:modified xsi:type="dcterms:W3CDTF">2019-06-25T19:49:00Z</dcterms:modified>
</cp:coreProperties>
</file>