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60612" w14:textId="6D740673" w:rsidR="00EF63EC" w:rsidRPr="00EF63EC" w:rsidRDefault="00311E8E" w:rsidP="00EF63EC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</w:rPr>
        <w:t>Supplemental Table S5</w:t>
      </w:r>
      <w:r w:rsidR="009B3D1F">
        <w:rPr>
          <w:rFonts w:ascii="Arial" w:hAnsi="Arial" w:cs="Arial"/>
          <w:b/>
          <w:bCs/>
        </w:rPr>
        <w:t>a</w:t>
      </w:r>
      <w:r w:rsidR="00EF63EC" w:rsidRPr="00EF63EC">
        <w:rPr>
          <w:rFonts w:ascii="Arial" w:hAnsi="Arial" w:cs="Arial"/>
          <w:b/>
          <w:bCs/>
        </w:rPr>
        <w:t xml:space="preserve">. </w:t>
      </w:r>
      <w:r w:rsidR="00EF63EC" w:rsidRPr="0005507E">
        <w:rPr>
          <w:rFonts w:ascii="Arial" w:hAnsi="Arial" w:cs="Arial"/>
          <w:bCs/>
        </w:rPr>
        <w:t xml:space="preserve">Number of differentially methylated CpG sites and differentially expressed </w:t>
      </w:r>
      <w:r w:rsidR="001E79EA" w:rsidRPr="0005507E">
        <w:rPr>
          <w:rFonts w:ascii="Arial" w:hAnsi="Arial" w:cs="Arial"/>
          <w:bCs/>
        </w:rPr>
        <w:t xml:space="preserve">or spliced </w:t>
      </w:r>
      <w:r w:rsidR="00EF63EC" w:rsidRPr="0005507E">
        <w:rPr>
          <w:rFonts w:ascii="Arial" w:hAnsi="Arial" w:cs="Arial"/>
          <w:bCs/>
        </w:rPr>
        <w:t>genes</w:t>
      </w:r>
    </w:p>
    <w:p w14:paraId="51D3BB5A" w14:textId="77777777" w:rsidR="00525EA9" w:rsidRPr="00EF63EC" w:rsidRDefault="00525EA9">
      <w:pPr>
        <w:rPr>
          <w:rFonts w:ascii="Arial" w:hAnsi="Arial" w:cs="Arial"/>
        </w:rPr>
      </w:pPr>
    </w:p>
    <w:tbl>
      <w:tblPr>
        <w:tblW w:w="92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2"/>
        <w:gridCol w:w="2313"/>
        <w:gridCol w:w="2312"/>
        <w:gridCol w:w="2313"/>
      </w:tblGrid>
      <w:tr w:rsidR="00B424DC" w:rsidRPr="00EF63EC" w14:paraId="736A7E90" w14:textId="77777777" w:rsidTr="00B424DC">
        <w:trPr>
          <w:trHeight w:val="1052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29DE09C" w14:textId="77777777" w:rsidR="00B424DC" w:rsidRPr="00EF63EC" w:rsidRDefault="00B424DC" w:rsidP="00EF63EC">
            <w:pPr>
              <w:jc w:val="center"/>
              <w:rPr>
                <w:rFonts w:ascii="Arial" w:hAnsi="Arial" w:cs="Arial"/>
              </w:rPr>
            </w:pPr>
            <w:r w:rsidRPr="00EF63EC">
              <w:rPr>
                <w:rFonts w:ascii="Arial" w:hAnsi="Arial" w:cs="Arial"/>
              </w:rPr>
              <w:t xml:space="preserve">Differentially Methylated </w:t>
            </w:r>
            <w:proofErr w:type="spellStart"/>
            <w:r w:rsidRPr="00EF63EC">
              <w:rPr>
                <w:rFonts w:ascii="Arial" w:hAnsi="Arial" w:cs="Arial"/>
              </w:rPr>
              <w:t>CpG</w:t>
            </w:r>
            <w:proofErr w:type="spellEnd"/>
            <w:r w:rsidRPr="00EF63EC">
              <w:rPr>
                <w:rFonts w:ascii="Arial" w:hAnsi="Arial" w:cs="Arial"/>
              </w:rPr>
              <w:t xml:space="preserve"> </w:t>
            </w:r>
            <w:proofErr w:type="spellStart"/>
            <w:r w:rsidRPr="00EF63EC">
              <w:rPr>
                <w:rFonts w:ascii="Arial" w:hAnsi="Arial" w:cs="Arial"/>
              </w:rPr>
              <w:t>Sites</w:t>
            </w:r>
            <w:r w:rsidRPr="00EF63EC">
              <w:rPr>
                <w:rFonts w:ascii="Arial" w:hAnsi="Arial" w:cs="Arial"/>
                <w:vertAlign w:val="superscript"/>
              </w:rPr>
              <w:t>a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76EC4" w14:textId="1FA8CB99" w:rsidR="00B424DC" w:rsidRPr="00B808A2" w:rsidRDefault="00B424DC" w:rsidP="001E79EA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EF63EC">
              <w:rPr>
                <w:rFonts w:ascii="Arial" w:hAnsi="Arial" w:cs="Arial"/>
              </w:rPr>
              <w:t xml:space="preserve">Both differentially methylated and expressed </w:t>
            </w:r>
            <w:proofErr w:type="spellStart"/>
            <w:r w:rsidRPr="00EF63EC">
              <w:rPr>
                <w:rFonts w:ascii="Arial" w:hAnsi="Arial" w:cs="Arial"/>
              </w:rPr>
              <w:t>genes</w:t>
            </w:r>
            <w:r>
              <w:rPr>
                <w:rFonts w:ascii="Arial" w:hAnsi="Arial" w:cs="Arial"/>
                <w:vertAlign w:val="superscript"/>
              </w:rPr>
              <w:t>b</w:t>
            </w:r>
            <w:proofErr w:type="spellEnd"/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610276" w14:textId="77777777" w:rsidR="00B424DC" w:rsidRPr="001E42B6" w:rsidRDefault="00B424DC" w:rsidP="007526F4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 xml:space="preserve">Differentially spliced </w:t>
            </w:r>
            <w:proofErr w:type="spellStart"/>
            <w:r>
              <w:rPr>
                <w:rFonts w:ascii="Arial" w:hAnsi="Arial" w:cs="Arial"/>
              </w:rPr>
              <w:t>genes</w:t>
            </w:r>
            <w:r>
              <w:rPr>
                <w:rFonts w:ascii="Arial" w:hAnsi="Arial" w:cs="Arial"/>
                <w:vertAlign w:val="superscript"/>
              </w:rPr>
              <w:t>c</w:t>
            </w:r>
            <w:proofErr w:type="spellEnd"/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A8379D" w14:textId="77777777" w:rsidR="00B424DC" w:rsidRPr="00EF63EC" w:rsidRDefault="00B424DC" w:rsidP="007526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Both differentially methylated and spliced genes</w:t>
            </w:r>
          </w:p>
        </w:tc>
      </w:tr>
      <w:tr w:rsidR="00B424DC" w:rsidRPr="00EF63EC" w14:paraId="69995C61" w14:textId="77777777" w:rsidTr="00B424DC">
        <w:trPr>
          <w:trHeight w:val="321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75456F9" w14:textId="536D2ED3" w:rsidR="00B424DC" w:rsidRPr="00B424DC" w:rsidRDefault="009B3D1F" w:rsidP="000149E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B424DC" w:rsidRPr="00B424DC">
              <w:rPr>
                <w:rFonts w:ascii="Arial" w:hAnsi="Arial" w:cs="Arial"/>
                <w:b/>
              </w:rPr>
              <w:t xml:space="preserve">acteriocytes vs. Body </w:t>
            </w:r>
            <w:r w:rsidR="000149EC">
              <w:rPr>
                <w:rFonts w:ascii="Arial" w:hAnsi="Arial" w:cs="Arial"/>
                <w:b/>
              </w:rPr>
              <w:t>c</w:t>
            </w:r>
            <w:r w:rsidR="00B424DC" w:rsidRPr="00B424DC">
              <w:rPr>
                <w:rFonts w:ascii="Arial" w:hAnsi="Arial" w:cs="Arial"/>
                <w:b/>
              </w:rPr>
              <w:t>ells</w:t>
            </w:r>
          </w:p>
        </w:tc>
      </w:tr>
      <w:tr w:rsidR="00B424DC" w:rsidRPr="00EF63EC" w14:paraId="73ED7065" w14:textId="77777777" w:rsidTr="00B424DC">
        <w:trPr>
          <w:trHeight w:val="411"/>
        </w:trPr>
        <w:tc>
          <w:tcPr>
            <w:tcW w:w="23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AA52F1" w14:textId="50F4A86E" w:rsidR="00B424DC" w:rsidRPr="00EF63EC" w:rsidRDefault="009B3D1F" w:rsidP="00EF6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3,474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4FEB8" w14:textId="68165D0B" w:rsidR="00B424DC" w:rsidRPr="00EF63EC" w:rsidRDefault="009B3D1F" w:rsidP="001E79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C8401" w14:textId="28E6ABD9" w:rsidR="00B424DC" w:rsidRPr="00EF63EC" w:rsidRDefault="0081482F" w:rsidP="007526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3,859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30E5D1" w14:textId="478FB532" w:rsidR="00B424DC" w:rsidRPr="00EF63EC" w:rsidRDefault="0081482F" w:rsidP="00EF6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702</w:t>
            </w:r>
          </w:p>
        </w:tc>
      </w:tr>
      <w:tr w:rsidR="00B424DC" w:rsidRPr="00EF63EC" w14:paraId="384635CB" w14:textId="77777777" w:rsidTr="00B424DC">
        <w:trPr>
          <w:trHeight w:val="329"/>
        </w:trPr>
        <w:tc>
          <w:tcPr>
            <w:tcW w:w="9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445A39" w14:textId="1364CF68" w:rsidR="00B424DC" w:rsidRPr="00B424DC" w:rsidRDefault="000149EC" w:rsidP="00B424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Fava bacteriocytes vs. </w:t>
            </w:r>
            <w:r w:rsidR="009B3D1F">
              <w:rPr>
                <w:rFonts w:ascii="Arial" w:hAnsi="Arial" w:cs="Arial"/>
                <w:b/>
              </w:rPr>
              <w:t>Alfalfa bacteriocytes</w:t>
            </w:r>
          </w:p>
        </w:tc>
      </w:tr>
      <w:tr w:rsidR="00B424DC" w:rsidRPr="00EF63EC" w14:paraId="3E0166E9" w14:textId="77777777" w:rsidTr="00B424DC">
        <w:trPr>
          <w:trHeight w:val="401"/>
        </w:trPr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EFB761D" w14:textId="68BEF1CE" w:rsidR="00B424DC" w:rsidRPr="00EF63EC" w:rsidRDefault="009B3D1F" w:rsidP="00EF6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F3155" w14:textId="01389596" w:rsidR="00B424DC" w:rsidRPr="00EF63EC" w:rsidRDefault="009B3D1F" w:rsidP="001E79E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489B5" w14:textId="5F104411" w:rsidR="00B424DC" w:rsidRPr="00EF63EC" w:rsidRDefault="0081482F" w:rsidP="007526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03B9F3" w14:textId="48871D97" w:rsidR="00B424DC" w:rsidRPr="00EF63EC" w:rsidRDefault="0081482F" w:rsidP="00EF63E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14:paraId="1EE97019" w14:textId="0FF02618" w:rsidR="009B3D1F" w:rsidRDefault="009B3D1F"/>
    <w:p w14:paraId="63151E41" w14:textId="51DFDACE" w:rsidR="009B3D1F" w:rsidRPr="00EF63EC" w:rsidRDefault="009B3D1F" w:rsidP="009B3D1F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Supplemental Table S5b</w:t>
      </w:r>
      <w:r w:rsidRPr="00EF63EC">
        <w:rPr>
          <w:rFonts w:ascii="Arial" w:hAnsi="Arial" w:cs="Arial"/>
          <w:b/>
          <w:bCs/>
        </w:rPr>
        <w:t xml:space="preserve">. </w:t>
      </w:r>
      <w:r w:rsidRPr="0005507E">
        <w:rPr>
          <w:rFonts w:ascii="Arial" w:hAnsi="Arial" w:cs="Arial"/>
          <w:bCs/>
        </w:rPr>
        <w:t xml:space="preserve">Number of differentially methylated CpG sites </w:t>
      </w:r>
      <w:r>
        <w:rPr>
          <w:rFonts w:ascii="Arial" w:hAnsi="Arial" w:cs="Arial"/>
          <w:bCs/>
        </w:rPr>
        <w:t>be genic regions</w:t>
      </w:r>
    </w:p>
    <w:p w14:paraId="0EC6F0B3" w14:textId="77777777" w:rsidR="009B3D1F" w:rsidRDefault="009B3D1F"/>
    <w:tbl>
      <w:tblPr>
        <w:tblW w:w="925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312"/>
        <w:gridCol w:w="2388"/>
        <w:gridCol w:w="2237"/>
        <w:gridCol w:w="2313"/>
      </w:tblGrid>
      <w:tr w:rsidR="009B3D1F" w:rsidRPr="00EF63EC" w14:paraId="6BDC071F" w14:textId="77777777" w:rsidTr="009B3D1F">
        <w:trPr>
          <w:trHeight w:val="1052"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D1D15DE" w14:textId="631AA31B" w:rsidR="009B3D1F" w:rsidRPr="009B3D1F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Differentially methylated </w:t>
            </w:r>
            <w:proofErr w:type="spellStart"/>
            <w:r>
              <w:rPr>
                <w:rFonts w:ascii="Arial" w:hAnsi="Arial" w:cs="Arial"/>
              </w:rPr>
              <w:t>CpG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EF63EC">
              <w:rPr>
                <w:rFonts w:ascii="Arial" w:hAnsi="Arial" w:cs="Arial"/>
              </w:rPr>
              <w:t>ites</w:t>
            </w:r>
            <w:r w:rsidRPr="00EF63EC">
              <w:rPr>
                <w:rFonts w:ascii="Arial" w:hAnsi="Arial" w:cs="Arial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</w:rPr>
              <w:t xml:space="preserve"> - Total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DCAA0F" w14:textId="28CE17FE" w:rsidR="009B3D1F" w:rsidRPr="00B808A2" w:rsidRDefault="009B3D1F" w:rsidP="00DB251B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Differentially methylated CpG sites - Exon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4D511" w14:textId="7100CA51" w:rsidR="009B3D1F" w:rsidRPr="001E42B6" w:rsidRDefault="009B3D1F" w:rsidP="00DB251B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Differentially methylated CpG sites - Intron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1EE249" w14:textId="0C025E2D" w:rsidR="009B3D1F" w:rsidRPr="00EF63EC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Differentially methylated CpG sites - Intergenic</w:t>
            </w:r>
          </w:p>
        </w:tc>
      </w:tr>
      <w:tr w:rsidR="009B3D1F" w:rsidRPr="00EF63EC" w14:paraId="69599252" w14:textId="77777777" w:rsidTr="00DB251B">
        <w:trPr>
          <w:trHeight w:val="321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0A3329" w14:textId="77777777" w:rsidR="009B3D1F" w:rsidRPr="00B424DC" w:rsidRDefault="009B3D1F" w:rsidP="00DB25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Pr="00B424DC">
              <w:rPr>
                <w:rFonts w:ascii="Arial" w:hAnsi="Arial" w:cs="Arial"/>
                <w:b/>
              </w:rPr>
              <w:t xml:space="preserve">acteriocytes vs. Body </w:t>
            </w:r>
            <w:r>
              <w:rPr>
                <w:rFonts w:ascii="Arial" w:hAnsi="Arial" w:cs="Arial"/>
                <w:b/>
              </w:rPr>
              <w:t>c</w:t>
            </w:r>
            <w:r w:rsidRPr="00B424DC">
              <w:rPr>
                <w:rFonts w:ascii="Arial" w:hAnsi="Arial" w:cs="Arial"/>
                <w:b/>
              </w:rPr>
              <w:t>ells</w:t>
            </w:r>
          </w:p>
        </w:tc>
      </w:tr>
      <w:tr w:rsidR="009B3D1F" w:rsidRPr="00EF63EC" w14:paraId="4EFA73A6" w14:textId="77777777" w:rsidTr="009B3D1F">
        <w:trPr>
          <w:trHeight w:val="411"/>
        </w:trPr>
        <w:tc>
          <w:tcPr>
            <w:tcW w:w="231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4F3952" w14:textId="77777777" w:rsidR="009B3D1F" w:rsidRPr="00EF63EC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3,474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6B6FB" w14:textId="643CC8B6" w:rsidR="009B3D1F" w:rsidRPr="00EF63EC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1,625</w:t>
            </w:r>
            <w:r w:rsidR="0081482F">
              <w:rPr>
                <w:rFonts w:ascii="Arial" w:hAnsi="Arial" w:cs="Arial"/>
              </w:rPr>
              <w:t xml:space="preserve"> (47%)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6C439" w14:textId="6C827EB4" w:rsidR="009B3D1F" w:rsidRPr="009B3D1F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1,215</w:t>
            </w:r>
            <w:r w:rsidR="0081482F">
              <w:rPr>
                <w:rFonts w:ascii="Arial" w:hAnsi="Arial" w:cs="Arial"/>
              </w:rPr>
              <w:t xml:space="preserve"> (35%)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2C774" w14:textId="7D1E49F5" w:rsidR="009B3D1F" w:rsidRPr="009B3D1F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630</w:t>
            </w:r>
            <w:r w:rsidR="0081482F">
              <w:rPr>
                <w:rFonts w:ascii="Arial" w:hAnsi="Arial" w:cs="Arial"/>
              </w:rPr>
              <w:t xml:space="preserve"> (18%)</w:t>
            </w:r>
          </w:p>
        </w:tc>
      </w:tr>
      <w:tr w:rsidR="009B3D1F" w:rsidRPr="00EF63EC" w14:paraId="477E1F28" w14:textId="77777777" w:rsidTr="00DB251B">
        <w:trPr>
          <w:trHeight w:val="329"/>
        </w:trPr>
        <w:tc>
          <w:tcPr>
            <w:tcW w:w="9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337E38" w14:textId="77777777" w:rsidR="009B3D1F" w:rsidRPr="009B3D1F" w:rsidRDefault="009B3D1F" w:rsidP="00DB251B">
            <w:pPr>
              <w:rPr>
                <w:rFonts w:ascii="Arial" w:hAnsi="Arial" w:cs="Arial"/>
                <w:b/>
              </w:rPr>
            </w:pPr>
            <w:r w:rsidRPr="009B3D1F">
              <w:rPr>
                <w:rFonts w:ascii="Arial" w:hAnsi="Arial" w:cs="Arial"/>
                <w:b/>
              </w:rPr>
              <w:t>Fava bacteriocytes vs. Alfalfa bacteriocytes</w:t>
            </w:r>
          </w:p>
        </w:tc>
      </w:tr>
      <w:tr w:rsidR="009B3D1F" w:rsidRPr="00EF63EC" w14:paraId="35794634" w14:textId="77777777" w:rsidTr="009B3D1F">
        <w:trPr>
          <w:trHeight w:val="401"/>
        </w:trPr>
        <w:tc>
          <w:tcPr>
            <w:tcW w:w="2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C7E2243" w14:textId="77777777" w:rsidR="009B3D1F" w:rsidRPr="00EF63EC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294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5514A" w14:textId="1E18071D" w:rsidR="009B3D1F" w:rsidRPr="00EF63EC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</w:t>
            </w:r>
            <w:r w:rsidR="0081482F">
              <w:rPr>
                <w:rFonts w:ascii="Arial" w:hAnsi="Arial" w:cs="Arial"/>
              </w:rPr>
              <w:t xml:space="preserve"> (48%)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C3B67" w14:textId="0274F301" w:rsidR="009B3D1F" w:rsidRPr="009B3D1F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</w:t>
            </w:r>
            <w:r w:rsidR="0081482F">
              <w:rPr>
                <w:rFonts w:ascii="Arial" w:hAnsi="Arial" w:cs="Arial"/>
              </w:rPr>
              <w:t xml:space="preserve"> (30%)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FCF1D" w14:textId="60789F6A" w:rsidR="009B3D1F" w:rsidRPr="009B3D1F" w:rsidRDefault="009B3D1F" w:rsidP="00DB25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  <w:r w:rsidR="0081482F">
              <w:rPr>
                <w:rFonts w:ascii="Arial" w:hAnsi="Arial" w:cs="Arial"/>
              </w:rPr>
              <w:t xml:space="preserve"> (22%)</w:t>
            </w:r>
          </w:p>
        </w:tc>
      </w:tr>
    </w:tbl>
    <w:p w14:paraId="68B3F507" w14:textId="3E0CEC03" w:rsidR="009B3D1F" w:rsidRPr="00EF63EC" w:rsidRDefault="009B3D1F" w:rsidP="009B3D1F">
      <w:pPr>
        <w:rPr>
          <w:rFonts w:ascii="Arial" w:hAnsi="Arial" w:cs="Arial"/>
        </w:rPr>
      </w:pPr>
      <w:r>
        <w:rPr>
          <w:rFonts w:ascii="Arial" w:hAnsi="Arial" w:cs="Arial"/>
        </w:rPr>
        <w:t>Each group has 6</w:t>
      </w:r>
      <w:r w:rsidRPr="00EF63EC">
        <w:rPr>
          <w:rFonts w:ascii="Arial" w:hAnsi="Arial" w:cs="Arial"/>
        </w:rPr>
        <w:t xml:space="preserve"> biological replicates</w:t>
      </w:r>
      <w:r w:rsidR="00D94A6F">
        <w:rPr>
          <w:rFonts w:ascii="Arial" w:hAnsi="Arial" w:cs="Arial"/>
        </w:rPr>
        <w:t xml:space="preserve"> from alfalfa and fava feeding aphids</w:t>
      </w:r>
      <w:r w:rsidRPr="00EF63EC">
        <w:rPr>
          <w:rFonts w:ascii="Arial" w:hAnsi="Arial" w:cs="Arial"/>
        </w:rPr>
        <w:t>.</w:t>
      </w:r>
    </w:p>
    <w:p w14:paraId="5ACBFE9C" w14:textId="0231B69B" w:rsidR="009B3D1F" w:rsidRPr="00EF63EC" w:rsidRDefault="009B3D1F" w:rsidP="009B3D1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 w:rsidRPr="00EF63EC">
        <w:rPr>
          <w:rFonts w:ascii="Arial" w:hAnsi="Arial" w:cs="Arial"/>
        </w:rPr>
        <w:t xml:space="preserve">Differentially methylated sites were determined with &gt; </w:t>
      </w:r>
      <w:r w:rsidR="00D94A6F">
        <w:rPr>
          <w:rFonts w:ascii="Arial" w:hAnsi="Arial" w:cs="Arial"/>
        </w:rPr>
        <w:t>10</w:t>
      </w:r>
      <w:r w:rsidRPr="00EF63EC">
        <w:rPr>
          <w:rFonts w:ascii="Arial" w:hAnsi="Arial" w:cs="Arial"/>
        </w:rPr>
        <w:t>% difference level, FDR-adjusted p-</w:t>
      </w:r>
      <w:r w:rsidR="0081482F">
        <w:rPr>
          <w:rFonts w:ascii="Arial" w:hAnsi="Arial" w:cs="Arial"/>
        </w:rPr>
        <w:t>value &lt; 0.01, with minimum of 10</w:t>
      </w:r>
      <w:r w:rsidRPr="00EF63EC">
        <w:rPr>
          <w:rFonts w:ascii="Arial" w:hAnsi="Arial" w:cs="Arial"/>
        </w:rPr>
        <w:t xml:space="preserve"> read cutoff</w:t>
      </w:r>
    </w:p>
    <w:p w14:paraId="5EF3842E" w14:textId="0DF524E9" w:rsidR="009B3D1F" w:rsidRPr="00EF63EC" w:rsidRDefault="009B3D1F" w:rsidP="009B3D1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 w:rsidRPr="00EF63EC">
        <w:rPr>
          <w:rFonts w:ascii="Arial" w:hAnsi="Arial" w:cs="Arial"/>
        </w:rPr>
        <w:t>Differentially expressed genes were determined wit</w:t>
      </w:r>
      <w:r w:rsidR="0081482F">
        <w:rPr>
          <w:rFonts w:ascii="Arial" w:hAnsi="Arial" w:cs="Arial"/>
        </w:rPr>
        <w:t>h FDR-adjusted p-value &lt; 0.05, 1.5</w:t>
      </w:r>
      <w:r w:rsidRPr="00EF63EC">
        <w:rPr>
          <w:rFonts w:ascii="Arial" w:hAnsi="Arial" w:cs="Arial"/>
        </w:rPr>
        <w:t xml:space="preserve">X cutoff based on </w:t>
      </w:r>
      <w:r>
        <w:rPr>
          <w:rFonts w:ascii="Arial" w:hAnsi="Arial" w:cs="Arial"/>
        </w:rPr>
        <w:t>normalized read counts</w:t>
      </w:r>
    </w:p>
    <w:p w14:paraId="21A33113" w14:textId="0BB92114" w:rsidR="009B3D1F" w:rsidRPr="003B6C1F" w:rsidRDefault="009B3D1F" w:rsidP="003B6C1F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Significance determined based on Jensen-Shannon divergences of splicing isoforms (see </w:t>
      </w:r>
      <w:r w:rsidR="0081482F" w:rsidRPr="0081482F">
        <w:rPr>
          <w:rFonts w:ascii="Arial" w:hAnsi="Arial" w:cs="Arial"/>
          <w:i/>
        </w:rPr>
        <w:t>SI Materials and M</w:t>
      </w:r>
      <w:r w:rsidRPr="0081482F">
        <w:rPr>
          <w:rFonts w:ascii="Arial" w:hAnsi="Arial" w:cs="Arial"/>
          <w:i/>
        </w:rPr>
        <w:t>ethods</w:t>
      </w:r>
      <w:r>
        <w:rPr>
          <w:rFonts w:ascii="Arial" w:hAnsi="Arial" w:cs="Arial"/>
        </w:rPr>
        <w:t>)</w:t>
      </w:r>
    </w:p>
    <w:sectPr w:rsidR="009B3D1F" w:rsidRPr="003B6C1F" w:rsidSect="00EF63EC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5539A"/>
    <w:multiLevelType w:val="hybridMultilevel"/>
    <w:tmpl w:val="0E621F3A"/>
    <w:lvl w:ilvl="0" w:tplc="340C064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D30D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98626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64CD10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294A8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D898E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687E262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F56CF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5CAD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EC"/>
    <w:rsid w:val="000149EC"/>
    <w:rsid w:val="0005507E"/>
    <w:rsid w:val="001A79C5"/>
    <w:rsid w:val="001E42B6"/>
    <w:rsid w:val="001E79EA"/>
    <w:rsid w:val="00311E8E"/>
    <w:rsid w:val="003B6C1F"/>
    <w:rsid w:val="00525EA9"/>
    <w:rsid w:val="006B0C9C"/>
    <w:rsid w:val="007526F4"/>
    <w:rsid w:val="0081482F"/>
    <w:rsid w:val="00981B4F"/>
    <w:rsid w:val="009B3D1F"/>
    <w:rsid w:val="00B424DC"/>
    <w:rsid w:val="00B76E6B"/>
    <w:rsid w:val="00B808A2"/>
    <w:rsid w:val="00C204AB"/>
    <w:rsid w:val="00C87115"/>
    <w:rsid w:val="00C92743"/>
    <w:rsid w:val="00D94A6F"/>
    <w:rsid w:val="00E33F57"/>
    <w:rsid w:val="00E504DC"/>
    <w:rsid w:val="00E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EA10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8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5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HansenLabMacPro</dc:creator>
  <cp:lastModifiedBy>Copy Editor</cp:lastModifiedBy>
  <cp:revision>2</cp:revision>
  <dcterms:created xsi:type="dcterms:W3CDTF">2018-05-16T16:04:00Z</dcterms:created>
  <dcterms:modified xsi:type="dcterms:W3CDTF">2018-05-16T16:04:00Z</dcterms:modified>
</cp:coreProperties>
</file>