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Table S1. Statistical models that were used for differential expression analysis of the RNA-seq data.</w:t>
      </w:r>
    </w:p>
    <w:tbl>
      <w:tblPr>
        <w:tblStyle w:val="TableGrid"/>
        <w:tblW w:w="985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255"/>
        <w:gridCol w:w="1440"/>
        <w:gridCol w:w="1080"/>
        <w:gridCol w:w="6076"/>
      </w:tblGrid>
      <w:tr>
        <w:trPr/>
        <w:tc>
          <w:tcPr>
            <w:tcW w:w="125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Analysis</w:t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Package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Test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Model</w:t>
            </w:r>
          </w:p>
        </w:tc>
      </w:tr>
      <w:tr>
        <w:trPr/>
        <w:tc>
          <w:tcPr>
            <w:tcW w:w="1255" w:type="dxa"/>
            <w:vMerge w:val="restart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360" w:before="0" w:after="0"/>
              <w:ind w:left="113" w:right="113" w:hanging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R vs S due to T vs C</w:t>
            </w:r>
          </w:p>
          <w:p>
            <w:pPr>
              <w:pStyle w:val="Normal"/>
              <w:spacing w:lineRule="auto" w:line="360" w:before="0" w:after="0"/>
              <w:ind w:left="113" w:right="113" w:hanging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Peanut</w:t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  <w:lang w:bidi="ar-EG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edgeR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glmLRT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time16_effect = (R_T_16-R_C_16)-(S_T_16-S_C_16)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(R_T_32-R_C_32)-(S_T_32-S_C_32)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(R_T_64-R_C_64)-(S_T_64-S_C_64)</w:t>
            </w:r>
          </w:p>
        </w:tc>
      </w:tr>
      <w:tr>
        <w:trPr/>
        <w:tc>
          <w:tcPr>
            <w:tcW w:w="125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Deseq2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full = ~ genotype (R/S)+ afla_trt16 (T/C) + </w:t>
            </w:r>
            <w:r>
              <w:rPr>
                <w:rFonts w:cs="Times New Roman" w:ascii="Times New Roman" w:hAnsi="Times New Roman" w:asciiTheme="majorBidi" w:cstheme="majorBidi" w:hAnsiTheme="majorBidi"/>
                <w:b/>
                <w:bCs/>
              </w:rPr>
              <w:t>genotype:afla_trt16</w:t>
            </w:r>
            <w:r>
              <w:rPr>
                <w:rFonts w:cs="Times New Roman" w:ascii="Times New Roman" w:hAnsi="Times New Roman" w:asciiTheme="majorBidi" w:cstheme="majorBidi" w:hAnsiTheme="majorBidi"/>
              </w:rPr>
              <w:t>)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reduced = ~ genotype (R/S)+ afla_trt16 (T/C) 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full = ~ genotype (R/S)+ afla_trt32 (T/C) + </w:t>
            </w:r>
            <w:r>
              <w:rPr>
                <w:rFonts w:cs="Times New Roman" w:ascii="Times New Roman" w:hAnsi="Times New Roman" w:asciiTheme="majorBidi" w:cstheme="majorBidi" w:hAnsiTheme="majorBidi"/>
                <w:b/>
                <w:bCs/>
              </w:rPr>
              <w:t>genotype:afla_trt32</w:t>
            </w:r>
            <w:r>
              <w:rPr>
                <w:rFonts w:cs="Times New Roman" w:ascii="Times New Roman" w:hAnsi="Times New Roman" w:asciiTheme="majorBidi" w:cstheme="majorBidi" w:hAnsiTheme="majorBidi"/>
              </w:rPr>
              <w:t>)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reduced = ~ genotype (R/S)+ afla_trt32 (T/C) 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full = ~ genotype (R/S)+ afla_trt64 (T/C) + </w:t>
            </w:r>
            <w:r>
              <w:rPr>
                <w:rFonts w:cs="Times New Roman" w:ascii="Times New Roman" w:hAnsi="Times New Roman" w:asciiTheme="majorBidi" w:cstheme="majorBidi" w:hAnsiTheme="majorBidi"/>
                <w:b/>
                <w:bCs/>
              </w:rPr>
              <w:t>genotype:afla_trt64</w:t>
            </w:r>
            <w:r>
              <w:rPr>
                <w:rFonts w:cs="Times New Roman" w:ascii="Times New Roman" w:hAnsi="Times New Roman" w:asciiTheme="majorBidi" w:cstheme="majorBidi" w:hAnsiTheme="majorBidi"/>
              </w:rPr>
              <w:t>)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reduced = ~ genotype (R/S)+ afla_trt64 (T/C)</w:t>
            </w:r>
          </w:p>
        </w:tc>
      </w:tr>
      <w:tr>
        <w:trPr/>
        <w:tc>
          <w:tcPr>
            <w:tcW w:w="125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Next MaSigPro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LLRT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R_C, R_T, S_C, S_T</w:t>
            </w:r>
          </w:p>
        </w:tc>
      </w:tr>
      <w:tr>
        <w:trPr/>
        <w:tc>
          <w:tcPr>
            <w:tcW w:w="1255" w:type="dxa"/>
            <w:vMerge w:val="restart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360" w:before="0" w:after="0"/>
              <w:ind w:left="113" w:right="113" w:hanging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R vs S</w:t>
            </w:r>
          </w:p>
          <w:p>
            <w:pPr>
              <w:pStyle w:val="Normal"/>
              <w:spacing w:lineRule="auto" w:line="360" w:before="0" w:after="0"/>
              <w:ind w:left="113" w:right="113" w:hanging="0"/>
              <w:jc w:val="center"/>
              <w:rPr>
                <w:rFonts w:ascii="Times New Roman" w:hAnsi="Times New Roman" w:cs="Times New Roman" w:asciiTheme="majorBidi" w:cstheme="majorBidi" w:hAnsiTheme="majorBidi"/>
                <w:i/>
                <w:i/>
                <w:iCs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i/>
                <w:iCs/>
              </w:rPr>
              <w:t>A.  flavus</w:t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edgeR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etLRT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time16_effect = R_H_16-S_H_16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R_H_32-S_H_32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R_H_64-S_H_64</w:t>
            </w:r>
          </w:p>
        </w:tc>
      </w:tr>
      <w:tr>
        <w:trPr/>
        <w:tc>
          <w:tcPr>
            <w:tcW w:w="125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Deseq2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WT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time16_effect = ~ genotype (R_H_16/S_H_16)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~ genotype (R_H_32/S_H_32)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~ genotype (R_H_64/S_H_64)</w:t>
            </w:r>
          </w:p>
        </w:tc>
      </w:tr>
      <w:tr>
        <w:trPr/>
        <w:tc>
          <w:tcPr>
            <w:tcW w:w="125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Next MaSigPro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LLRT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lang w:val="pt-BR"/>
              </w:rPr>
              <w:t>time16, time32, time64; R_H, S_H</w:t>
            </w:r>
          </w:p>
        </w:tc>
      </w:tr>
      <w:tr>
        <w:trPr/>
        <w:tc>
          <w:tcPr>
            <w:tcW w:w="12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Peanut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(R)*</w:t>
            </w:r>
          </w:p>
        </w:tc>
        <w:tc>
          <w:tcPr>
            <w:tcW w:w="1440" w:type="dxa"/>
            <w:vMerge w:val="restart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edgeR</w:t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etLRT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R_T_32-R_C_32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R_T_64-R_C_64</w:t>
            </w:r>
          </w:p>
        </w:tc>
      </w:tr>
      <w:tr>
        <w:trPr/>
        <w:tc>
          <w:tcPr>
            <w:tcW w:w="12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 xml:space="preserve">Peanut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(S)*</w:t>
            </w:r>
          </w:p>
        </w:tc>
        <w:tc>
          <w:tcPr>
            <w:tcW w:w="14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etLRT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S_T_32-S_C_32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S_T_64-S_C_64</w:t>
            </w:r>
          </w:p>
        </w:tc>
      </w:tr>
      <w:tr>
        <w:trPr/>
        <w:tc>
          <w:tcPr>
            <w:tcW w:w="12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  <w:i/>
                <w:i/>
                <w:iCs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i/>
                <w:iCs/>
              </w:rPr>
              <w:t>A. flavus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(R)*</w:t>
            </w:r>
          </w:p>
        </w:tc>
        <w:tc>
          <w:tcPr>
            <w:tcW w:w="14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etLRT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R_T_32-R_T_16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R_T_64-R_T_16</w:t>
            </w:r>
          </w:p>
        </w:tc>
      </w:tr>
      <w:tr>
        <w:trPr/>
        <w:tc>
          <w:tcPr>
            <w:tcW w:w="12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  <w:i/>
                <w:i/>
                <w:iCs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i/>
                <w:iCs/>
              </w:rPr>
              <w:t>A. flavus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(S)*</w:t>
            </w:r>
          </w:p>
        </w:tc>
        <w:tc>
          <w:tcPr>
            <w:tcW w:w="14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</w:rPr>
            </w:r>
          </w:p>
        </w:tc>
        <w:tc>
          <w:tcPr>
            <w:tcW w:w="10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etLRT</w:t>
            </w:r>
          </w:p>
        </w:tc>
        <w:tc>
          <w:tcPr>
            <w:tcW w:w="6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time32_effect = S_T_32-S_T_16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ascii="Times New Roman" w:hAnsi="Times New Roman" w:asciiTheme="majorBidi" w:cstheme="majorBidi" w:hAnsiTheme="majorBidi"/>
              </w:rPr>
              <w:t>time64_effect = S_T_64-S_T_16</w:t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 w:asciiTheme="majorBidi" w:cstheme="majorBidi" w:hAnsiTheme="majorBidi"/>
          <w:sz w:val="20"/>
          <w:szCs w:val="20"/>
        </w:rPr>
        <w:t>* Design for network analysis; R, Resistant cultivar; S, susceptible cultivar; T, Treatment; C, Control; H, High-level of aflatoxin; 16, 16 hours after infection; 32, 32 hours of infection; 64, 64 hours after infection; LRT, Likelihood Ratio Test; WT, Wald Test; glmLRT, general linear model - Likelihood Ratio Test; etLRT, exact test - Likelihood Ratio Test; LLRT, Log Likelihood Ratio Test.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LibreOffice/5.1.6.2$Linux_X86_64 LibreOffice_project/10m0$Build-2</Application>
  <Pages>1</Pages>
  <Words>237</Words>
  <Characters>1484</Characters>
  <CharactersWithSpaces>1666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2018-03-06T09:19:05Z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