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62412" w14:textId="77777777" w:rsidR="007204F7" w:rsidRPr="007204F7" w:rsidRDefault="007204F7" w:rsidP="007204F7">
      <w:pPr>
        <w:spacing w:after="0" w:line="240" w:lineRule="auto"/>
        <w:rPr>
          <w:rFonts w:ascii="Times New Roman" w:hAnsi="Times New Roman" w:cs="Times New Roman"/>
          <w:sz w:val="24"/>
          <w:szCs w:val="24"/>
        </w:rPr>
      </w:pPr>
      <w:r w:rsidRPr="007204F7">
        <w:rPr>
          <w:rFonts w:ascii="Times New Roman" w:hAnsi="Times New Roman" w:cs="Times New Roman"/>
          <w:b/>
          <w:bCs/>
          <w:sz w:val="24"/>
          <w:szCs w:val="24"/>
        </w:rPr>
        <w:t>Table S5</w:t>
      </w:r>
      <w:r w:rsidRPr="007204F7">
        <w:rPr>
          <w:rFonts w:ascii="Times New Roman" w:hAnsi="Times New Roman" w:cs="Times New Roman"/>
          <w:sz w:val="24"/>
          <w:szCs w:val="24"/>
        </w:rPr>
        <w:t xml:space="preserve">: Number of sequence scaffolds in 18 </w:t>
      </w:r>
      <w:proofErr w:type="spellStart"/>
      <w:r w:rsidRPr="007204F7">
        <w:rPr>
          <w:rFonts w:ascii="Times New Roman" w:hAnsi="Times New Roman" w:cs="Times New Roman"/>
          <w:sz w:val="24"/>
          <w:szCs w:val="24"/>
        </w:rPr>
        <w:t>homeologous</w:t>
      </w:r>
      <w:proofErr w:type="spellEnd"/>
      <w:r w:rsidRPr="007204F7">
        <w:rPr>
          <w:rFonts w:ascii="Times New Roman" w:hAnsi="Times New Roman" w:cs="Times New Roman"/>
          <w:sz w:val="24"/>
          <w:szCs w:val="24"/>
        </w:rPr>
        <w:t xml:space="preserve"> (duplicated) chromosome arms in the new genome assembly for N.A. Atlantic salmon (SJR aquaculture strain).</w:t>
      </w:r>
    </w:p>
    <w:p w14:paraId="5C52CA30" w14:textId="77777777" w:rsidR="007204F7" w:rsidRPr="007204F7" w:rsidRDefault="007204F7" w:rsidP="007204F7">
      <w:pPr>
        <w:spacing w:after="0"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25"/>
        <w:gridCol w:w="2430"/>
      </w:tblGrid>
      <w:tr w:rsidR="007204F7" w:rsidRPr="007204F7" w14:paraId="0BA66088" w14:textId="77777777" w:rsidTr="00C21803">
        <w:tc>
          <w:tcPr>
            <w:tcW w:w="1525" w:type="dxa"/>
          </w:tcPr>
          <w:p w14:paraId="6F2372D2" w14:textId="77777777" w:rsidR="007204F7" w:rsidRPr="007204F7" w:rsidRDefault="007204F7" w:rsidP="00C21803">
            <w:pPr>
              <w:rPr>
                <w:rFonts w:ascii="Times New Roman" w:hAnsi="Times New Roman" w:cs="Times New Roman"/>
                <w:b/>
                <w:bCs/>
                <w:sz w:val="24"/>
                <w:szCs w:val="24"/>
              </w:rPr>
            </w:pPr>
            <w:r w:rsidRPr="007204F7">
              <w:rPr>
                <w:rFonts w:ascii="Times New Roman" w:hAnsi="Times New Roman" w:cs="Times New Roman"/>
                <w:b/>
                <w:bCs/>
                <w:sz w:val="24"/>
                <w:szCs w:val="24"/>
              </w:rPr>
              <w:t>Chr Arm</w:t>
            </w:r>
          </w:p>
        </w:tc>
        <w:tc>
          <w:tcPr>
            <w:tcW w:w="2430" w:type="dxa"/>
          </w:tcPr>
          <w:p w14:paraId="3DF8C4E5" w14:textId="77777777" w:rsidR="007204F7" w:rsidRPr="007204F7" w:rsidRDefault="007204F7" w:rsidP="00C21803">
            <w:pPr>
              <w:rPr>
                <w:rFonts w:ascii="Times New Roman" w:hAnsi="Times New Roman" w:cs="Times New Roman"/>
                <w:b/>
                <w:bCs/>
                <w:sz w:val="24"/>
                <w:szCs w:val="24"/>
              </w:rPr>
            </w:pPr>
            <w:r w:rsidRPr="007204F7">
              <w:rPr>
                <w:rFonts w:ascii="Times New Roman" w:hAnsi="Times New Roman" w:cs="Times New Roman"/>
                <w:b/>
                <w:bCs/>
                <w:sz w:val="24"/>
                <w:szCs w:val="24"/>
              </w:rPr>
              <w:t>Number of Scaffolds</w:t>
            </w:r>
          </w:p>
        </w:tc>
      </w:tr>
      <w:tr w:rsidR="007204F7" w:rsidRPr="007204F7" w14:paraId="00399AD1" w14:textId="77777777" w:rsidTr="00C21803">
        <w:tc>
          <w:tcPr>
            <w:tcW w:w="1525" w:type="dxa"/>
          </w:tcPr>
          <w:p w14:paraId="08D204FF"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2p</w:t>
            </w:r>
          </w:p>
        </w:tc>
        <w:tc>
          <w:tcPr>
            <w:tcW w:w="2430" w:type="dxa"/>
          </w:tcPr>
          <w:p w14:paraId="7C1657F7"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13</w:t>
            </w:r>
          </w:p>
        </w:tc>
      </w:tr>
      <w:tr w:rsidR="007204F7" w:rsidRPr="007204F7" w14:paraId="590FE180" w14:textId="77777777" w:rsidTr="00C21803">
        <w:tc>
          <w:tcPr>
            <w:tcW w:w="1525" w:type="dxa"/>
          </w:tcPr>
          <w:p w14:paraId="3CF4EF9C"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5q</w:t>
            </w:r>
          </w:p>
        </w:tc>
        <w:tc>
          <w:tcPr>
            <w:tcW w:w="2430" w:type="dxa"/>
          </w:tcPr>
          <w:p w14:paraId="1B99098B"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22</w:t>
            </w:r>
          </w:p>
        </w:tc>
      </w:tr>
      <w:tr w:rsidR="007204F7" w:rsidRPr="007204F7" w14:paraId="10879C06" w14:textId="77777777" w:rsidTr="00C21803">
        <w:tc>
          <w:tcPr>
            <w:tcW w:w="1525" w:type="dxa"/>
          </w:tcPr>
          <w:p w14:paraId="514ADAB1"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2q</w:t>
            </w:r>
          </w:p>
        </w:tc>
        <w:tc>
          <w:tcPr>
            <w:tcW w:w="2430" w:type="dxa"/>
          </w:tcPr>
          <w:p w14:paraId="3FB4A76B"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14</w:t>
            </w:r>
          </w:p>
        </w:tc>
      </w:tr>
      <w:tr w:rsidR="007204F7" w:rsidRPr="007204F7" w14:paraId="5A7B06E2" w14:textId="77777777" w:rsidTr="00C21803">
        <w:tc>
          <w:tcPr>
            <w:tcW w:w="1525" w:type="dxa"/>
          </w:tcPr>
          <w:p w14:paraId="3D795817"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12qa</w:t>
            </w:r>
          </w:p>
        </w:tc>
        <w:tc>
          <w:tcPr>
            <w:tcW w:w="2430" w:type="dxa"/>
          </w:tcPr>
          <w:p w14:paraId="73352FE3"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21</w:t>
            </w:r>
          </w:p>
        </w:tc>
      </w:tr>
      <w:tr w:rsidR="007204F7" w:rsidRPr="007204F7" w14:paraId="56838669" w14:textId="77777777" w:rsidTr="00C21803">
        <w:tc>
          <w:tcPr>
            <w:tcW w:w="1525" w:type="dxa"/>
          </w:tcPr>
          <w:p w14:paraId="3CC3E9D6"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3q</w:t>
            </w:r>
          </w:p>
        </w:tc>
        <w:tc>
          <w:tcPr>
            <w:tcW w:w="2430" w:type="dxa"/>
          </w:tcPr>
          <w:p w14:paraId="42EE997F"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15</w:t>
            </w:r>
          </w:p>
        </w:tc>
      </w:tr>
      <w:tr w:rsidR="007204F7" w:rsidRPr="007204F7" w14:paraId="2B286841" w14:textId="77777777" w:rsidTr="00C21803">
        <w:tc>
          <w:tcPr>
            <w:tcW w:w="1525" w:type="dxa"/>
          </w:tcPr>
          <w:p w14:paraId="0EC84BDB"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6p</w:t>
            </w:r>
          </w:p>
        </w:tc>
        <w:tc>
          <w:tcPr>
            <w:tcW w:w="2430" w:type="dxa"/>
          </w:tcPr>
          <w:p w14:paraId="3512BEA4"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19</w:t>
            </w:r>
          </w:p>
        </w:tc>
      </w:tr>
      <w:tr w:rsidR="007204F7" w:rsidRPr="007204F7" w14:paraId="01E9667B" w14:textId="77777777" w:rsidTr="00C21803">
        <w:tc>
          <w:tcPr>
            <w:tcW w:w="1525" w:type="dxa"/>
          </w:tcPr>
          <w:p w14:paraId="483454D0"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4p</w:t>
            </w:r>
          </w:p>
        </w:tc>
        <w:tc>
          <w:tcPr>
            <w:tcW w:w="2430" w:type="dxa"/>
          </w:tcPr>
          <w:p w14:paraId="1AA6892E"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11</w:t>
            </w:r>
          </w:p>
        </w:tc>
      </w:tr>
      <w:tr w:rsidR="007204F7" w:rsidRPr="007204F7" w14:paraId="58107DAF" w14:textId="77777777" w:rsidTr="00C21803">
        <w:tc>
          <w:tcPr>
            <w:tcW w:w="1525" w:type="dxa"/>
          </w:tcPr>
          <w:p w14:paraId="720D3C12"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8q</w:t>
            </w:r>
          </w:p>
        </w:tc>
        <w:tc>
          <w:tcPr>
            <w:tcW w:w="2430" w:type="dxa"/>
          </w:tcPr>
          <w:p w14:paraId="00C67203"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8</w:t>
            </w:r>
          </w:p>
        </w:tc>
      </w:tr>
      <w:tr w:rsidR="007204F7" w:rsidRPr="007204F7" w14:paraId="358D2F8D" w14:textId="77777777" w:rsidTr="00C21803">
        <w:tc>
          <w:tcPr>
            <w:tcW w:w="1525" w:type="dxa"/>
          </w:tcPr>
          <w:p w14:paraId="0BB27CF1"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7q</w:t>
            </w:r>
          </w:p>
        </w:tc>
        <w:tc>
          <w:tcPr>
            <w:tcW w:w="2430" w:type="dxa"/>
          </w:tcPr>
          <w:p w14:paraId="596FEABD"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7</w:t>
            </w:r>
          </w:p>
        </w:tc>
      </w:tr>
      <w:tr w:rsidR="007204F7" w:rsidRPr="007204F7" w14:paraId="2FEF86F1" w14:textId="77777777" w:rsidTr="00C21803">
        <w:tc>
          <w:tcPr>
            <w:tcW w:w="1525" w:type="dxa"/>
          </w:tcPr>
          <w:p w14:paraId="0465F45E"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17qb</w:t>
            </w:r>
          </w:p>
        </w:tc>
        <w:tc>
          <w:tcPr>
            <w:tcW w:w="2430" w:type="dxa"/>
          </w:tcPr>
          <w:p w14:paraId="565C59D8"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19</w:t>
            </w:r>
          </w:p>
        </w:tc>
      </w:tr>
      <w:tr w:rsidR="007204F7" w:rsidRPr="007204F7" w14:paraId="000714EA" w14:textId="77777777" w:rsidTr="00C21803">
        <w:tc>
          <w:tcPr>
            <w:tcW w:w="1525" w:type="dxa"/>
          </w:tcPr>
          <w:p w14:paraId="13188C5E"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11qa</w:t>
            </w:r>
          </w:p>
        </w:tc>
        <w:tc>
          <w:tcPr>
            <w:tcW w:w="2430" w:type="dxa"/>
          </w:tcPr>
          <w:p w14:paraId="2FCDAA32"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9</w:t>
            </w:r>
          </w:p>
        </w:tc>
      </w:tr>
      <w:tr w:rsidR="007204F7" w:rsidRPr="007204F7" w14:paraId="7D2F4577" w14:textId="77777777" w:rsidTr="00C21803">
        <w:tc>
          <w:tcPr>
            <w:tcW w:w="1525" w:type="dxa"/>
          </w:tcPr>
          <w:p w14:paraId="2AB9F2D5"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26</w:t>
            </w:r>
          </w:p>
        </w:tc>
        <w:tc>
          <w:tcPr>
            <w:tcW w:w="2430" w:type="dxa"/>
          </w:tcPr>
          <w:p w14:paraId="3AA59419"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19</w:t>
            </w:r>
          </w:p>
        </w:tc>
      </w:tr>
      <w:tr w:rsidR="007204F7" w:rsidRPr="007204F7" w14:paraId="66EB3C9D" w14:textId="77777777" w:rsidTr="00C21803">
        <w:tc>
          <w:tcPr>
            <w:tcW w:w="1525" w:type="dxa"/>
          </w:tcPr>
          <w:p w14:paraId="1988E3E3"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16qb</w:t>
            </w:r>
          </w:p>
        </w:tc>
        <w:tc>
          <w:tcPr>
            <w:tcW w:w="2430" w:type="dxa"/>
          </w:tcPr>
          <w:p w14:paraId="339B4678"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21</w:t>
            </w:r>
          </w:p>
        </w:tc>
      </w:tr>
      <w:tr w:rsidR="007204F7" w:rsidRPr="007204F7" w14:paraId="41D0C251" w14:textId="77777777" w:rsidTr="00C21803">
        <w:tc>
          <w:tcPr>
            <w:tcW w:w="1525" w:type="dxa"/>
          </w:tcPr>
          <w:p w14:paraId="698136C3"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17qa</w:t>
            </w:r>
          </w:p>
        </w:tc>
        <w:tc>
          <w:tcPr>
            <w:tcW w:w="2430" w:type="dxa"/>
          </w:tcPr>
          <w:p w14:paraId="1D1ECDFA"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15</w:t>
            </w:r>
          </w:p>
        </w:tc>
      </w:tr>
      <w:tr w:rsidR="007204F7" w:rsidRPr="007204F7" w14:paraId="1BE18009" w14:textId="77777777" w:rsidTr="00C21803">
        <w:tc>
          <w:tcPr>
            <w:tcW w:w="1525" w:type="dxa"/>
          </w:tcPr>
          <w:p w14:paraId="00BB76BF"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9qc</w:t>
            </w:r>
          </w:p>
        </w:tc>
        <w:tc>
          <w:tcPr>
            <w:tcW w:w="2430" w:type="dxa"/>
          </w:tcPr>
          <w:p w14:paraId="32C71E48"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20</w:t>
            </w:r>
          </w:p>
        </w:tc>
      </w:tr>
      <w:tr w:rsidR="007204F7" w:rsidRPr="007204F7" w14:paraId="2F23F8D5" w14:textId="77777777" w:rsidTr="00C21803">
        <w:tc>
          <w:tcPr>
            <w:tcW w:w="1525" w:type="dxa"/>
          </w:tcPr>
          <w:p w14:paraId="34F98A03"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20qb</w:t>
            </w:r>
          </w:p>
        </w:tc>
        <w:tc>
          <w:tcPr>
            <w:tcW w:w="2430" w:type="dxa"/>
          </w:tcPr>
          <w:p w14:paraId="643061C7"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21</w:t>
            </w:r>
          </w:p>
        </w:tc>
      </w:tr>
      <w:tr w:rsidR="007204F7" w:rsidRPr="007204F7" w14:paraId="392030B1" w14:textId="77777777" w:rsidTr="00C21803">
        <w:tc>
          <w:tcPr>
            <w:tcW w:w="1525" w:type="dxa"/>
          </w:tcPr>
          <w:p w14:paraId="120DC3F8"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5p</w:t>
            </w:r>
          </w:p>
        </w:tc>
        <w:tc>
          <w:tcPr>
            <w:tcW w:w="2430" w:type="dxa"/>
          </w:tcPr>
          <w:p w14:paraId="3523CA99"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13</w:t>
            </w:r>
          </w:p>
        </w:tc>
      </w:tr>
      <w:tr w:rsidR="007204F7" w:rsidRPr="007204F7" w14:paraId="0818CE62" w14:textId="77777777" w:rsidTr="00C21803">
        <w:tc>
          <w:tcPr>
            <w:tcW w:w="1525" w:type="dxa"/>
          </w:tcPr>
          <w:p w14:paraId="22F8B95D"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9qb</w:t>
            </w:r>
          </w:p>
        </w:tc>
        <w:tc>
          <w:tcPr>
            <w:tcW w:w="2430" w:type="dxa"/>
          </w:tcPr>
          <w:p w14:paraId="3AEBEE11" w14:textId="77777777" w:rsidR="007204F7" w:rsidRPr="007204F7" w:rsidRDefault="007204F7" w:rsidP="00C21803">
            <w:pPr>
              <w:rPr>
                <w:rFonts w:ascii="Times New Roman" w:hAnsi="Times New Roman" w:cs="Times New Roman"/>
                <w:sz w:val="24"/>
                <w:szCs w:val="24"/>
              </w:rPr>
            </w:pPr>
            <w:r w:rsidRPr="007204F7">
              <w:rPr>
                <w:rFonts w:ascii="Times New Roman" w:hAnsi="Times New Roman" w:cs="Times New Roman"/>
                <w:sz w:val="24"/>
                <w:szCs w:val="24"/>
              </w:rPr>
              <w:t>4</w:t>
            </w:r>
          </w:p>
        </w:tc>
      </w:tr>
    </w:tbl>
    <w:p w14:paraId="3AB22EAA" w14:textId="77777777" w:rsidR="007204F7" w:rsidRPr="007204F7" w:rsidRDefault="007204F7" w:rsidP="007204F7">
      <w:pPr>
        <w:rPr>
          <w:rFonts w:ascii="Times New Roman" w:hAnsi="Times New Roman" w:cs="Times New Roman"/>
          <w:sz w:val="24"/>
          <w:szCs w:val="24"/>
        </w:rPr>
      </w:pPr>
    </w:p>
    <w:p w14:paraId="60B4F7E9" w14:textId="77777777" w:rsidR="007204F7" w:rsidRPr="00905AC9" w:rsidRDefault="007204F7" w:rsidP="007204F7">
      <w:pPr>
        <w:spacing w:after="0" w:line="240" w:lineRule="auto"/>
        <w:rPr>
          <w:rFonts w:ascii="Times New Roman" w:hAnsi="Times New Roman" w:cs="Times New Roman"/>
          <w:sz w:val="24"/>
          <w:szCs w:val="24"/>
        </w:rPr>
      </w:pPr>
      <w:r w:rsidRPr="007204F7">
        <w:rPr>
          <w:rFonts w:ascii="Times New Roman" w:hAnsi="Times New Roman" w:cs="Times New Roman"/>
          <w:sz w:val="24"/>
          <w:szCs w:val="24"/>
        </w:rPr>
        <w:t>The duplicated chromosome arms and the boundaries of the chromosome arms were determined based on Figure 2 and Supplementary Table 6 from Lien et al. (2016).  The average number of scaffolds in the duplicated chromosome arms in this assembly was 15 compared to the overall average of 18 for all chromosome arms in the assembly. The total number of scaffolds in chromosome sequences in this assembly was 633 and the overall average was calculated based on the number of 50 chromosome arms identified by Lien et al. (2016).</w:t>
      </w:r>
    </w:p>
    <w:p w14:paraId="1997A2C7" w14:textId="77777777" w:rsidR="007204F7" w:rsidRPr="00905AC9" w:rsidRDefault="007204F7" w:rsidP="007204F7">
      <w:pPr>
        <w:spacing w:after="0" w:line="360" w:lineRule="auto"/>
        <w:rPr>
          <w:rFonts w:ascii="Times New Roman" w:hAnsi="Times New Roman" w:cs="Times New Roman"/>
          <w:sz w:val="24"/>
          <w:szCs w:val="24"/>
        </w:rPr>
      </w:pPr>
    </w:p>
    <w:p w14:paraId="27D91DB4" w14:textId="478EB084" w:rsidR="00CA460D" w:rsidRDefault="00CA460D"/>
    <w:p w14:paraId="4501E18C" w14:textId="77777777" w:rsidR="007204F7" w:rsidRDefault="007204F7"/>
    <w:sectPr w:rsidR="007204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4F7"/>
    <w:rsid w:val="000432E4"/>
    <w:rsid w:val="007204F7"/>
    <w:rsid w:val="00A05C50"/>
    <w:rsid w:val="00CA4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E135"/>
  <w15:chartTrackingRefBased/>
  <w15:docId w15:val="{F4BF7216-B30D-4B48-9541-67B1F0F84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4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0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Palti, Yniv</dc:creator>
  <cp:keywords/>
  <dc:description/>
  <cp:lastModifiedBy>Palti, Yniv</cp:lastModifiedBy>
  <cp:revision>1</cp:revision>
  <dcterms:created xsi:type="dcterms:W3CDTF">2023-03-21T17:05:00Z</dcterms:created>
  <dcterms:modified xsi:type="dcterms:W3CDTF">2023-03-21T17:09:00Z</dcterms:modified>
</cp:coreProperties>
</file>