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B1C7C" w14:textId="77777777" w:rsidR="000A63E8" w:rsidRDefault="004319D4" w:rsidP="004319D4">
      <w:pPr>
        <w:spacing w:after="0" w:line="480" w:lineRule="auto"/>
        <w:jc w:val="center"/>
      </w:pPr>
      <w:r>
        <w:rPr>
          <w:b/>
        </w:rPr>
        <w:t>LEGENDS FOR SUPPLEMENTAL FIGURES S1-S6</w:t>
      </w:r>
    </w:p>
    <w:p w14:paraId="30007353" w14:textId="77777777" w:rsidR="004319D4" w:rsidRDefault="004319D4" w:rsidP="004319D4">
      <w:pPr>
        <w:spacing w:after="0" w:line="480" w:lineRule="auto"/>
        <w:jc w:val="center"/>
      </w:pPr>
    </w:p>
    <w:p w14:paraId="1C550C6C" w14:textId="77777777" w:rsidR="004319D4" w:rsidRPr="004C357F" w:rsidRDefault="004319D4" w:rsidP="004319D4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 xml:space="preserve">Supplemental Figure S1.  </w:t>
      </w:r>
      <w:r w:rsidRPr="00634CCD">
        <w:rPr>
          <w:rFonts w:ascii="Times New Roman" w:hAnsi="Times New Roman" w:cs="Times New Roman"/>
          <w:bCs/>
          <w:sz w:val="24"/>
          <w:szCs w:val="24"/>
        </w:rPr>
        <w:t>Growth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(OD</w:t>
      </w:r>
      <w:r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Pr="00634CCD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of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strains</w:t>
      </w:r>
      <w:r>
        <w:rPr>
          <w:rFonts w:ascii="Times New Roman" w:hAnsi="Times New Roman" w:cs="Times New Roman"/>
          <w:bCs/>
          <w:sz w:val="24"/>
          <w:szCs w:val="24"/>
        </w:rPr>
        <w:t xml:space="preserve"> in a range of concentrations of CaCl</w:t>
      </w:r>
      <w:r w:rsidRPr="004319D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. Top row is the BWP17 background: the </w:t>
      </w:r>
      <w:r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>
        <w:rPr>
          <w:rFonts w:ascii="Times New Roman" w:hAnsi="Times New Roman" w:cs="Times New Roman"/>
          <w:bCs/>
          <w:sz w:val="24"/>
          <w:szCs w:val="24"/>
        </w:rPr>
        <w:t xml:space="preserve"> strain </w:t>
      </w:r>
      <w:r w:rsidRPr="00634CCD">
        <w:rPr>
          <w:rFonts w:ascii="Times New Roman" w:hAnsi="Times New Roman" w:cs="Times New Roman"/>
          <w:bCs/>
          <w:sz w:val="24"/>
          <w:szCs w:val="24"/>
        </w:rPr>
        <w:t>DAY286,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Pr="00634CCD">
        <w:rPr>
          <w:rFonts w:ascii="Times New Roman" w:hAnsi="Times New Roman" w:cs="Times New Roman"/>
          <w:bCs/>
          <w:sz w:val="24"/>
          <w:szCs w:val="24"/>
        </w:rPr>
        <w:t>Δ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RAC117,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and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RAC120</w:t>
      </w:r>
      <w:r>
        <w:rPr>
          <w:rFonts w:ascii="Times New Roman" w:hAnsi="Times New Roman" w:cs="Times New Roman"/>
          <w:bCs/>
          <w:sz w:val="24"/>
          <w:szCs w:val="24"/>
        </w:rPr>
        <w:t xml:space="preserve">. The second row is in the SN152 background: </w:t>
      </w:r>
      <w:r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>
        <w:rPr>
          <w:rFonts w:ascii="Times New Roman" w:hAnsi="Times New Roman" w:cs="Times New Roman"/>
          <w:bCs/>
          <w:sz w:val="24"/>
          <w:szCs w:val="24"/>
        </w:rPr>
        <w:t xml:space="preserve"> strains </w:t>
      </w:r>
      <w:r w:rsidRPr="00634CCD">
        <w:rPr>
          <w:rFonts w:ascii="Times New Roman" w:hAnsi="Times New Roman" w:cs="Times New Roman"/>
          <w:bCs/>
          <w:sz w:val="24"/>
          <w:szCs w:val="24"/>
        </w:rPr>
        <w:t>OHWT,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Pr="00634CCD">
        <w:rPr>
          <w:rFonts w:ascii="Times New Roman" w:hAnsi="Times New Roman" w:cs="Times New Roman"/>
          <w:bCs/>
          <w:sz w:val="24"/>
          <w:szCs w:val="24"/>
        </w:rPr>
        <w:t>Δ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TF021,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and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RAC256</w:t>
      </w:r>
      <w:r>
        <w:rPr>
          <w:rFonts w:ascii="Times New Roman" w:hAnsi="Times New Roman" w:cs="Times New Roman"/>
          <w:bCs/>
          <w:sz w:val="24"/>
          <w:szCs w:val="24"/>
        </w:rPr>
        <w:t xml:space="preserve">.  Growth was compared </w:t>
      </w:r>
      <w:r w:rsidRPr="00634CCD">
        <w:rPr>
          <w:rFonts w:ascii="Times New Roman" w:hAnsi="Times New Roman" w:cs="Times New Roman"/>
          <w:bCs/>
          <w:sz w:val="24"/>
          <w:szCs w:val="24"/>
        </w:rPr>
        <w:t>in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YPD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medium</w:t>
      </w:r>
      <w:r>
        <w:rPr>
          <w:rFonts w:ascii="Times New Roman" w:hAnsi="Times New Roman" w:cs="Times New Roman"/>
          <w:bCs/>
          <w:sz w:val="24"/>
          <w:szCs w:val="24"/>
        </w:rPr>
        <w:t xml:space="preserve"> or YPD medium </w:t>
      </w:r>
      <w:r w:rsidRPr="00634CCD">
        <w:rPr>
          <w:rFonts w:ascii="Times New Roman" w:hAnsi="Times New Roman" w:cs="Times New Roman"/>
          <w:bCs/>
          <w:sz w:val="24"/>
          <w:szCs w:val="24"/>
        </w:rPr>
        <w:t>supplemented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with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200</w:t>
      </w:r>
      <w:r>
        <w:rPr>
          <w:rFonts w:ascii="Times New Roman" w:hAnsi="Times New Roman" w:cs="Times New Roman"/>
          <w:bCs/>
          <w:sz w:val="24"/>
          <w:szCs w:val="24"/>
        </w:rPr>
        <w:t xml:space="preserve">-1500 </w:t>
      </w:r>
      <w:r w:rsidRPr="00634CCD">
        <w:rPr>
          <w:rFonts w:ascii="Times New Roman" w:hAnsi="Times New Roman" w:cs="Times New Roman"/>
          <w:bCs/>
          <w:sz w:val="24"/>
          <w:szCs w:val="24"/>
        </w:rPr>
        <w:t>mM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CaCl</w:t>
      </w:r>
      <w:r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634CC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as indicated in the titles. </w:t>
      </w:r>
      <w:r w:rsidRPr="00634CCD">
        <w:rPr>
          <w:rFonts w:ascii="Times New Roman" w:hAnsi="Times New Roman" w:cs="Times New Roman"/>
          <w:bCs/>
          <w:sz w:val="24"/>
          <w:szCs w:val="24"/>
        </w:rPr>
        <w:t>YPD: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in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yellow;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Pr="00634CCD">
        <w:rPr>
          <w:rFonts w:ascii="Times New Roman" w:hAnsi="Times New Roman" w:cs="Times New Roman"/>
          <w:bCs/>
          <w:sz w:val="24"/>
          <w:szCs w:val="24"/>
        </w:rPr>
        <w:t>Δ,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light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green;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and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YPD+</w:t>
      </w:r>
      <w:r w:rsidR="004C357F" w:rsidRP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>
        <w:rPr>
          <w:rFonts w:ascii="Times New Roman" w:hAnsi="Times New Roman" w:cs="Times New Roman"/>
          <w:bCs/>
          <w:sz w:val="24"/>
          <w:szCs w:val="24"/>
        </w:rPr>
        <w:t>CaCl</w:t>
      </w:r>
      <w:r w:rsidR="004C357F" w:rsidRPr="004319D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634CCD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in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dark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Pr="00634CCD">
        <w:rPr>
          <w:rFonts w:ascii="Times New Roman" w:hAnsi="Times New Roman" w:cs="Times New Roman"/>
          <w:bCs/>
          <w:sz w:val="24"/>
          <w:szCs w:val="24"/>
        </w:rPr>
        <w:t>Δ,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orange;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4CCD">
        <w:rPr>
          <w:rFonts w:ascii="Times New Roman" w:hAnsi="Times New Roman" w:cs="Times New Roman"/>
          <w:bCs/>
          <w:sz w:val="24"/>
          <w:szCs w:val="24"/>
        </w:rPr>
        <w:t>gray.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Graphs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show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average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from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three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biological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replicates</w:t>
      </w:r>
      <w:r w:rsidR="004C357F">
        <w:rPr>
          <w:rFonts w:ascii="Times New Roman" w:hAnsi="Times New Roman" w:cs="Times New Roman"/>
          <w:bCs/>
          <w:sz w:val="24"/>
          <w:szCs w:val="24"/>
        </w:rPr>
        <w:t>; the YPD controls are repeated in each graph for ease of comparison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.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5CA59D7" w14:textId="77777777" w:rsidR="004319D4" w:rsidRPr="004319D4" w:rsidRDefault="004319D4" w:rsidP="004319D4">
      <w:pPr>
        <w:spacing w:after="0" w:line="480" w:lineRule="auto"/>
      </w:pPr>
    </w:p>
    <w:p w14:paraId="3EE52EF9" w14:textId="77777777" w:rsidR="004C357F" w:rsidRPr="00634CCD" w:rsidRDefault="004319D4" w:rsidP="004C357F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>Supplemental Figure S2</w:t>
      </w:r>
      <w:r w:rsidR="004C357F">
        <w:rPr>
          <w:b/>
        </w:rPr>
        <w:t xml:space="preserve">.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Growth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(OD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)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of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in a range of concentrations of CoCl</w:t>
      </w:r>
      <w:r w:rsidR="004C357F" w:rsidRPr="004319D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Top row is the BWP17 background: the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strain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DAY286,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RAC117,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RAC120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The second row is in the SN152 background: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strains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OHWT,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TF021,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RAC256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 Growth was compared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medium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or YPD medium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supplemented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with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1-5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C</w:t>
      </w:r>
      <w:r w:rsidR="004C357F">
        <w:rPr>
          <w:rFonts w:ascii="Times New Roman" w:hAnsi="Times New Roman" w:cs="Times New Roman"/>
          <w:bCs/>
          <w:sz w:val="24"/>
          <w:szCs w:val="24"/>
        </w:rPr>
        <w:t>o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Cl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as indicated in the titles.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YPD: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yellow;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light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green;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YPD+</w:t>
      </w:r>
      <w:r w:rsidR="004C357F" w:rsidRP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>
        <w:rPr>
          <w:rFonts w:ascii="Times New Roman" w:hAnsi="Times New Roman" w:cs="Times New Roman"/>
          <w:bCs/>
          <w:sz w:val="24"/>
          <w:szCs w:val="24"/>
        </w:rPr>
        <w:t>CoCl</w:t>
      </w:r>
      <w:r w:rsidR="004C357F" w:rsidRPr="004319D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: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dark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orange;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gray.</w:t>
      </w:r>
      <w:r w:rsidR="004C35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Graphs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show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average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from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three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biological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replicates</w:t>
      </w:r>
      <w:r w:rsidR="004C357F">
        <w:rPr>
          <w:rFonts w:ascii="Times New Roman" w:hAnsi="Times New Roman" w:cs="Times New Roman"/>
          <w:bCs/>
          <w:sz w:val="24"/>
          <w:szCs w:val="24"/>
        </w:rPr>
        <w:t>; the YPD controls are repeated in each graph for ease of comparison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.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947E430" w14:textId="77777777" w:rsidR="004319D4" w:rsidRPr="004319D4" w:rsidRDefault="004319D4" w:rsidP="004319D4">
      <w:pPr>
        <w:spacing w:after="0" w:line="480" w:lineRule="auto"/>
        <w:rPr>
          <w:b/>
        </w:rPr>
      </w:pPr>
    </w:p>
    <w:p w14:paraId="560A0E8E" w14:textId="77777777" w:rsidR="004C357F" w:rsidRPr="00634CCD" w:rsidRDefault="004319D4" w:rsidP="004C357F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>Supplemental Figure S3</w:t>
      </w:r>
      <w:r w:rsidR="004C357F">
        <w:rPr>
          <w:b/>
        </w:rPr>
        <w:t xml:space="preserve">.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Growth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(OD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)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of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in a range of concentrations of FeCl</w:t>
      </w:r>
      <w:r w:rsidR="004C357F" w:rsidRPr="004C357F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, pH 4.0.  Top row is the BWP17 background: the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strain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DAY286,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RAC117,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RAC120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The second row is in the SN152 background: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strains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OHWT,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TF021,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RAC256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 Growth was </w:t>
      </w:r>
      <w:r w:rsidR="004C357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compared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medium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or YPD medium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supplemented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with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0.3-1.5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FeCl</w:t>
      </w:r>
      <w:r w:rsidR="004C357F" w:rsidRPr="004C357F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as indicated in the titles.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YPD: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yellow;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light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green;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YPD+</w:t>
      </w:r>
      <w:r w:rsidR="004C357F" w:rsidRP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>
        <w:rPr>
          <w:rFonts w:ascii="Times New Roman" w:hAnsi="Times New Roman" w:cs="Times New Roman"/>
          <w:bCs/>
          <w:sz w:val="24"/>
          <w:szCs w:val="24"/>
        </w:rPr>
        <w:t>FeCl</w:t>
      </w:r>
      <w:r w:rsidR="004C357F" w:rsidRPr="004C357F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: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dark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orange;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gray.</w:t>
      </w:r>
      <w:r w:rsidR="004C35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Graphs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show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average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from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three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biological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replicates</w:t>
      </w:r>
      <w:r w:rsidR="004C357F">
        <w:rPr>
          <w:rFonts w:ascii="Times New Roman" w:hAnsi="Times New Roman" w:cs="Times New Roman"/>
          <w:bCs/>
          <w:sz w:val="24"/>
          <w:szCs w:val="24"/>
        </w:rPr>
        <w:t>; the YPD controls are repeated in each graph for ease of comparison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.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ADD4702" w14:textId="77777777" w:rsidR="004319D4" w:rsidRPr="004319D4" w:rsidRDefault="004319D4" w:rsidP="004319D4">
      <w:pPr>
        <w:spacing w:after="0" w:line="480" w:lineRule="auto"/>
        <w:rPr>
          <w:b/>
        </w:rPr>
      </w:pPr>
    </w:p>
    <w:p w14:paraId="75FA075E" w14:textId="77777777" w:rsidR="004C357F" w:rsidRPr="00634CCD" w:rsidRDefault="004319D4" w:rsidP="004C357F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>Supplemental Figure S4</w:t>
      </w:r>
      <w:r w:rsidR="004C357F">
        <w:rPr>
          <w:b/>
        </w:rPr>
        <w:t xml:space="preserve">.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Growth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(OD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)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of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in a range of concentrations of MnCl</w:t>
      </w:r>
      <w:r w:rsidR="004C357F" w:rsidRPr="004319D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Top row is the BWP17 background: the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strain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DAY286,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RAC117,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RAC120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The second row is in the SN152 background: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strains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OHWT,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TF021,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RAC256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 Growth was compared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medium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or YPD medium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supplemented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with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1-15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MnCl</w:t>
      </w:r>
      <w:r w:rsidR="004C357F" w:rsidRPr="004319D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as indicated in the titles.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YPD: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yellow;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light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green;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YPD+</w:t>
      </w:r>
      <w:r w:rsidR="000611E3" w:rsidRPr="000611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11E3">
        <w:rPr>
          <w:rFonts w:ascii="Times New Roman" w:hAnsi="Times New Roman" w:cs="Times New Roman"/>
          <w:bCs/>
          <w:sz w:val="24"/>
          <w:szCs w:val="24"/>
        </w:rPr>
        <w:t>MnCl</w:t>
      </w:r>
      <w:r w:rsidR="000611E3" w:rsidRPr="004319D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: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dark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orange;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gray.</w:t>
      </w:r>
      <w:r w:rsidR="004C35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Graphs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show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average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from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three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biological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replicates.</w:t>
      </w:r>
    </w:p>
    <w:p w14:paraId="13F993B8" w14:textId="77777777" w:rsidR="004319D4" w:rsidRPr="004319D4" w:rsidRDefault="004319D4" w:rsidP="004319D4">
      <w:pPr>
        <w:spacing w:after="0" w:line="480" w:lineRule="auto"/>
        <w:rPr>
          <w:b/>
        </w:rPr>
      </w:pPr>
    </w:p>
    <w:p w14:paraId="68A4A2FA" w14:textId="77777777" w:rsidR="004C357F" w:rsidRPr="00634CCD" w:rsidRDefault="004319D4" w:rsidP="004C357F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>Supplemental Figure S5</w:t>
      </w:r>
      <w:r w:rsidR="004C357F">
        <w:rPr>
          <w:b/>
        </w:rPr>
        <w:t xml:space="preserve">.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Growth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(OD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)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of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in a range of concentrations of ZnSO</w:t>
      </w:r>
      <w:r w:rsidR="004C357F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Top row is the BWP17 background: the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strain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DAY286,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RAC117,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RAC120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The second row is in the SN152 background: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strains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OHWT,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mutant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TF021,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heterozygous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strain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RAC256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.  Growth was compared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medium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or YPD medium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supplemented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with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0.5-5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mM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ZnSO</w:t>
      </w:r>
      <w:r w:rsidR="004C357F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as indicated in the titles.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YPD: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yellow;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light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green;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and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YPD+</w:t>
      </w:r>
      <w:r w:rsidR="000611E3" w:rsidRPr="000611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11E3">
        <w:rPr>
          <w:rFonts w:ascii="Times New Roman" w:hAnsi="Times New Roman" w:cs="Times New Roman"/>
          <w:bCs/>
          <w:sz w:val="24"/>
          <w:szCs w:val="24"/>
        </w:rPr>
        <w:t>ZnSO</w:t>
      </w:r>
      <w:r w:rsidR="000611E3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: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wild-type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in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dark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blue;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i/>
          <w:iCs/>
          <w:sz w:val="24"/>
          <w:szCs w:val="24"/>
        </w:rPr>
        <w:t>grf10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Δ,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orange;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restored,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gray.</w:t>
      </w:r>
      <w:r w:rsidR="004C35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Graphs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show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average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OD</w:t>
      </w:r>
      <w:r w:rsidR="004C357F" w:rsidRPr="00634CC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from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three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biological</w:t>
      </w:r>
      <w:r w:rsidR="004C3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357F" w:rsidRPr="00634CCD">
        <w:rPr>
          <w:rFonts w:ascii="Times New Roman" w:hAnsi="Times New Roman" w:cs="Times New Roman"/>
          <w:bCs/>
          <w:sz w:val="24"/>
          <w:szCs w:val="24"/>
        </w:rPr>
        <w:t>replicates.</w:t>
      </w:r>
    </w:p>
    <w:p w14:paraId="0F0D4650" w14:textId="77777777" w:rsidR="004319D4" w:rsidRPr="000611E3" w:rsidRDefault="004319D4" w:rsidP="004319D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0B4F1759" w14:textId="77777777" w:rsidR="004319D4" w:rsidRPr="00565D44" w:rsidRDefault="004319D4" w:rsidP="004319D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611E3">
        <w:rPr>
          <w:rFonts w:ascii="Times New Roman" w:hAnsi="Times New Roman" w:cs="Times New Roman"/>
          <w:b/>
          <w:sz w:val="24"/>
          <w:szCs w:val="24"/>
        </w:rPr>
        <w:lastRenderedPageBreak/>
        <w:t>Supplemental Figure S6</w:t>
      </w:r>
      <w:r w:rsidR="000611E3" w:rsidRPr="000611E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0611E3" w:rsidRPr="000611E3">
        <w:rPr>
          <w:rFonts w:ascii="Times New Roman" w:hAnsi="Times New Roman" w:cs="Times New Roman"/>
          <w:sz w:val="24"/>
          <w:szCs w:val="24"/>
        </w:rPr>
        <w:t xml:space="preserve">Time course showing growth of wild-type strain </w:t>
      </w:r>
      <w:r w:rsidR="000611E3">
        <w:rPr>
          <w:rFonts w:ascii="Times New Roman" w:hAnsi="Times New Roman" w:cs="Times New Roman"/>
          <w:sz w:val="24"/>
          <w:szCs w:val="24"/>
        </w:rPr>
        <w:t>DAY286 grown on YPD medium and YPD medium supplemented with 12 mM CuSO</w:t>
      </w:r>
      <w:r w:rsidR="000611E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565D44">
        <w:rPr>
          <w:rFonts w:ascii="Times New Roman" w:hAnsi="Times New Roman" w:cs="Times New Roman"/>
          <w:sz w:val="24"/>
          <w:szCs w:val="24"/>
        </w:rPr>
        <w:t xml:space="preserve">.  Pictures were taken each day for 8 days following spotting, as described in Materials and Methods. </w:t>
      </w:r>
      <w:r w:rsidR="000611E3">
        <w:rPr>
          <w:rFonts w:ascii="Times New Roman" w:hAnsi="Times New Roman" w:cs="Times New Roman"/>
          <w:sz w:val="24"/>
          <w:szCs w:val="24"/>
        </w:rPr>
        <w:t xml:space="preserve">  One of two biological replicates is shown</w:t>
      </w:r>
      <w:r w:rsidR="00565D44">
        <w:rPr>
          <w:rFonts w:ascii="Times New Roman" w:hAnsi="Times New Roman" w:cs="Times New Roman"/>
          <w:sz w:val="24"/>
          <w:szCs w:val="24"/>
        </w:rPr>
        <w:t xml:space="preserve">; this experiment was done in parallel with the </w:t>
      </w:r>
      <w:r w:rsidR="00565D44">
        <w:rPr>
          <w:rFonts w:ascii="Times New Roman" w:hAnsi="Times New Roman" w:cs="Times New Roman"/>
          <w:i/>
          <w:sz w:val="24"/>
          <w:szCs w:val="24"/>
        </w:rPr>
        <w:t xml:space="preserve">grf10 </w:t>
      </w:r>
      <w:r w:rsidR="00565D44">
        <w:rPr>
          <w:rFonts w:ascii="Times New Roman" w:hAnsi="Times New Roman" w:cs="Times New Roman"/>
          <w:sz w:val="24"/>
          <w:szCs w:val="24"/>
        </w:rPr>
        <w:t>Δ strain RAC117 and at 10 mM and 13 mM cuSO</w:t>
      </w:r>
      <w:r w:rsidR="00565D4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565D44">
        <w:rPr>
          <w:rFonts w:ascii="Times New Roman" w:hAnsi="Times New Roman" w:cs="Times New Roman"/>
          <w:sz w:val="24"/>
          <w:szCs w:val="24"/>
        </w:rPr>
        <w:t xml:space="preserve"> (not shown).</w:t>
      </w:r>
    </w:p>
    <w:p w14:paraId="4284636F" w14:textId="77777777" w:rsidR="00E8586D" w:rsidRPr="00CD53CB" w:rsidRDefault="00E8586D" w:rsidP="00E8586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D53CB">
        <w:rPr>
          <w:rFonts w:ascii="Times New Roman" w:hAnsi="Times New Roman" w:cs="Times New Roman"/>
          <w:sz w:val="24"/>
          <w:szCs w:val="24"/>
        </w:rPr>
        <w:t>Supplemental Table S1. Differentially expressed genes at 1-hr post-inoculation</w:t>
      </w:r>
      <w:r>
        <w:rPr>
          <w:rFonts w:ascii="Times New Roman" w:hAnsi="Times New Roman" w:cs="Times New Roman"/>
          <w:sz w:val="24"/>
          <w:szCs w:val="24"/>
        </w:rPr>
        <w:t>, whole genome</w:t>
      </w:r>
    </w:p>
    <w:p w14:paraId="6BE77D80" w14:textId="77777777" w:rsidR="00E8586D" w:rsidRPr="00CD53CB" w:rsidRDefault="00E8586D" w:rsidP="00E8586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D53CB">
        <w:rPr>
          <w:rFonts w:ascii="Times New Roman" w:hAnsi="Times New Roman" w:cs="Times New Roman"/>
          <w:sz w:val="24"/>
          <w:szCs w:val="24"/>
        </w:rPr>
        <w:t>Supplemental Table S2. Differentially expressed genes at 4-hr post-inoculation</w:t>
      </w:r>
      <w:r>
        <w:rPr>
          <w:rFonts w:ascii="Times New Roman" w:hAnsi="Times New Roman" w:cs="Times New Roman"/>
          <w:sz w:val="24"/>
          <w:szCs w:val="24"/>
        </w:rPr>
        <w:t>, whole genome</w:t>
      </w:r>
    </w:p>
    <w:p w14:paraId="2AC69216" w14:textId="77777777" w:rsidR="00E8586D" w:rsidRPr="00CD53CB" w:rsidRDefault="00E8586D" w:rsidP="00E8586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D53CB">
        <w:rPr>
          <w:rFonts w:ascii="Times New Roman" w:hAnsi="Times New Roman" w:cs="Times New Roman"/>
          <w:sz w:val="24"/>
          <w:szCs w:val="24"/>
        </w:rPr>
        <w:t>Supplemental Table S3. GO Term Analysis of the Differentially Expression Genes at 1-</w:t>
      </w:r>
      <w:proofErr w:type="gramStart"/>
      <w:r w:rsidRPr="00CD53CB">
        <w:rPr>
          <w:rFonts w:ascii="Times New Roman" w:hAnsi="Times New Roman" w:cs="Times New Roman"/>
          <w:sz w:val="24"/>
          <w:szCs w:val="24"/>
        </w:rPr>
        <w:t>hr</w:t>
      </w:r>
      <w:proofErr w:type="gramEnd"/>
    </w:p>
    <w:p w14:paraId="1EDF0FC4" w14:textId="77777777" w:rsidR="00E8586D" w:rsidRPr="00CD53CB" w:rsidRDefault="00E8586D" w:rsidP="00E8586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D53CB">
        <w:rPr>
          <w:rFonts w:ascii="Times New Roman" w:hAnsi="Times New Roman" w:cs="Times New Roman"/>
          <w:sz w:val="24"/>
          <w:szCs w:val="24"/>
        </w:rPr>
        <w:t>Supplemental Table S4. GO Term Analysis of the Differentially Expression Genes at 4-</w:t>
      </w:r>
      <w:proofErr w:type="gramStart"/>
      <w:r w:rsidRPr="00CD53CB">
        <w:rPr>
          <w:rFonts w:ascii="Times New Roman" w:hAnsi="Times New Roman" w:cs="Times New Roman"/>
          <w:sz w:val="24"/>
          <w:szCs w:val="24"/>
        </w:rPr>
        <w:t>hr</w:t>
      </w:r>
      <w:proofErr w:type="gramEnd"/>
    </w:p>
    <w:p w14:paraId="6E6C8766" w14:textId="77777777" w:rsidR="00E8586D" w:rsidRPr="00CD53CB" w:rsidRDefault="00E8586D" w:rsidP="00E8586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D53CB">
        <w:rPr>
          <w:rFonts w:ascii="Times New Roman" w:hAnsi="Times New Roman" w:cs="Times New Roman"/>
          <w:sz w:val="24"/>
          <w:szCs w:val="24"/>
        </w:rPr>
        <w:t xml:space="preserve">Supplemental Table S5. Differentially expressed </w:t>
      </w:r>
      <w:r>
        <w:rPr>
          <w:rFonts w:ascii="Times New Roman" w:hAnsi="Times New Roman" w:cs="Times New Roman"/>
          <w:sz w:val="24"/>
          <w:szCs w:val="24"/>
        </w:rPr>
        <w:t xml:space="preserve">genes from WT in </w:t>
      </w:r>
      <w:r w:rsidRPr="00CD53CB">
        <w:rPr>
          <w:rFonts w:ascii="Times New Roman" w:hAnsi="Times New Roman" w:cs="Times New Roman"/>
          <w:sz w:val="24"/>
          <w:szCs w:val="24"/>
        </w:rPr>
        <w:t xml:space="preserve">YPD vs. 12 mM </w:t>
      </w:r>
      <w:r w:rsidRPr="00E22132">
        <w:rPr>
          <w:rFonts w:ascii="Times New Roman" w:hAnsi="Times New Roman" w:cs="Times New Roman"/>
          <w:sz w:val="24"/>
          <w:szCs w:val="24"/>
        </w:rPr>
        <w:t>CuSO</w:t>
      </w:r>
      <w:r w:rsidRPr="00E2213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9352E8" w14:textId="77777777" w:rsidR="00E8586D" w:rsidRPr="00CD53CB" w:rsidRDefault="00E8586D" w:rsidP="00E8586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D53CB">
        <w:rPr>
          <w:rFonts w:ascii="Times New Roman" w:hAnsi="Times New Roman" w:cs="Times New Roman"/>
          <w:sz w:val="24"/>
          <w:szCs w:val="24"/>
        </w:rPr>
        <w:t xml:space="preserve">Supplemental Table S6. Differentially expressed </w:t>
      </w:r>
      <w:r>
        <w:rPr>
          <w:rFonts w:ascii="Times New Roman" w:hAnsi="Times New Roman" w:cs="Times New Roman"/>
          <w:sz w:val="24"/>
          <w:szCs w:val="24"/>
        </w:rPr>
        <w:t>genes from</w:t>
      </w:r>
      <w:r w:rsidRPr="00CD53CB">
        <w:rPr>
          <w:rFonts w:ascii="Times New Roman" w:hAnsi="Times New Roman" w:cs="Times New Roman"/>
          <w:sz w:val="24"/>
          <w:szCs w:val="24"/>
        </w:rPr>
        <w:t xml:space="preserve"> </w:t>
      </w:r>
      <w:r w:rsidRPr="00CD53CB">
        <w:rPr>
          <w:rFonts w:ascii="Times New Roman" w:hAnsi="Times New Roman" w:cs="Times New Roman"/>
          <w:i/>
          <w:sz w:val="24"/>
          <w:szCs w:val="24"/>
        </w:rPr>
        <w:t>grf10</w:t>
      </w:r>
      <w:r w:rsidRPr="00CD53CB">
        <w:rPr>
          <w:rFonts w:ascii="Times New Roman" w:hAnsi="Times New Roman" w:cs="Times New Roman"/>
          <w:sz w:val="24"/>
          <w:szCs w:val="24"/>
        </w:rPr>
        <w:t xml:space="preserve">Δ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CD53CB">
        <w:rPr>
          <w:rFonts w:ascii="Times New Roman" w:hAnsi="Times New Roman" w:cs="Times New Roman"/>
          <w:sz w:val="24"/>
          <w:szCs w:val="24"/>
        </w:rPr>
        <w:t xml:space="preserve">YPD vs. 12 mM </w:t>
      </w:r>
      <w:r w:rsidRPr="00E22132">
        <w:rPr>
          <w:rFonts w:ascii="Times New Roman" w:hAnsi="Times New Roman" w:cs="Times New Roman"/>
          <w:sz w:val="24"/>
          <w:szCs w:val="24"/>
        </w:rPr>
        <w:t>CuSO</w:t>
      </w:r>
      <w:r w:rsidRPr="00E2213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32E07C0D" w14:textId="77777777" w:rsidR="00E8586D" w:rsidRPr="00CD53CB" w:rsidRDefault="00E8586D" w:rsidP="00E8586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D53CB">
        <w:rPr>
          <w:rFonts w:ascii="Times New Roman" w:hAnsi="Times New Roman" w:cs="Times New Roman"/>
          <w:sz w:val="24"/>
          <w:szCs w:val="24"/>
        </w:rPr>
        <w:t xml:space="preserve">Supplemental Table S7. Differentially expressed </w:t>
      </w:r>
      <w:r w:rsidRPr="00CD53CB">
        <w:rPr>
          <w:rFonts w:ascii="Times New Roman" w:hAnsi="Times New Roman" w:cs="Times New Roman"/>
          <w:i/>
          <w:sz w:val="24"/>
          <w:szCs w:val="24"/>
        </w:rPr>
        <w:t>grf10</w:t>
      </w:r>
      <w:r w:rsidRPr="00CD53CB">
        <w:rPr>
          <w:rFonts w:ascii="Times New Roman" w:hAnsi="Times New Roman" w:cs="Times New Roman"/>
          <w:sz w:val="24"/>
          <w:szCs w:val="24"/>
        </w:rPr>
        <w:t xml:space="preserve">Δ vs. </w:t>
      </w:r>
      <w:proofErr w:type="gramStart"/>
      <w:r w:rsidRPr="00CD53CB">
        <w:rPr>
          <w:rFonts w:ascii="Times New Roman" w:hAnsi="Times New Roman" w:cs="Times New Roman"/>
          <w:sz w:val="24"/>
          <w:szCs w:val="24"/>
        </w:rPr>
        <w:t>wild-type</w:t>
      </w:r>
      <w:proofErr w:type="gramEnd"/>
      <w:r w:rsidRPr="00CD53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53CB">
        <w:rPr>
          <w:rFonts w:ascii="Times New Roman" w:hAnsi="Times New Roman" w:cs="Times New Roman"/>
          <w:sz w:val="24"/>
          <w:szCs w:val="24"/>
        </w:rPr>
        <w:t>in high copper sulfate</w:t>
      </w:r>
    </w:p>
    <w:p w14:paraId="743F7238" w14:textId="77777777" w:rsidR="004319D4" w:rsidRPr="004319D4" w:rsidRDefault="004319D4" w:rsidP="004319D4">
      <w:pPr>
        <w:spacing w:after="0" w:line="480" w:lineRule="auto"/>
        <w:rPr>
          <w:b/>
        </w:rPr>
      </w:pPr>
    </w:p>
    <w:sectPr w:rsidR="004319D4" w:rsidRPr="00431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D4"/>
    <w:rsid w:val="000611E3"/>
    <w:rsid w:val="000A63E8"/>
    <w:rsid w:val="004319D4"/>
    <w:rsid w:val="004C357F"/>
    <w:rsid w:val="00565D44"/>
    <w:rsid w:val="00E8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490E8"/>
  <w15:chartTrackingRefBased/>
  <w15:docId w15:val="{C722442E-6C9D-4342-AE43-4AE733D5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Georgetown University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J Rolfes</dc:creator>
  <cp:keywords/>
  <dc:description/>
  <cp:lastModifiedBy>Lyles, Matt</cp:lastModifiedBy>
  <cp:revision>2</cp:revision>
  <dcterms:created xsi:type="dcterms:W3CDTF">2023-03-21T14:02:00Z</dcterms:created>
  <dcterms:modified xsi:type="dcterms:W3CDTF">2023-03-21T14:02:00Z</dcterms:modified>
</cp:coreProperties>
</file>