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E19FB50" w14:textId="471473C2" w:rsidR="00A637E4" w:rsidRPr="00BC6BEE" w:rsidRDefault="00672DEE" w:rsidP="00BC6BEE">
      <w:pPr>
        <w:widowControl w:val="0"/>
        <w:autoSpaceDE w:val="0"/>
        <w:autoSpaceDN w:val="0"/>
        <w:adjustRightInd w:val="0"/>
        <w:spacing w:line="480" w:lineRule="auto"/>
        <w:rPr>
          <w:b/>
          <w:bCs/>
        </w:rPr>
      </w:pPr>
      <w:r w:rsidRPr="00BC6BEE">
        <w:rPr>
          <w:b/>
          <w:bCs/>
        </w:rPr>
        <w:t>SUPPLEMENTARY MATERIAL</w:t>
      </w:r>
    </w:p>
    <w:p w14:paraId="76A9A2D4" w14:textId="7E5D18CA" w:rsidR="00672DEE" w:rsidRPr="00BC6BEE" w:rsidRDefault="00672DEE" w:rsidP="00BC6BEE">
      <w:pPr>
        <w:widowControl w:val="0"/>
        <w:autoSpaceDE w:val="0"/>
        <w:autoSpaceDN w:val="0"/>
        <w:adjustRightInd w:val="0"/>
        <w:spacing w:line="480" w:lineRule="auto"/>
        <w:jc w:val="center"/>
        <w:rPr>
          <w:b/>
          <w:bCs/>
        </w:rPr>
      </w:pPr>
    </w:p>
    <w:p w14:paraId="646124AC" w14:textId="1FD583A0" w:rsidR="00672DEE" w:rsidRPr="00BC6BEE" w:rsidRDefault="00DA34AB" w:rsidP="00BC6BEE">
      <w:pPr>
        <w:widowControl w:val="0"/>
        <w:autoSpaceDE w:val="0"/>
        <w:autoSpaceDN w:val="0"/>
        <w:adjustRightInd w:val="0"/>
        <w:spacing w:line="480" w:lineRule="auto"/>
        <w:jc w:val="center"/>
        <w:rPr>
          <w:b/>
          <w:bCs/>
        </w:rPr>
      </w:pPr>
      <w:r w:rsidRPr="00BC6BEE">
        <w:rPr>
          <w:b/>
          <w:bCs/>
          <w:noProof/>
        </w:rPr>
        <w:drawing>
          <wp:inline distT="0" distB="0" distL="0" distR="0" wp14:anchorId="5D27620C" wp14:editId="724DAAD1">
            <wp:extent cx="2971800" cy="3225800"/>
            <wp:effectExtent l="0" t="0" r="0" b="0"/>
            <wp:docPr id="4" name="Picture 4" descr="A picture containing text, opener, to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opener, tool&#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71800" cy="3225800"/>
                    </a:xfrm>
                    <a:prstGeom prst="rect">
                      <a:avLst/>
                    </a:prstGeom>
                  </pic:spPr>
                </pic:pic>
              </a:graphicData>
            </a:graphic>
          </wp:inline>
        </w:drawing>
      </w:r>
    </w:p>
    <w:p w14:paraId="47962E0E" w14:textId="77777777" w:rsidR="00CA6A55" w:rsidRDefault="00672DEE" w:rsidP="006E589C">
      <w:pPr>
        <w:widowControl w:val="0"/>
        <w:autoSpaceDE w:val="0"/>
        <w:autoSpaceDN w:val="0"/>
        <w:adjustRightInd w:val="0"/>
        <w:spacing w:line="480" w:lineRule="auto"/>
      </w:pPr>
      <w:r w:rsidRPr="00BC6BEE">
        <w:rPr>
          <w:b/>
          <w:bCs/>
        </w:rPr>
        <w:t xml:space="preserve">Figure S1. </w:t>
      </w:r>
      <w:r w:rsidR="00C15655" w:rsidRPr="00BC6BEE">
        <w:t>C</w:t>
      </w:r>
      <w:r w:rsidRPr="00BC6BEE">
        <w:t xml:space="preserve">ulturing </w:t>
      </w:r>
      <w:r w:rsidR="00C15655" w:rsidRPr="00BC6BEE">
        <w:t xml:space="preserve">design </w:t>
      </w:r>
      <w:r w:rsidRPr="00BC6BEE">
        <w:t>used to obtain the nine replicates assayed in this study.</w:t>
      </w:r>
    </w:p>
    <w:p w14:paraId="10C322BE" w14:textId="77777777" w:rsidR="00CA6A55" w:rsidRDefault="00CA6A55">
      <w:r>
        <w:br w:type="page"/>
      </w:r>
    </w:p>
    <w:p w14:paraId="652C1BBB" w14:textId="61430FF3" w:rsidR="00CA6A55" w:rsidRDefault="00CA6A55" w:rsidP="00E9612C">
      <w:pPr>
        <w:widowControl w:val="0"/>
        <w:autoSpaceDE w:val="0"/>
        <w:autoSpaceDN w:val="0"/>
        <w:adjustRightInd w:val="0"/>
        <w:spacing w:line="480" w:lineRule="auto"/>
        <w:jc w:val="center"/>
        <w:rPr>
          <w:b/>
          <w:bCs/>
        </w:rPr>
      </w:pPr>
      <w:r>
        <w:rPr>
          <w:b/>
          <w:bCs/>
          <w:noProof/>
        </w:rPr>
        <w:lastRenderedPageBreak/>
        <w:drawing>
          <wp:inline distT="0" distB="0" distL="0" distR="0" wp14:anchorId="64C7BE02" wp14:editId="3F84875F">
            <wp:extent cx="2971800" cy="2286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8">
                      <a:extLst>
                        <a:ext uri="{28A0092B-C50C-407E-A947-70E740481C1C}">
                          <a14:useLocalDpi xmlns:a14="http://schemas.microsoft.com/office/drawing/2010/main" val="0"/>
                        </a:ext>
                      </a:extLst>
                    </a:blip>
                    <a:stretch>
                      <a:fillRect/>
                    </a:stretch>
                  </pic:blipFill>
                  <pic:spPr>
                    <a:xfrm>
                      <a:off x="0" y="0"/>
                      <a:ext cx="2971800" cy="2286000"/>
                    </a:xfrm>
                    <a:prstGeom prst="rect">
                      <a:avLst/>
                    </a:prstGeom>
                  </pic:spPr>
                </pic:pic>
              </a:graphicData>
            </a:graphic>
          </wp:inline>
        </w:drawing>
      </w:r>
    </w:p>
    <w:p w14:paraId="0DF6F107" w14:textId="3C486AE4" w:rsidR="00672DEE" w:rsidRPr="00BC6BEE" w:rsidRDefault="00CA6A55" w:rsidP="006E589C">
      <w:pPr>
        <w:widowControl w:val="0"/>
        <w:autoSpaceDE w:val="0"/>
        <w:autoSpaceDN w:val="0"/>
        <w:adjustRightInd w:val="0"/>
        <w:spacing w:line="480" w:lineRule="auto"/>
        <w:rPr>
          <w:b/>
          <w:bCs/>
        </w:rPr>
      </w:pPr>
      <w:r>
        <w:rPr>
          <w:b/>
          <w:bCs/>
        </w:rPr>
        <w:t xml:space="preserve">Figure S2. </w:t>
      </w:r>
      <w:r>
        <w:t xml:space="preserve">The results of Figure 1a (concerning the mutation spectrum) remain unchanged when excluding the 18 variants (at 15 sites) that are shared among replicates from the population. The excluded variants are listed in Table S3. For all excluded variants, the coverage of the reference base was also adjusted so that reference base coverage at </w:t>
      </w:r>
      <w:r w:rsidR="006E1DCD">
        <w:t>excluded</w:t>
      </w:r>
      <w:r>
        <w:t xml:space="preserve"> sites had no contribution</w:t>
      </w:r>
      <w:r w:rsidR="006E1DCD">
        <w:t xml:space="preserve"> to substitution class frequency</w:t>
      </w:r>
      <w:r>
        <w:t>. Removing shared sites has no impact the observation that CG</w:t>
      </w:r>
      <w:r w:rsidRPr="00BC6BEE">
        <w:sym w:font="Wingdings" w:char="F0E0"/>
      </w:r>
      <w:r>
        <w:t>TA transitions and CG</w:t>
      </w:r>
      <w:r w:rsidRPr="00BC6BEE">
        <w:sym w:font="Wingdings" w:char="F0E0"/>
      </w:r>
      <w:r>
        <w:t xml:space="preserve">AT transversions dominate the mutation spectrum. In addition, we still find significant variation in the (log transformed) SNV frequency between the six substitution classes </w:t>
      </w:r>
      <w:r w:rsidRPr="00BC6BEE">
        <w:t>(one-way ANOVA,</w:t>
      </w:r>
      <w:r w:rsidRPr="00BC6BEE">
        <w:rPr>
          <w:i/>
          <w:iCs/>
        </w:rPr>
        <w:t xml:space="preserve"> p</w:t>
      </w:r>
      <w:r w:rsidRPr="00BC6BEE">
        <w:t xml:space="preserve"> &lt;&lt; 0.0001). </w:t>
      </w:r>
      <w:r w:rsidR="00672DEE" w:rsidRPr="00BC6BEE">
        <w:rPr>
          <w:b/>
          <w:bCs/>
        </w:rPr>
        <w:br w:type="page"/>
      </w:r>
    </w:p>
    <w:p w14:paraId="1137AFA3" w14:textId="6D4767E5" w:rsidR="000A193B" w:rsidRPr="00BC6BEE" w:rsidRDefault="009D4D4B" w:rsidP="00BC6BEE">
      <w:pPr>
        <w:widowControl w:val="0"/>
        <w:autoSpaceDE w:val="0"/>
        <w:autoSpaceDN w:val="0"/>
        <w:adjustRightInd w:val="0"/>
        <w:spacing w:line="480" w:lineRule="auto"/>
        <w:jc w:val="center"/>
        <w:rPr>
          <w:b/>
          <w:bCs/>
        </w:rPr>
      </w:pPr>
      <w:r w:rsidRPr="00BC6BEE">
        <w:rPr>
          <w:b/>
          <w:bCs/>
          <w:noProof/>
        </w:rPr>
        <w:lastRenderedPageBreak/>
        <w:drawing>
          <wp:inline distT="0" distB="0" distL="0" distR="0" wp14:anchorId="7CA53DCE" wp14:editId="59CD512D">
            <wp:extent cx="2971800" cy="1828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a:extLst>
                        <a:ext uri="{28A0092B-C50C-407E-A947-70E740481C1C}">
                          <a14:useLocalDpi xmlns:a14="http://schemas.microsoft.com/office/drawing/2010/main" val="0"/>
                        </a:ext>
                      </a:extLst>
                    </a:blip>
                    <a:stretch>
                      <a:fillRect/>
                    </a:stretch>
                  </pic:blipFill>
                  <pic:spPr>
                    <a:xfrm>
                      <a:off x="0" y="0"/>
                      <a:ext cx="2971800" cy="1828800"/>
                    </a:xfrm>
                    <a:prstGeom prst="rect">
                      <a:avLst/>
                    </a:prstGeom>
                  </pic:spPr>
                </pic:pic>
              </a:graphicData>
            </a:graphic>
          </wp:inline>
        </w:drawing>
      </w:r>
    </w:p>
    <w:p w14:paraId="24B14639" w14:textId="5F3FD2C5" w:rsidR="000A193B" w:rsidRPr="00BC6BEE" w:rsidRDefault="000A193B" w:rsidP="00BC6BEE">
      <w:pPr>
        <w:spacing w:line="480" w:lineRule="auto"/>
        <w:rPr>
          <w:b/>
          <w:bCs/>
        </w:rPr>
      </w:pPr>
      <w:r w:rsidRPr="00BC6BEE">
        <w:rPr>
          <w:b/>
          <w:bCs/>
        </w:rPr>
        <w:t>Figure S</w:t>
      </w:r>
      <w:r w:rsidR="00CA6A55">
        <w:rPr>
          <w:b/>
          <w:bCs/>
        </w:rPr>
        <w:t>3</w:t>
      </w:r>
      <w:r w:rsidRPr="00BC6BEE">
        <w:rPr>
          <w:b/>
          <w:bCs/>
        </w:rPr>
        <w:t xml:space="preserve">. Average DCS depth as a function of GC content. </w:t>
      </w:r>
      <w:r w:rsidRPr="00BC6BEE">
        <w:t>Each point on the plot depicts a 50</w:t>
      </w:r>
      <w:r w:rsidR="006E41CF" w:rsidRPr="00BC6BEE">
        <w:t>-</w:t>
      </w:r>
      <w:r w:rsidRPr="00BC6BEE">
        <w:t xml:space="preserve">bp window, with DCS depths averaged across the nine replicates and error bars reporting </w:t>
      </w:r>
      <w:r w:rsidR="006E41CF" w:rsidRPr="00BC6BEE">
        <w:t>one standard error</w:t>
      </w:r>
      <w:r w:rsidRPr="00BC6BEE">
        <w:t>.</w:t>
      </w:r>
      <w:r w:rsidR="00E24990" w:rsidRPr="00BC6BEE">
        <w:t xml:space="preserve"> Points were jittered for clarity.</w:t>
      </w:r>
      <w:r w:rsidRPr="00BC6BEE">
        <w:rPr>
          <w:b/>
          <w:bCs/>
        </w:rPr>
        <w:br w:type="page"/>
      </w:r>
    </w:p>
    <w:p w14:paraId="100342FE" w14:textId="1C3126FC" w:rsidR="00672DEE" w:rsidRPr="00BC6BEE" w:rsidRDefault="00672DEE" w:rsidP="00BC6BEE">
      <w:pPr>
        <w:widowControl w:val="0"/>
        <w:autoSpaceDE w:val="0"/>
        <w:autoSpaceDN w:val="0"/>
        <w:adjustRightInd w:val="0"/>
        <w:spacing w:line="480" w:lineRule="auto"/>
        <w:jc w:val="center"/>
        <w:rPr>
          <w:b/>
          <w:bCs/>
        </w:rPr>
      </w:pPr>
      <w:r w:rsidRPr="00BC6BEE">
        <w:rPr>
          <w:b/>
          <w:bCs/>
          <w:noProof/>
        </w:rPr>
        <w:lastRenderedPageBreak/>
        <w:drawing>
          <wp:inline distT="0" distB="0" distL="0" distR="0" wp14:anchorId="771C26B0" wp14:editId="79297CFD">
            <wp:extent cx="2971800" cy="1828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a:extLst>
                        <a:ext uri="{28A0092B-C50C-407E-A947-70E740481C1C}">
                          <a14:useLocalDpi xmlns:a14="http://schemas.microsoft.com/office/drawing/2010/main" val="0"/>
                        </a:ext>
                      </a:extLst>
                    </a:blip>
                    <a:stretch>
                      <a:fillRect/>
                    </a:stretch>
                  </pic:blipFill>
                  <pic:spPr>
                    <a:xfrm>
                      <a:off x="0" y="0"/>
                      <a:ext cx="2971800" cy="1828800"/>
                    </a:xfrm>
                    <a:prstGeom prst="rect">
                      <a:avLst/>
                    </a:prstGeom>
                  </pic:spPr>
                </pic:pic>
              </a:graphicData>
            </a:graphic>
          </wp:inline>
        </w:drawing>
      </w:r>
    </w:p>
    <w:p w14:paraId="52F910EC" w14:textId="4DFEE07B" w:rsidR="00672DEE" w:rsidRPr="00BC6BEE" w:rsidRDefault="00672DEE" w:rsidP="006E589C">
      <w:pPr>
        <w:widowControl w:val="0"/>
        <w:autoSpaceDE w:val="0"/>
        <w:autoSpaceDN w:val="0"/>
        <w:adjustRightInd w:val="0"/>
        <w:spacing w:line="480" w:lineRule="auto"/>
      </w:pPr>
      <w:r w:rsidRPr="00BC6BEE">
        <w:rPr>
          <w:b/>
          <w:bCs/>
        </w:rPr>
        <w:t>Figure S</w:t>
      </w:r>
      <w:r w:rsidR="00CA6A55">
        <w:rPr>
          <w:b/>
          <w:bCs/>
        </w:rPr>
        <w:t>4</w:t>
      </w:r>
      <w:r w:rsidRPr="00BC6BEE">
        <w:rPr>
          <w:b/>
          <w:bCs/>
        </w:rPr>
        <w:t xml:space="preserve">. </w:t>
      </w:r>
      <w:r w:rsidRPr="00BC6BEE">
        <w:t>Variation in</w:t>
      </w:r>
      <w:r w:rsidR="00C15655" w:rsidRPr="00BC6BEE">
        <w:t xml:space="preserve"> total</w:t>
      </w:r>
      <w:r w:rsidRPr="00BC6BEE">
        <w:t xml:space="preserve"> SNV frequencies across the 12 protein</w:t>
      </w:r>
      <w:r w:rsidR="00C45E69" w:rsidRPr="00BC6BEE">
        <w:t>-</w:t>
      </w:r>
      <w:r w:rsidRPr="00BC6BEE">
        <w:t>coding genes</w:t>
      </w:r>
      <w:r w:rsidR="009D4D4B" w:rsidRPr="00BC6BEE">
        <w:t xml:space="preserve"> for all six substitution classes (one way ANOVA, </w:t>
      </w:r>
      <w:r w:rsidR="009D4D4B" w:rsidRPr="00BC6BEE">
        <w:rPr>
          <w:i/>
          <w:iCs/>
        </w:rPr>
        <w:t xml:space="preserve">p </w:t>
      </w:r>
      <w:r w:rsidR="009D4D4B" w:rsidRPr="00BC6BEE">
        <w:t>= 0.0072). In separate tests with each substitution class, significant between gene variation was observed only for only CG</w:t>
      </w:r>
      <w:r w:rsidR="009D4D4B" w:rsidRPr="00BC6BEE">
        <w:sym w:font="Wingdings" w:char="F0E0"/>
      </w:r>
      <w:r w:rsidR="009D4D4B" w:rsidRPr="00BC6BEE">
        <w:t>AT transversions and CG</w:t>
      </w:r>
      <w:r w:rsidR="009D4D4B" w:rsidRPr="00BC6BEE">
        <w:sym w:font="Wingdings" w:char="F0E0"/>
      </w:r>
      <w:r w:rsidR="009D4D4B" w:rsidRPr="00BC6BEE">
        <w:t>TA transitions (see Figure 2c).</w:t>
      </w:r>
      <w:r w:rsidRPr="00BC6BEE">
        <w:br w:type="page"/>
      </w:r>
    </w:p>
    <w:p w14:paraId="1D86FD8A" w14:textId="7D400080" w:rsidR="00672DEE" w:rsidRPr="00BC6BEE" w:rsidRDefault="00DC1591" w:rsidP="00BC6BEE">
      <w:pPr>
        <w:widowControl w:val="0"/>
        <w:autoSpaceDE w:val="0"/>
        <w:autoSpaceDN w:val="0"/>
        <w:adjustRightInd w:val="0"/>
        <w:spacing w:line="480" w:lineRule="auto"/>
        <w:jc w:val="center"/>
        <w:rPr>
          <w:b/>
          <w:bCs/>
        </w:rPr>
      </w:pPr>
      <w:r w:rsidRPr="00BC6BEE">
        <w:rPr>
          <w:b/>
          <w:bCs/>
          <w:noProof/>
        </w:rPr>
        <w:lastRenderedPageBreak/>
        <w:drawing>
          <wp:inline distT="0" distB="0" distL="0" distR="0" wp14:anchorId="1B602976" wp14:editId="0BE207BB">
            <wp:extent cx="297180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1">
                      <a:extLst>
                        <a:ext uri="{28A0092B-C50C-407E-A947-70E740481C1C}">
                          <a14:useLocalDpi xmlns:a14="http://schemas.microsoft.com/office/drawing/2010/main" val="0"/>
                        </a:ext>
                      </a:extLst>
                    </a:blip>
                    <a:stretch>
                      <a:fillRect/>
                    </a:stretch>
                  </pic:blipFill>
                  <pic:spPr>
                    <a:xfrm>
                      <a:off x="0" y="0"/>
                      <a:ext cx="2971800" cy="1828800"/>
                    </a:xfrm>
                    <a:prstGeom prst="rect">
                      <a:avLst/>
                    </a:prstGeom>
                  </pic:spPr>
                </pic:pic>
              </a:graphicData>
            </a:graphic>
          </wp:inline>
        </w:drawing>
      </w:r>
    </w:p>
    <w:p w14:paraId="54D1775B" w14:textId="3E22C1B2" w:rsidR="0048019C" w:rsidRDefault="00672DEE" w:rsidP="00BC6BEE">
      <w:pPr>
        <w:widowControl w:val="0"/>
        <w:autoSpaceDE w:val="0"/>
        <w:autoSpaceDN w:val="0"/>
        <w:adjustRightInd w:val="0"/>
        <w:spacing w:line="480" w:lineRule="auto"/>
      </w:pPr>
      <w:r w:rsidRPr="00BC6BEE">
        <w:rPr>
          <w:b/>
          <w:bCs/>
        </w:rPr>
        <w:t>Figure S</w:t>
      </w:r>
      <w:r w:rsidR="00CA6A55">
        <w:rPr>
          <w:b/>
          <w:bCs/>
        </w:rPr>
        <w:t>5</w:t>
      </w:r>
      <w:r w:rsidRPr="00BC6BEE">
        <w:rPr>
          <w:b/>
          <w:bCs/>
        </w:rPr>
        <w:t xml:space="preserve">. </w:t>
      </w:r>
      <w:r w:rsidR="00682229" w:rsidRPr="00BC6BEE">
        <w:t xml:space="preserve">Correlation between gene specific </w:t>
      </w:r>
      <w:r w:rsidR="00B14AE0" w:rsidRPr="00BC6BEE">
        <w:t xml:space="preserve">SNV </w:t>
      </w:r>
      <w:r w:rsidR="00682229" w:rsidRPr="00BC6BEE">
        <w:t>frequencies and GC content for CG</w:t>
      </w:r>
      <w:r w:rsidR="00C45E69" w:rsidRPr="00BC6BEE">
        <w:sym w:font="Wingdings" w:char="F0E0"/>
      </w:r>
      <w:r w:rsidR="00682229" w:rsidRPr="00BC6BEE">
        <w:t>AT transversions an</w:t>
      </w:r>
      <w:r w:rsidR="00DC1591" w:rsidRPr="00BC6BEE">
        <w:t>d</w:t>
      </w:r>
      <w:r w:rsidR="00682229" w:rsidRPr="00BC6BEE">
        <w:rPr>
          <w:b/>
          <w:bCs/>
        </w:rPr>
        <w:t xml:space="preserve"> </w:t>
      </w:r>
      <w:r w:rsidR="00682229" w:rsidRPr="00BC6BEE">
        <w:t>CG</w:t>
      </w:r>
      <w:r w:rsidR="00C45E69" w:rsidRPr="00BC6BEE">
        <w:sym w:font="Wingdings" w:char="F0E0"/>
      </w:r>
      <w:r w:rsidR="00682229" w:rsidRPr="00BC6BEE">
        <w:t xml:space="preserve">TA transitions. </w:t>
      </w:r>
      <w:r w:rsidR="00DC1591" w:rsidRPr="00BC6BEE">
        <w:t xml:space="preserve">R and </w:t>
      </w:r>
      <w:r w:rsidR="00DC1591" w:rsidRPr="00BC6BEE">
        <w:rPr>
          <w:i/>
          <w:iCs/>
        </w:rPr>
        <w:t>p</w:t>
      </w:r>
      <w:r w:rsidR="00DC1591" w:rsidRPr="00BC6BEE">
        <w:t xml:space="preserve"> values (shown in legend) are from a Pe</w:t>
      </w:r>
      <w:r w:rsidR="00B14AE0" w:rsidRPr="00BC6BEE">
        <w:t>a</w:t>
      </w:r>
      <w:r w:rsidR="00DC1591" w:rsidRPr="00BC6BEE">
        <w:t xml:space="preserve">rson correlation, implemented in R </w:t>
      </w:r>
      <w:r w:rsidR="00B14AE0" w:rsidRPr="00BC6BEE">
        <w:t xml:space="preserve">with the </w:t>
      </w:r>
      <w:proofErr w:type="spellStart"/>
      <w:r w:rsidR="00B14AE0" w:rsidRPr="00BC6BEE">
        <w:t>cor.test</w:t>
      </w:r>
      <w:proofErr w:type="spellEnd"/>
      <w:r w:rsidR="00B14AE0" w:rsidRPr="00BC6BEE">
        <w:t xml:space="preserve"> command. </w:t>
      </w:r>
    </w:p>
    <w:p w14:paraId="6BE33D8E" w14:textId="77777777" w:rsidR="0048019C" w:rsidRDefault="0048019C">
      <w:r>
        <w:br w:type="page"/>
      </w:r>
    </w:p>
    <w:p w14:paraId="0F145FF0" w14:textId="44036446" w:rsidR="0048019C" w:rsidRDefault="00A425EB" w:rsidP="00A425EB">
      <w:pPr>
        <w:widowControl w:val="0"/>
        <w:autoSpaceDE w:val="0"/>
        <w:autoSpaceDN w:val="0"/>
        <w:adjustRightInd w:val="0"/>
        <w:spacing w:line="480" w:lineRule="auto"/>
        <w:jc w:val="center"/>
      </w:pPr>
      <w:r>
        <w:rPr>
          <w:noProof/>
        </w:rPr>
        <w:lastRenderedPageBreak/>
        <w:drawing>
          <wp:inline distT="0" distB="0" distL="0" distR="0" wp14:anchorId="512AB2D6" wp14:editId="2FAD9D0B">
            <wp:extent cx="5943600" cy="3081655"/>
            <wp:effectExtent l="0" t="0" r="0" b="4445"/>
            <wp:docPr id="13" name="Picture 1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Chart, scatter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081655"/>
                    </a:xfrm>
                    <a:prstGeom prst="rect">
                      <a:avLst/>
                    </a:prstGeom>
                  </pic:spPr>
                </pic:pic>
              </a:graphicData>
            </a:graphic>
          </wp:inline>
        </w:drawing>
      </w:r>
    </w:p>
    <w:p w14:paraId="72C3A70C" w14:textId="5BA0BE11" w:rsidR="006E1DCD" w:rsidRDefault="0048019C" w:rsidP="00BC6BEE">
      <w:pPr>
        <w:widowControl w:val="0"/>
        <w:autoSpaceDE w:val="0"/>
        <w:autoSpaceDN w:val="0"/>
        <w:adjustRightInd w:val="0"/>
        <w:spacing w:line="480" w:lineRule="auto"/>
      </w:pPr>
      <w:r>
        <w:rPr>
          <w:b/>
          <w:bCs/>
        </w:rPr>
        <w:t xml:space="preserve">Figure S6. </w:t>
      </w:r>
      <w:r>
        <w:t>C</w:t>
      </w:r>
      <w:r w:rsidRPr="0048019C">
        <w:sym w:font="Wingdings" w:char="F0E0"/>
      </w:r>
      <w:r w:rsidRPr="0048019C">
        <w:t>T</w:t>
      </w:r>
      <w:r>
        <w:t xml:space="preserve"> transition and G</w:t>
      </w:r>
      <w:r w:rsidRPr="00BC6BEE">
        <w:sym w:font="Wingdings" w:char="F0E0"/>
      </w:r>
      <w:r w:rsidRPr="00BC6BEE">
        <w:t>T</w:t>
      </w:r>
      <w:r>
        <w:t xml:space="preserve"> transversion </w:t>
      </w:r>
      <w:r w:rsidR="006E1DCD">
        <w:t>enrichment values across</w:t>
      </w:r>
      <w:r>
        <w:t xml:space="preserve"> the length of the </w:t>
      </w:r>
      <w:r w:rsidRPr="00A425EB">
        <w:rPr>
          <w:i/>
          <w:iCs/>
        </w:rPr>
        <w:t>C. elegans</w:t>
      </w:r>
      <w:r>
        <w:t xml:space="preserve"> mtDNA. C</w:t>
      </w:r>
      <w:r w:rsidRPr="0048019C">
        <w:sym w:font="Wingdings" w:char="F0E0"/>
      </w:r>
      <w:r w:rsidRPr="0048019C">
        <w:t>T</w:t>
      </w:r>
      <w:r>
        <w:t xml:space="preserve"> enrichment</w:t>
      </w:r>
      <w:r w:rsidR="006E1DCD">
        <w:t xml:space="preserve"> is plotted in dark blue and was </w:t>
      </w:r>
      <w:r>
        <w:t>calculated as</w:t>
      </w:r>
      <w:r w:rsidR="006E1DCD">
        <w:t>:</w:t>
      </w:r>
    </w:p>
    <w:p w14:paraId="1ADEE19E" w14:textId="5E7E9829" w:rsidR="006E1DCD" w:rsidRDefault="0048019C" w:rsidP="00BC6BEE">
      <w:pPr>
        <w:widowControl w:val="0"/>
        <w:autoSpaceDE w:val="0"/>
        <w:autoSpaceDN w:val="0"/>
        <w:adjustRightInd w:val="0"/>
        <w:spacing w:line="480" w:lineRule="auto"/>
      </w:pPr>
      <w:r>
        <w:t xml:space="preserve"> (C</w:t>
      </w:r>
      <w:r w:rsidRPr="0048019C">
        <w:sym w:font="Wingdings" w:char="F0E0"/>
      </w:r>
      <w:r w:rsidRPr="0048019C">
        <w:t>T</w:t>
      </w:r>
      <w:r w:rsidRPr="00BC6BEE">
        <w:t xml:space="preserve"> </w:t>
      </w:r>
      <w:r>
        <w:t>freq</w:t>
      </w:r>
      <w:r w:rsidR="006E1DCD">
        <w:t>uency</w:t>
      </w:r>
      <w:r>
        <w:t xml:space="preserve"> - G</w:t>
      </w:r>
      <w:r w:rsidRPr="0048019C">
        <w:sym w:font="Wingdings" w:char="F0E0"/>
      </w:r>
      <w:r>
        <w:t>A freq</w:t>
      </w:r>
      <w:r w:rsidR="006E1DCD">
        <w:t>uency</w:t>
      </w:r>
      <w:r>
        <w:t>)</w:t>
      </w:r>
      <w:r w:rsidR="006E1DCD">
        <w:t xml:space="preserve"> </w:t>
      </w:r>
      <w:r>
        <w:t>/</w:t>
      </w:r>
      <w:r w:rsidR="006E1DCD">
        <w:t xml:space="preserve"> </w:t>
      </w:r>
      <w:r>
        <w:t>(C</w:t>
      </w:r>
      <w:r w:rsidRPr="0048019C">
        <w:sym w:font="Wingdings" w:char="F0E0"/>
      </w:r>
      <w:r w:rsidRPr="0048019C">
        <w:t>T</w:t>
      </w:r>
      <w:r w:rsidRPr="00BC6BEE">
        <w:t xml:space="preserve"> </w:t>
      </w:r>
      <w:r>
        <w:t>freq</w:t>
      </w:r>
      <w:r w:rsidR="006E1DCD">
        <w:t>uency</w:t>
      </w:r>
      <w:r>
        <w:t xml:space="preserve"> + G</w:t>
      </w:r>
      <w:r w:rsidRPr="0048019C">
        <w:sym w:font="Wingdings" w:char="F0E0"/>
      </w:r>
      <w:r>
        <w:t>A freq</w:t>
      </w:r>
      <w:r w:rsidR="006E1DCD">
        <w:t>uency</w:t>
      </w:r>
      <w:r>
        <w:t>)</w:t>
      </w:r>
      <w:r w:rsidR="006E1DCD">
        <w:t xml:space="preserve">. </w:t>
      </w:r>
    </w:p>
    <w:p w14:paraId="21DE6539" w14:textId="3F6D979B" w:rsidR="006E1DCD" w:rsidRDefault="0048019C" w:rsidP="00BC6BEE">
      <w:pPr>
        <w:widowControl w:val="0"/>
        <w:autoSpaceDE w:val="0"/>
        <w:autoSpaceDN w:val="0"/>
        <w:adjustRightInd w:val="0"/>
        <w:spacing w:line="480" w:lineRule="auto"/>
      </w:pPr>
      <w:r>
        <w:t>G</w:t>
      </w:r>
      <w:r w:rsidRPr="0048019C">
        <w:sym w:font="Wingdings" w:char="F0E0"/>
      </w:r>
      <w:r w:rsidRPr="0048019C">
        <w:t>T</w:t>
      </w:r>
      <w:r>
        <w:t xml:space="preserve"> enrichment </w:t>
      </w:r>
      <w:r w:rsidR="006E1DCD">
        <w:t xml:space="preserve">is plotted in tan and was </w:t>
      </w:r>
      <w:r>
        <w:t>calculated as</w:t>
      </w:r>
      <w:r w:rsidR="006E1DCD">
        <w:t>:</w:t>
      </w:r>
    </w:p>
    <w:p w14:paraId="3A7D35E2" w14:textId="1A2ADC3E" w:rsidR="006E1DCD" w:rsidRDefault="0048019C" w:rsidP="00BC6BEE">
      <w:pPr>
        <w:widowControl w:val="0"/>
        <w:autoSpaceDE w:val="0"/>
        <w:autoSpaceDN w:val="0"/>
        <w:adjustRightInd w:val="0"/>
        <w:spacing w:line="480" w:lineRule="auto"/>
      </w:pPr>
      <w:r>
        <w:t xml:space="preserve"> (G</w:t>
      </w:r>
      <w:r w:rsidRPr="0048019C">
        <w:sym w:font="Wingdings" w:char="F0E0"/>
      </w:r>
      <w:r w:rsidRPr="0048019C">
        <w:t>T</w:t>
      </w:r>
      <w:r w:rsidRPr="00BC6BEE">
        <w:t xml:space="preserve"> </w:t>
      </w:r>
      <w:r>
        <w:t>freq</w:t>
      </w:r>
      <w:r w:rsidR="006E1DCD">
        <w:t>uency</w:t>
      </w:r>
      <w:r>
        <w:t xml:space="preserve"> - C</w:t>
      </w:r>
      <w:r w:rsidRPr="0048019C">
        <w:sym w:font="Wingdings" w:char="F0E0"/>
      </w:r>
      <w:r>
        <w:t>A freq</w:t>
      </w:r>
      <w:r w:rsidR="006E1DCD">
        <w:t>uency</w:t>
      </w:r>
      <w:r>
        <w:t>)</w:t>
      </w:r>
      <w:r w:rsidR="006E1DCD">
        <w:t xml:space="preserve"> </w:t>
      </w:r>
      <w:r>
        <w:t>/</w:t>
      </w:r>
      <w:r w:rsidR="006E1DCD">
        <w:t xml:space="preserve"> </w:t>
      </w:r>
      <w:r>
        <w:t>(G</w:t>
      </w:r>
      <w:r w:rsidRPr="0048019C">
        <w:sym w:font="Wingdings" w:char="F0E0"/>
      </w:r>
      <w:r w:rsidRPr="0048019C">
        <w:t>T</w:t>
      </w:r>
      <w:r w:rsidRPr="00BC6BEE">
        <w:t xml:space="preserve"> </w:t>
      </w:r>
      <w:r>
        <w:t>freq</w:t>
      </w:r>
      <w:r w:rsidR="006E1DCD">
        <w:t>uency</w:t>
      </w:r>
      <w:r>
        <w:t xml:space="preserve"> + C</w:t>
      </w:r>
      <w:r w:rsidRPr="0048019C">
        <w:sym w:font="Wingdings" w:char="F0E0"/>
      </w:r>
      <w:r>
        <w:t>A freq</w:t>
      </w:r>
      <w:r w:rsidR="006E1DCD">
        <w:t>uency</w:t>
      </w:r>
      <w:r>
        <w:t>)</w:t>
      </w:r>
      <w:r w:rsidR="006E1DCD">
        <w:t xml:space="preserve">. </w:t>
      </w:r>
    </w:p>
    <w:p w14:paraId="6E7D2000" w14:textId="511274E1" w:rsidR="006509F2" w:rsidRPr="00BC6BEE" w:rsidRDefault="0048019C" w:rsidP="00BC6BEE">
      <w:pPr>
        <w:widowControl w:val="0"/>
        <w:autoSpaceDE w:val="0"/>
        <w:autoSpaceDN w:val="0"/>
        <w:adjustRightInd w:val="0"/>
        <w:spacing w:line="480" w:lineRule="auto"/>
      </w:pPr>
      <w:r>
        <w:t>Enrichment values were calculated for 1000 bp windows (step size 100 bp</w:t>
      </w:r>
      <w:r w:rsidR="009971FA">
        <w:t>)</w:t>
      </w:r>
      <w:r w:rsidR="006E1DCD">
        <w:t xml:space="preserve">, with each point on the plot showing the enrichment value for a given window. The point size is scaled to the total number of mutations observed in a window, according to the key in the bottom left of the figure. Windows with 0 observed mutations (undefined enrichment values) are omitted from the plot. The regression lines were generated with the geom_smooth function in </w:t>
      </w:r>
      <w:r w:rsidR="00FA534E">
        <w:t>ggplot2</w:t>
      </w:r>
      <w:r w:rsidR="006E1DCD">
        <w:t xml:space="preserve"> using local fitting (</w:t>
      </w:r>
      <w:proofErr w:type="gramStart"/>
      <w:r w:rsidR="006E1DCD">
        <w:t>i.e.</w:t>
      </w:r>
      <w:proofErr w:type="gramEnd"/>
      <w:r w:rsidR="006E1DCD">
        <w:t xml:space="preserve"> method = loess). In the schematic gene map at the bottom of the x-axis (generated with OGDRAW;</w:t>
      </w:r>
      <w:r w:rsidR="006E1DCD">
        <w:fldChar w:fldCharType="begin" w:fldLock="1"/>
      </w:r>
      <w:r w:rsidR="00D84EA1">
        <w:instrText>ADDIN CSL_CITATION {"citationItems":[{"id":"ITEM-1","itemData":{"ISSN":"13624962","PMID":"30949694","abstract":"Organellar (plastid and mitochondrial) genomes play an important role in resolving phylogenetic relationships, and next-generation sequencing technologies have led to a burst in their availability. The ongoing massive sequencing efforts require software tools for routine assembly and annotation of organellar genomes as well as their display as physical maps. OrganellarGenomeDRAW (OGDRAW) has become the standard tool to draw graphical maps of plastid and mitochondrial genomes. Here, we present a new version of OGDRAW equipped with a new front end. Besides several new features, OGDRAW now has access to a local copy of the organelle genome database of the NCBI RefSeq project. Together with batch processing of (multi-)GenBank files, this enables the user to easily visualize large sets of organellar genomes spanning entire taxonomic clades. The new OGDRAW server can be accessed at https://chlorobox.mpimp-golm.mpg.de/OGDraw.html.","author":[{"dropping-particle":"","family":"Greiner","given":"Stephan","non-dropping-particle":"","parse-names":false,"suffix":""},{"dropping-particle":"","family":"Lehwark","given":"Pascal","non-dropping-particle":"","parse-names":false,"suffix":""},{"dropping-particle":"","family":"Bock","given":"Ralph","non-dropping-particle":"","parse-names":false,"suffix":""}],"container-title":"Nucleic Acids Research","id":"ITEM-1","issue":"W1","issued":{"date-parts":[["2019"]]},"page":"59-64","publisher":"Oxford University Press","title":"OrganellarGenomeDRAW (OGDRAW) version 1.3.1: Expanded toolkit for the graphical visualization of organellar genomes","type":"article-journal","volume":"47"},"uris":["http://www.mendeley.com/documents/?uuid=d97f485e-f575-47d8-b61b-77565cae7608"]}],"mendeley":{"formattedCitation":"(Greiner &lt;i&gt;et al.&lt;/i&gt; 2019)","manualFormatting":" Greiner et al. 2019)","plainTextFormattedCitation":"(Greiner et al. 2019)","previouslyFormattedCitation":"(Greiner &lt;i&gt;et al.&lt;/i&gt; 2019)"},"properties":{"noteIndex":0},"schema":"https://github.com/citation-style-language/schema/raw/master/csl-citation.json"}</w:instrText>
      </w:r>
      <w:r w:rsidR="006E1DCD">
        <w:fldChar w:fldCharType="separate"/>
      </w:r>
      <w:r w:rsidR="006E1DCD">
        <w:rPr>
          <w:noProof/>
        </w:rPr>
        <w:t xml:space="preserve"> </w:t>
      </w:r>
      <w:r w:rsidR="006E1DCD" w:rsidRPr="006E1DCD">
        <w:rPr>
          <w:noProof/>
        </w:rPr>
        <w:t xml:space="preserve">Greiner </w:t>
      </w:r>
      <w:r w:rsidR="006E1DCD" w:rsidRPr="006E1DCD">
        <w:rPr>
          <w:i/>
          <w:noProof/>
        </w:rPr>
        <w:t>et al.</w:t>
      </w:r>
      <w:r w:rsidR="006E1DCD" w:rsidRPr="006E1DCD">
        <w:rPr>
          <w:noProof/>
        </w:rPr>
        <w:t xml:space="preserve"> 2019)</w:t>
      </w:r>
      <w:r w:rsidR="006E1DCD">
        <w:fldChar w:fldCharType="end"/>
      </w:r>
      <w:r w:rsidR="006E1DCD">
        <w:t xml:space="preserve">, protein coding genes are shown in tan, tRNAs are shown in blue, rRNAs are shown in red and the intergenic regions are shown in pink. </w:t>
      </w:r>
      <w:r w:rsidR="00672DEE" w:rsidRPr="00BC6BEE">
        <w:br w:type="page"/>
      </w:r>
    </w:p>
    <w:p w14:paraId="010CF549" w14:textId="77777777" w:rsidR="00240398" w:rsidRPr="00BC6BEE" w:rsidRDefault="00240398" w:rsidP="00BC6BEE">
      <w:pPr>
        <w:widowControl w:val="0"/>
        <w:autoSpaceDE w:val="0"/>
        <w:autoSpaceDN w:val="0"/>
        <w:adjustRightInd w:val="0"/>
        <w:spacing w:line="480" w:lineRule="auto"/>
        <w:jc w:val="center"/>
        <w:rPr>
          <w:b/>
          <w:bCs/>
        </w:rPr>
      </w:pPr>
      <w:r w:rsidRPr="00BC6BEE">
        <w:rPr>
          <w:noProof/>
        </w:rPr>
        <w:lastRenderedPageBreak/>
        <w:drawing>
          <wp:inline distT="0" distB="0" distL="0" distR="0" wp14:anchorId="266FC0A3" wp14:editId="283DEC28">
            <wp:extent cx="2971800" cy="1955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extLst>
                        <a:ext uri="{28A0092B-C50C-407E-A947-70E740481C1C}">
                          <a14:useLocalDpi xmlns:a14="http://schemas.microsoft.com/office/drawing/2010/main" val="0"/>
                        </a:ext>
                      </a:extLst>
                    </a:blip>
                    <a:stretch>
                      <a:fillRect/>
                    </a:stretch>
                  </pic:blipFill>
                  <pic:spPr>
                    <a:xfrm>
                      <a:off x="0" y="0"/>
                      <a:ext cx="2971800" cy="1955800"/>
                    </a:xfrm>
                    <a:prstGeom prst="rect">
                      <a:avLst/>
                    </a:prstGeom>
                  </pic:spPr>
                </pic:pic>
              </a:graphicData>
            </a:graphic>
          </wp:inline>
        </w:drawing>
      </w:r>
    </w:p>
    <w:p w14:paraId="1E70EE1F" w14:textId="58A9CEC8" w:rsidR="00240398" w:rsidRPr="00BC6BEE" w:rsidRDefault="00240398" w:rsidP="00BC6BEE">
      <w:pPr>
        <w:spacing w:line="480" w:lineRule="auto"/>
        <w:rPr>
          <w:b/>
          <w:bCs/>
        </w:rPr>
      </w:pPr>
      <w:r w:rsidRPr="00BC6BEE">
        <w:rPr>
          <w:b/>
          <w:bCs/>
        </w:rPr>
        <w:t>Figure S</w:t>
      </w:r>
      <w:r w:rsidR="0048019C">
        <w:rPr>
          <w:b/>
          <w:bCs/>
        </w:rPr>
        <w:t>7</w:t>
      </w:r>
      <w:r w:rsidRPr="00BC6BEE">
        <w:rPr>
          <w:b/>
          <w:bCs/>
        </w:rPr>
        <w:t xml:space="preserve">. </w:t>
      </w:r>
      <w:r w:rsidRPr="00BC6BEE">
        <w:t>As in Figure 5, except that shared indels are assumed to be shared due to common ancestry, so are only counted once regardless of the number of replicates in which they</w:t>
      </w:r>
      <w:r w:rsidR="0078212C" w:rsidRPr="00BC6BEE">
        <w:t xml:space="preserve"> occur.</w:t>
      </w:r>
      <w:r w:rsidRPr="00BC6BEE">
        <w:rPr>
          <w:b/>
          <w:bCs/>
        </w:rPr>
        <w:br w:type="page"/>
      </w:r>
    </w:p>
    <w:p w14:paraId="4EEFCB7D" w14:textId="144C7C73" w:rsidR="00672DEE" w:rsidRPr="00BC6BEE" w:rsidRDefault="00672DEE" w:rsidP="00BC6BEE">
      <w:pPr>
        <w:spacing w:line="480" w:lineRule="auto"/>
        <w:rPr>
          <w:b/>
          <w:bCs/>
        </w:rPr>
      </w:pPr>
      <w:r w:rsidRPr="00BC6BEE">
        <w:rPr>
          <w:b/>
          <w:bCs/>
        </w:rPr>
        <w:lastRenderedPageBreak/>
        <w:t xml:space="preserve">Table S1. DCS coverage and percent mapping for each replicate. </w:t>
      </w:r>
    </w:p>
    <w:tbl>
      <w:tblPr>
        <w:tblStyle w:val="TableGrid"/>
        <w:tblW w:w="0" w:type="auto"/>
        <w:tblLook w:val="04A0" w:firstRow="1" w:lastRow="0" w:firstColumn="1" w:lastColumn="0" w:noHBand="0" w:noVBand="1"/>
      </w:tblPr>
      <w:tblGrid>
        <w:gridCol w:w="1123"/>
        <w:gridCol w:w="1735"/>
        <w:gridCol w:w="2080"/>
        <w:gridCol w:w="2366"/>
        <w:gridCol w:w="2046"/>
      </w:tblGrid>
      <w:tr w:rsidR="00F36AE6" w:rsidRPr="00BC6BEE" w14:paraId="46089E1D" w14:textId="5CCF4A67" w:rsidTr="0000706D">
        <w:tc>
          <w:tcPr>
            <w:tcW w:w="1113" w:type="dxa"/>
          </w:tcPr>
          <w:p w14:paraId="605E554C" w14:textId="77777777" w:rsidR="00F36AE6" w:rsidRPr="00BC6BEE" w:rsidRDefault="00F36AE6" w:rsidP="00BC6BEE">
            <w:pPr>
              <w:rPr>
                <w:color w:val="000000"/>
              </w:rPr>
            </w:pPr>
            <w:r w:rsidRPr="00BC6BEE">
              <w:rPr>
                <w:color w:val="000000"/>
              </w:rPr>
              <w:t>Replicate</w:t>
            </w:r>
          </w:p>
        </w:tc>
        <w:tc>
          <w:tcPr>
            <w:tcW w:w="1736" w:type="dxa"/>
          </w:tcPr>
          <w:p w14:paraId="1DFB2B1D" w14:textId="77777777" w:rsidR="00F36AE6" w:rsidRPr="00BC6BEE" w:rsidRDefault="00F36AE6" w:rsidP="00BC6BEE">
            <w:pPr>
              <w:jc w:val="right"/>
            </w:pPr>
            <w:r w:rsidRPr="00BC6BEE">
              <w:rPr>
                <w:color w:val="000000"/>
              </w:rPr>
              <w:t>Total DCS bp</w:t>
            </w:r>
          </w:p>
        </w:tc>
        <w:tc>
          <w:tcPr>
            <w:tcW w:w="2084" w:type="dxa"/>
          </w:tcPr>
          <w:p w14:paraId="47B1BD98" w14:textId="77777777" w:rsidR="00F36AE6" w:rsidRPr="00BC6BEE" w:rsidRDefault="00F36AE6" w:rsidP="00BC6BEE">
            <w:pPr>
              <w:jc w:val="right"/>
            </w:pPr>
            <w:r w:rsidRPr="00BC6BEE">
              <w:rPr>
                <w:color w:val="000000"/>
              </w:rPr>
              <w:t>Percent reads Mapped</w:t>
            </w:r>
          </w:p>
        </w:tc>
        <w:tc>
          <w:tcPr>
            <w:tcW w:w="2370" w:type="dxa"/>
          </w:tcPr>
          <w:p w14:paraId="08C343B1" w14:textId="77777777" w:rsidR="00F36AE6" w:rsidRPr="00BC6BEE" w:rsidRDefault="00F36AE6" w:rsidP="00BC6BEE">
            <w:pPr>
              <w:jc w:val="right"/>
              <w:rPr>
                <w:color w:val="000000"/>
              </w:rPr>
            </w:pPr>
            <w:r w:rsidRPr="00BC6BEE">
              <w:rPr>
                <w:color w:val="000000"/>
              </w:rPr>
              <w:t xml:space="preserve">Coverage per mtDNA bp </w:t>
            </w:r>
          </w:p>
        </w:tc>
        <w:tc>
          <w:tcPr>
            <w:tcW w:w="2047" w:type="dxa"/>
          </w:tcPr>
          <w:p w14:paraId="17663EBE" w14:textId="4C4236BC" w:rsidR="00F36AE6" w:rsidRPr="00BC6BEE" w:rsidRDefault="00F36AE6" w:rsidP="00BC6BEE">
            <w:pPr>
              <w:rPr>
                <w:color w:val="000000"/>
              </w:rPr>
            </w:pPr>
            <w:r w:rsidRPr="00BC6BEE">
              <w:rPr>
                <w:color w:val="000000"/>
              </w:rPr>
              <w:t>SRA Accession numbers</w:t>
            </w:r>
          </w:p>
        </w:tc>
      </w:tr>
      <w:tr w:rsidR="00F36AE6" w:rsidRPr="00BC6BEE" w14:paraId="42F8A695" w14:textId="4881B306" w:rsidTr="00514C7F">
        <w:tc>
          <w:tcPr>
            <w:tcW w:w="1113" w:type="dxa"/>
            <w:vAlign w:val="bottom"/>
          </w:tcPr>
          <w:p w14:paraId="53A69CF2" w14:textId="77777777" w:rsidR="00F36AE6" w:rsidRPr="00BC6BEE" w:rsidRDefault="00F36AE6" w:rsidP="00BC6BEE">
            <w:pPr>
              <w:rPr>
                <w:color w:val="000000"/>
              </w:rPr>
            </w:pPr>
            <w:r w:rsidRPr="00BC6BEE">
              <w:rPr>
                <w:color w:val="000000"/>
              </w:rPr>
              <w:t>1a</w:t>
            </w:r>
          </w:p>
        </w:tc>
        <w:tc>
          <w:tcPr>
            <w:tcW w:w="1736" w:type="dxa"/>
            <w:vAlign w:val="bottom"/>
          </w:tcPr>
          <w:p w14:paraId="39DFC4A9" w14:textId="77777777" w:rsidR="00F36AE6" w:rsidRPr="00BC6BEE" w:rsidRDefault="00F36AE6" w:rsidP="00BC6BEE">
            <w:pPr>
              <w:jc w:val="right"/>
            </w:pPr>
            <w:r w:rsidRPr="00BC6BEE">
              <w:rPr>
                <w:color w:val="000000"/>
              </w:rPr>
              <w:t>245145853</w:t>
            </w:r>
          </w:p>
        </w:tc>
        <w:tc>
          <w:tcPr>
            <w:tcW w:w="2084" w:type="dxa"/>
            <w:vAlign w:val="center"/>
          </w:tcPr>
          <w:p w14:paraId="58884B94" w14:textId="77777777" w:rsidR="00F36AE6" w:rsidRPr="00BC6BEE" w:rsidRDefault="00F36AE6" w:rsidP="00BC6BEE">
            <w:pPr>
              <w:jc w:val="right"/>
            </w:pPr>
            <w:r w:rsidRPr="00BC6BEE">
              <w:rPr>
                <w:color w:val="000000"/>
              </w:rPr>
              <w:t>99.95</w:t>
            </w:r>
          </w:p>
        </w:tc>
        <w:tc>
          <w:tcPr>
            <w:tcW w:w="2370" w:type="dxa"/>
            <w:vAlign w:val="bottom"/>
          </w:tcPr>
          <w:p w14:paraId="7FC851D7" w14:textId="77777777" w:rsidR="00F36AE6" w:rsidRPr="00BC6BEE" w:rsidRDefault="00F36AE6" w:rsidP="00BC6BEE">
            <w:pPr>
              <w:jc w:val="right"/>
              <w:rPr>
                <w:color w:val="000000"/>
              </w:rPr>
            </w:pPr>
            <w:r w:rsidRPr="00BC6BEE">
              <w:rPr>
                <w:color w:val="000000"/>
              </w:rPr>
              <w:t>15451</w:t>
            </w:r>
          </w:p>
        </w:tc>
        <w:tc>
          <w:tcPr>
            <w:tcW w:w="2047" w:type="dxa"/>
          </w:tcPr>
          <w:p w14:paraId="32BDC945" w14:textId="7B4AD45B" w:rsidR="00F36AE6" w:rsidRPr="00BC6BEE" w:rsidRDefault="00350C84" w:rsidP="00BC6BEE">
            <w:pPr>
              <w:rPr>
                <w:color w:val="000000"/>
                <w:highlight w:val="yellow"/>
              </w:rPr>
            </w:pPr>
            <w:r w:rsidRPr="00BC6BEE">
              <w:t>SRR14352243</w:t>
            </w:r>
          </w:p>
        </w:tc>
      </w:tr>
      <w:tr w:rsidR="00F36AE6" w:rsidRPr="00BC6BEE" w14:paraId="306F748D" w14:textId="35DF189C" w:rsidTr="00514C7F">
        <w:tc>
          <w:tcPr>
            <w:tcW w:w="1113" w:type="dxa"/>
            <w:vAlign w:val="bottom"/>
          </w:tcPr>
          <w:p w14:paraId="581B772C" w14:textId="77777777" w:rsidR="00F36AE6" w:rsidRPr="00BC6BEE" w:rsidRDefault="00F36AE6" w:rsidP="00BC6BEE">
            <w:pPr>
              <w:rPr>
                <w:color w:val="000000"/>
              </w:rPr>
            </w:pPr>
            <w:r w:rsidRPr="00BC6BEE">
              <w:rPr>
                <w:color w:val="000000"/>
              </w:rPr>
              <w:t>1b</w:t>
            </w:r>
          </w:p>
        </w:tc>
        <w:tc>
          <w:tcPr>
            <w:tcW w:w="1736" w:type="dxa"/>
            <w:vAlign w:val="bottom"/>
          </w:tcPr>
          <w:p w14:paraId="30B7B30B" w14:textId="77777777" w:rsidR="00F36AE6" w:rsidRPr="00BC6BEE" w:rsidRDefault="00F36AE6" w:rsidP="00BC6BEE">
            <w:pPr>
              <w:jc w:val="right"/>
            </w:pPr>
            <w:r w:rsidRPr="00BC6BEE">
              <w:rPr>
                <w:color w:val="000000"/>
              </w:rPr>
              <w:t>143958801</w:t>
            </w:r>
          </w:p>
        </w:tc>
        <w:tc>
          <w:tcPr>
            <w:tcW w:w="2084" w:type="dxa"/>
            <w:vAlign w:val="center"/>
          </w:tcPr>
          <w:p w14:paraId="125C8198" w14:textId="77777777" w:rsidR="00F36AE6" w:rsidRPr="00BC6BEE" w:rsidRDefault="00F36AE6" w:rsidP="00BC6BEE">
            <w:pPr>
              <w:jc w:val="right"/>
            </w:pPr>
            <w:r w:rsidRPr="00BC6BEE">
              <w:rPr>
                <w:color w:val="000000"/>
              </w:rPr>
              <w:t>99.97</w:t>
            </w:r>
          </w:p>
        </w:tc>
        <w:tc>
          <w:tcPr>
            <w:tcW w:w="2370" w:type="dxa"/>
            <w:vAlign w:val="bottom"/>
          </w:tcPr>
          <w:p w14:paraId="01E45A79" w14:textId="77777777" w:rsidR="00F36AE6" w:rsidRPr="00BC6BEE" w:rsidRDefault="00F36AE6" w:rsidP="00BC6BEE">
            <w:pPr>
              <w:jc w:val="right"/>
              <w:rPr>
                <w:color w:val="000000"/>
              </w:rPr>
            </w:pPr>
            <w:r w:rsidRPr="00BC6BEE">
              <w:rPr>
                <w:color w:val="000000"/>
              </w:rPr>
              <w:t>9099</w:t>
            </w:r>
          </w:p>
        </w:tc>
        <w:tc>
          <w:tcPr>
            <w:tcW w:w="2047" w:type="dxa"/>
          </w:tcPr>
          <w:p w14:paraId="4ABFE985" w14:textId="00C191D6" w:rsidR="00F36AE6" w:rsidRPr="00BC6BEE" w:rsidRDefault="00350C84" w:rsidP="00BC6BEE">
            <w:pPr>
              <w:rPr>
                <w:color w:val="000000"/>
                <w:highlight w:val="yellow"/>
              </w:rPr>
            </w:pPr>
            <w:r w:rsidRPr="00BC6BEE">
              <w:t>SRR14352244</w:t>
            </w:r>
          </w:p>
        </w:tc>
      </w:tr>
      <w:tr w:rsidR="00F36AE6" w:rsidRPr="00BC6BEE" w14:paraId="085E2C99" w14:textId="3F6E6CC8" w:rsidTr="00514C7F">
        <w:tc>
          <w:tcPr>
            <w:tcW w:w="1113" w:type="dxa"/>
            <w:vAlign w:val="bottom"/>
          </w:tcPr>
          <w:p w14:paraId="3ED71F97" w14:textId="77777777" w:rsidR="00F36AE6" w:rsidRPr="00BC6BEE" w:rsidRDefault="00F36AE6" w:rsidP="00BC6BEE">
            <w:pPr>
              <w:rPr>
                <w:color w:val="000000"/>
              </w:rPr>
            </w:pPr>
            <w:r w:rsidRPr="00BC6BEE">
              <w:rPr>
                <w:color w:val="000000"/>
              </w:rPr>
              <w:t>1c</w:t>
            </w:r>
          </w:p>
        </w:tc>
        <w:tc>
          <w:tcPr>
            <w:tcW w:w="1736" w:type="dxa"/>
            <w:vAlign w:val="bottom"/>
          </w:tcPr>
          <w:p w14:paraId="5DE3B095" w14:textId="77777777" w:rsidR="00F36AE6" w:rsidRPr="00BC6BEE" w:rsidRDefault="00F36AE6" w:rsidP="00BC6BEE">
            <w:pPr>
              <w:jc w:val="right"/>
            </w:pPr>
            <w:r w:rsidRPr="00BC6BEE">
              <w:rPr>
                <w:color w:val="000000"/>
              </w:rPr>
              <w:t>242990460</w:t>
            </w:r>
          </w:p>
        </w:tc>
        <w:tc>
          <w:tcPr>
            <w:tcW w:w="2084" w:type="dxa"/>
            <w:vAlign w:val="center"/>
          </w:tcPr>
          <w:p w14:paraId="02FA1DF9" w14:textId="77777777" w:rsidR="00F36AE6" w:rsidRPr="00BC6BEE" w:rsidRDefault="00F36AE6" w:rsidP="00BC6BEE">
            <w:pPr>
              <w:jc w:val="right"/>
            </w:pPr>
            <w:r w:rsidRPr="00BC6BEE">
              <w:rPr>
                <w:color w:val="000000"/>
              </w:rPr>
              <w:t>99.95</w:t>
            </w:r>
          </w:p>
        </w:tc>
        <w:tc>
          <w:tcPr>
            <w:tcW w:w="2370" w:type="dxa"/>
            <w:vAlign w:val="bottom"/>
          </w:tcPr>
          <w:p w14:paraId="505C84C4" w14:textId="77777777" w:rsidR="00F36AE6" w:rsidRPr="00BC6BEE" w:rsidRDefault="00F36AE6" w:rsidP="00BC6BEE">
            <w:pPr>
              <w:jc w:val="right"/>
              <w:rPr>
                <w:color w:val="000000"/>
              </w:rPr>
            </w:pPr>
            <w:r w:rsidRPr="00BC6BEE">
              <w:rPr>
                <w:color w:val="000000"/>
              </w:rPr>
              <w:t>15351</w:t>
            </w:r>
          </w:p>
        </w:tc>
        <w:tc>
          <w:tcPr>
            <w:tcW w:w="2047" w:type="dxa"/>
          </w:tcPr>
          <w:p w14:paraId="0A5009DA" w14:textId="1D046C14" w:rsidR="00F36AE6" w:rsidRPr="00BC6BEE" w:rsidRDefault="00350C84" w:rsidP="00BC6BEE">
            <w:pPr>
              <w:rPr>
                <w:color w:val="000000"/>
                <w:highlight w:val="yellow"/>
              </w:rPr>
            </w:pPr>
            <w:r w:rsidRPr="00BC6BEE">
              <w:t>SRR14352245</w:t>
            </w:r>
          </w:p>
        </w:tc>
      </w:tr>
      <w:tr w:rsidR="00F36AE6" w:rsidRPr="00BC6BEE" w14:paraId="6E967107" w14:textId="3B96B7D4" w:rsidTr="00514C7F">
        <w:tc>
          <w:tcPr>
            <w:tcW w:w="1113" w:type="dxa"/>
            <w:vAlign w:val="bottom"/>
          </w:tcPr>
          <w:p w14:paraId="1FE1A873" w14:textId="77777777" w:rsidR="00F36AE6" w:rsidRPr="00BC6BEE" w:rsidRDefault="00F36AE6" w:rsidP="00BC6BEE">
            <w:pPr>
              <w:rPr>
                <w:color w:val="000000"/>
              </w:rPr>
            </w:pPr>
            <w:r w:rsidRPr="00BC6BEE">
              <w:rPr>
                <w:color w:val="000000"/>
              </w:rPr>
              <w:t>2a</w:t>
            </w:r>
          </w:p>
        </w:tc>
        <w:tc>
          <w:tcPr>
            <w:tcW w:w="1736" w:type="dxa"/>
            <w:vAlign w:val="bottom"/>
          </w:tcPr>
          <w:p w14:paraId="2F080677" w14:textId="77777777" w:rsidR="00F36AE6" w:rsidRPr="00BC6BEE" w:rsidRDefault="00F36AE6" w:rsidP="00BC6BEE">
            <w:pPr>
              <w:jc w:val="right"/>
            </w:pPr>
            <w:r w:rsidRPr="00BC6BEE">
              <w:rPr>
                <w:color w:val="000000"/>
              </w:rPr>
              <w:t>168251787</w:t>
            </w:r>
          </w:p>
        </w:tc>
        <w:tc>
          <w:tcPr>
            <w:tcW w:w="2084" w:type="dxa"/>
            <w:vAlign w:val="center"/>
          </w:tcPr>
          <w:p w14:paraId="61ECD008" w14:textId="77777777" w:rsidR="00F36AE6" w:rsidRPr="00BC6BEE" w:rsidRDefault="00F36AE6" w:rsidP="00BC6BEE">
            <w:pPr>
              <w:jc w:val="right"/>
            </w:pPr>
            <w:r w:rsidRPr="00BC6BEE">
              <w:rPr>
                <w:color w:val="000000"/>
              </w:rPr>
              <w:t>99.86</w:t>
            </w:r>
          </w:p>
        </w:tc>
        <w:tc>
          <w:tcPr>
            <w:tcW w:w="2370" w:type="dxa"/>
            <w:vAlign w:val="bottom"/>
          </w:tcPr>
          <w:p w14:paraId="54F5A3B6" w14:textId="77777777" w:rsidR="00F36AE6" w:rsidRPr="00BC6BEE" w:rsidRDefault="00F36AE6" w:rsidP="00BC6BEE">
            <w:pPr>
              <w:jc w:val="right"/>
              <w:rPr>
                <w:color w:val="000000"/>
              </w:rPr>
            </w:pPr>
            <w:r w:rsidRPr="00BC6BEE">
              <w:rPr>
                <w:color w:val="000000"/>
              </w:rPr>
              <w:t>10691</w:t>
            </w:r>
          </w:p>
        </w:tc>
        <w:tc>
          <w:tcPr>
            <w:tcW w:w="2047" w:type="dxa"/>
          </w:tcPr>
          <w:p w14:paraId="20170C5F" w14:textId="4DB2EA9F" w:rsidR="00F36AE6" w:rsidRPr="00BC6BEE" w:rsidRDefault="00350C84" w:rsidP="00BC6BEE">
            <w:pPr>
              <w:rPr>
                <w:color w:val="000000"/>
                <w:highlight w:val="yellow"/>
              </w:rPr>
            </w:pPr>
            <w:r w:rsidRPr="00BC6BEE">
              <w:t>SRR14352246</w:t>
            </w:r>
          </w:p>
        </w:tc>
      </w:tr>
      <w:tr w:rsidR="00F36AE6" w:rsidRPr="00BC6BEE" w14:paraId="6787F5AA" w14:textId="2F424F83" w:rsidTr="00514C7F">
        <w:tc>
          <w:tcPr>
            <w:tcW w:w="1113" w:type="dxa"/>
            <w:vAlign w:val="bottom"/>
          </w:tcPr>
          <w:p w14:paraId="1C7B19AC" w14:textId="77777777" w:rsidR="00F36AE6" w:rsidRPr="00BC6BEE" w:rsidRDefault="00F36AE6" w:rsidP="00BC6BEE">
            <w:pPr>
              <w:rPr>
                <w:color w:val="000000"/>
              </w:rPr>
            </w:pPr>
            <w:r w:rsidRPr="00BC6BEE">
              <w:rPr>
                <w:color w:val="000000"/>
              </w:rPr>
              <w:t>2b</w:t>
            </w:r>
          </w:p>
        </w:tc>
        <w:tc>
          <w:tcPr>
            <w:tcW w:w="1736" w:type="dxa"/>
            <w:vAlign w:val="bottom"/>
          </w:tcPr>
          <w:p w14:paraId="3994A657" w14:textId="77777777" w:rsidR="00F36AE6" w:rsidRPr="00BC6BEE" w:rsidRDefault="00F36AE6" w:rsidP="00BC6BEE">
            <w:pPr>
              <w:jc w:val="right"/>
              <w:rPr>
                <w:color w:val="000000"/>
              </w:rPr>
            </w:pPr>
            <w:r w:rsidRPr="00BC6BEE">
              <w:rPr>
                <w:color w:val="000000"/>
              </w:rPr>
              <w:t>203908065</w:t>
            </w:r>
          </w:p>
        </w:tc>
        <w:tc>
          <w:tcPr>
            <w:tcW w:w="2084" w:type="dxa"/>
            <w:vAlign w:val="center"/>
          </w:tcPr>
          <w:p w14:paraId="16BE1CB1" w14:textId="77777777" w:rsidR="00F36AE6" w:rsidRPr="00BC6BEE" w:rsidRDefault="00F36AE6" w:rsidP="00BC6BEE">
            <w:pPr>
              <w:jc w:val="right"/>
              <w:rPr>
                <w:color w:val="000000"/>
              </w:rPr>
            </w:pPr>
            <w:r w:rsidRPr="00BC6BEE">
              <w:rPr>
                <w:color w:val="000000"/>
              </w:rPr>
              <w:t>99.93</w:t>
            </w:r>
          </w:p>
        </w:tc>
        <w:tc>
          <w:tcPr>
            <w:tcW w:w="2370" w:type="dxa"/>
            <w:vAlign w:val="bottom"/>
          </w:tcPr>
          <w:p w14:paraId="165F77E9" w14:textId="77777777" w:rsidR="00F36AE6" w:rsidRPr="00BC6BEE" w:rsidRDefault="00F36AE6" w:rsidP="00BC6BEE">
            <w:pPr>
              <w:jc w:val="right"/>
              <w:rPr>
                <w:color w:val="000000"/>
              </w:rPr>
            </w:pPr>
            <w:r w:rsidRPr="00BC6BEE">
              <w:rPr>
                <w:color w:val="000000"/>
              </w:rPr>
              <w:t>12980</w:t>
            </w:r>
          </w:p>
        </w:tc>
        <w:tc>
          <w:tcPr>
            <w:tcW w:w="2047" w:type="dxa"/>
          </w:tcPr>
          <w:p w14:paraId="1DF11482" w14:textId="63DFB34F" w:rsidR="00F36AE6" w:rsidRPr="00BC6BEE" w:rsidRDefault="00350C84" w:rsidP="00BC6BEE">
            <w:pPr>
              <w:rPr>
                <w:color w:val="000000"/>
                <w:highlight w:val="yellow"/>
              </w:rPr>
            </w:pPr>
            <w:r w:rsidRPr="00BC6BEE">
              <w:t>SRR14352240</w:t>
            </w:r>
          </w:p>
        </w:tc>
      </w:tr>
      <w:tr w:rsidR="00F36AE6" w:rsidRPr="00BC6BEE" w14:paraId="2BD64E0F" w14:textId="44AC7061" w:rsidTr="00514C7F">
        <w:tc>
          <w:tcPr>
            <w:tcW w:w="1113" w:type="dxa"/>
            <w:vAlign w:val="bottom"/>
          </w:tcPr>
          <w:p w14:paraId="65E87AA9" w14:textId="77777777" w:rsidR="00F36AE6" w:rsidRPr="00BC6BEE" w:rsidRDefault="00F36AE6" w:rsidP="00BC6BEE">
            <w:pPr>
              <w:rPr>
                <w:color w:val="000000"/>
              </w:rPr>
            </w:pPr>
            <w:r w:rsidRPr="00BC6BEE">
              <w:rPr>
                <w:color w:val="000000"/>
              </w:rPr>
              <w:t>2c</w:t>
            </w:r>
          </w:p>
        </w:tc>
        <w:tc>
          <w:tcPr>
            <w:tcW w:w="1736" w:type="dxa"/>
            <w:vAlign w:val="bottom"/>
          </w:tcPr>
          <w:p w14:paraId="22B6818F" w14:textId="77777777" w:rsidR="00F36AE6" w:rsidRPr="00BC6BEE" w:rsidRDefault="00F36AE6" w:rsidP="00BC6BEE">
            <w:pPr>
              <w:jc w:val="right"/>
              <w:rPr>
                <w:color w:val="000000"/>
              </w:rPr>
            </w:pPr>
            <w:r w:rsidRPr="00BC6BEE">
              <w:rPr>
                <w:color w:val="000000"/>
              </w:rPr>
              <w:t>230152257</w:t>
            </w:r>
          </w:p>
        </w:tc>
        <w:tc>
          <w:tcPr>
            <w:tcW w:w="2084" w:type="dxa"/>
            <w:vAlign w:val="center"/>
          </w:tcPr>
          <w:p w14:paraId="4E950E76" w14:textId="77777777" w:rsidR="00F36AE6" w:rsidRPr="00BC6BEE" w:rsidRDefault="00F36AE6" w:rsidP="00BC6BEE">
            <w:pPr>
              <w:jc w:val="right"/>
              <w:rPr>
                <w:color w:val="000000"/>
              </w:rPr>
            </w:pPr>
            <w:r w:rsidRPr="00BC6BEE">
              <w:rPr>
                <w:color w:val="000000"/>
              </w:rPr>
              <w:t>99.89</w:t>
            </w:r>
          </w:p>
        </w:tc>
        <w:tc>
          <w:tcPr>
            <w:tcW w:w="2370" w:type="dxa"/>
            <w:vAlign w:val="bottom"/>
          </w:tcPr>
          <w:p w14:paraId="47589198" w14:textId="77777777" w:rsidR="00F36AE6" w:rsidRPr="00BC6BEE" w:rsidRDefault="00F36AE6" w:rsidP="00BC6BEE">
            <w:pPr>
              <w:jc w:val="right"/>
              <w:rPr>
                <w:color w:val="000000"/>
              </w:rPr>
            </w:pPr>
            <w:r w:rsidRPr="00BC6BEE">
              <w:rPr>
                <w:color w:val="000000"/>
              </w:rPr>
              <w:t>14624</w:t>
            </w:r>
          </w:p>
        </w:tc>
        <w:tc>
          <w:tcPr>
            <w:tcW w:w="2047" w:type="dxa"/>
          </w:tcPr>
          <w:p w14:paraId="26601913" w14:textId="17EEC241" w:rsidR="00F36AE6" w:rsidRPr="00BC6BEE" w:rsidRDefault="00350C84" w:rsidP="00BC6BEE">
            <w:pPr>
              <w:rPr>
                <w:color w:val="000000"/>
                <w:highlight w:val="yellow"/>
              </w:rPr>
            </w:pPr>
            <w:r w:rsidRPr="00BC6BEE">
              <w:t>SRR14352241</w:t>
            </w:r>
          </w:p>
        </w:tc>
      </w:tr>
      <w:tr w:rsidR="00F36AE6" w:rsidRPr="00BC6BEE" w14:paraId="31474865" w14:textId="4FAEAD97" w:rsidTr="00514C7F">
        <w:tc>
          <w:tcPr>
            <w:tcW w:w="1113" w:type="dxa"/>
            <w:vAlign w:val="bottom"/>
          </w:tcPr>
          <w:p w14:paraId="577D671F" w14:textId="77777777" w:rsidR="00F36AE6" w:rsidRPr="00BC6BEE" w:rsidRDefault="00F36AE6" w:rsidP="00BC6BEE">
            <w:pPr>
              <w:rPr>
                <w:color w:val="000000"/>
              </w:rPr>
            </w:pPr>
            <w:r w:rsidRPr="00BC6BEE">
              <w:rPr>
                <w:color w:val="000000"/>
              </w:rPr>
              <w:t>3a</w:t>
            </w:r>
          </w:p>
        </w:tc>
        <w:tc>
          <w:tcPr>
            <w:tcW w:w="1736" w:type="dxa"/>
            <w:vAlign w:val="bottom"/>
          </w:tcPr>
          <w:p w14:paraId="00E9E9A8" w14:textId="77777777" w:rsidR="00F36AE6" w:rsidRPr="00BC6BEE" w:rsidRDefault="00F36AE6" w:rsidP="00BC6BEE">
            <w:pPr>
              <w:jc w:val="right"/>
              <w:rPr>
                <w:color w:val="000000"/>
              </w:rPr>
            </w:pPr>
            <w:r w:rsidRPr="00BC6BEE">
              <w:rPr>
                <w:color w:val="000000"/>
              </w:rPr>
              <w:t>236482816</w:t>
            </w:r>
          </w:p>
        </w:tc>
        <w:tc>
          <w:tcPr>
            <w:tcW w:w="2084" w:type="dxa"/>
            <w:vAlign w:val="center"/>
          </w:tcPr>
          <w:p w14:paraId="28B579E5" w14:textId="77777777" w:rsidR="00F36AE6" w:rsidRPr="00BC6BEE" w:rsidRDefault="00F36AE6" w:rsidP="00BC6BEE">
            <w:pPr>
              <w:jc w:val="right"/>
              <w:rPr>
                <w:color w:val="000000"/>
              </w:rPr>
            </w:pPr>
            <w:r w:rsidRPr="00BC6BEE">
              <w:rPr>
                <w:color w:val="000000"/>
              </w:rPr>
              <w:t>99.86</w:t>
            </w:r>
          </w:p>
        </w:tc>
        <w:tc>
          <w:tcPr>
            <w:tcW w:w="2370" w:type="dxa"/>
            <w:vAlign w:val="bottom"/>
          </w:tcPr>
          <w:p w14:paraId="551211F2" w14:textId="77777777" w:rsidR="00F36AE6" w:rsidRPr="00BC6BEE" w:rsidRDefault="00F36AE6" w:rsidP="00BC6BEE">
            <w:pPr>
              <w:jc w:val="right"/>
              <w:rPr>
                <w:color w:val="000000"/>
              </w:rPr>
            </w:pPr>
            <w:r w:rsidRPr="00BC6BEE">
              <w:rPr>
                <w:color w:val="000000"/>
              </w:rPr>
              <w:t>14911</w:t>
            </w:r>
          </w:p>
        </w:tc>
        <w:tc>
          <w:tcPr>
            <w:tcW w:w="2047" w:type="dxa"/>
          </w:tcPr>
          <w:p w14:paraId="7B4662D4" w14:textId="3D9F0850" w:rsidR="00F36AE6" w:rsidRPr="00BC6BEE" w:rsidRDefault="00350C84" w:rsidP="00BC6BEE">
            <w:pPr>
              <w:rPr>
                <w:color w:val="000000"/>
                <w:highlight w:val="yellow"/>
              </w:rPr>
            </w:pPr>
            <w:r w:rsidRPr="00BC6BEE">
              <w:t>SRR14352242</w:t>
            </w:r>
          </w:p>
        </w:tc>
      </w:tr>
      <w:tr w:rsidR="00F36AE6" w:rsidRPr="00BC6BEE" w14:paraId="3B8A3E72" w14:textId="564A4B36" w:rsidTr="00514C7F">
        <w:tc>
          <w:tcPr>
            <w:tcW w:w="1113" w:type="dxa"/>
            <w:vAlign w:val="bottom"/>
          </w:tcPr>
          <w:p w14:paraId="16B113D3" w14:textId="77777777" w:rsidR="00F36AE6" w:rsidRPr="00BC6BEE" w:rsidRDefault="00F36AE6" w:rsidP="00BC6BEE">
            <w:pPr>
              <w:rPr>
                <w:color w:val="000000"/>
              </w:rPr>
            </w:pPr>
            <w:r w:rsidRPr="00BC6BEE">
              <w:rPr>
                <w:color w:val="000000"/>
              </w:rPr>
              <w:t>3b</w:t>
            </w:r>
          </w:p>
        </w:tc>
        <w:tc>
          <w:tcPr>
            <w:tcW w:w="1736" w:type="dxa"/>
            <w:vAlign w:val="bottom"/>
          </w:tcPr>
          <w:p w14:paraId="225243EB" w14:textId="77777777" w:rsidR="00F36AE6" w:rsidRPr="00BC6BEE" w:rsidRDefault="00F36AE6" w:rsidP="00BC6BEE">
            <w:pPr>
              <w:jc w:val="right"/>
              <w:rPr>
                <w:color w:val="000000"/>
              </w:rPr>
            </w:pPr>
            <w:r w:rsidRPr="00BC6BEE">
              <w:rPr>
                <w:color w:val="000000"/>
              </w:rPr>
              <w:t>198009375</w:t>
            </w:r>
          </w:p>
        </w:tc>
        <w:tc>
          <w:tcPr>
            <w:tcW w:w="2084" w:type="dxa"/>
            <w:vAlign w:val="center"/>
          </w:tcPr>
          <w:p w14:paraId="49046609" w14:textId="77777777" w:rsidR="00F36AE6" w:rsidRPr="00BC6BEE" w:rsidRDefault="00F36AE6" w:rsidP="00BC6BEE">
            <w:pPr>
              <w:jc w:val="right"/>
              <w:rPr>
                <w:color w:val="000000"/>
              </w:rPr>
            </w:pPr>
            <w:r w:rsidRPr="00BC6BEE">
              <w:rPr>
                <w:color w:val="000000"/>
              </w:rPr>
              <w:t>99.91</w:t>
            </w:r>
          </w:p>
        </w:tc>
        <w:tc>
          <w:tcPr>
            <w:tcW w:w="2370" w:type="dxa"/>
            <w:vAlign w:val="bottom"/>
          </w:tcPr>
          <w:p w14:paraId="48CB550A" w14:textId="77777777" w:rsidR="00F36AE6" w:rsidRPr="00BC6BEE" w:rsidRDefault="00F36AE6" w:rsidP="00BC6BEE">
            <w:pPr>
              <w:jc w:val="right"/>
              <w:rPr>
                <w:color w:val="000000"/>
              </w:rPr>
            </w:pPr>
            <w:r w:rsidRPr="00BC6BEE">
              <w:rPr>
                <w:color w:val="000000"/>
              </w:rPr>
              <w:t>12462</w:t>
            </w:r>
          </w:p>
        </w:tc>
        <w:tc>
          <w:tcPr>
            <w:tcW w:w="2047" w:type="dxa"/>
          </w:tcPr>
          <w:p w14:paraId="7B343B8B" w14:textId="190EB098" w:rsidR="00F36AE6" w:rsidRPr="00BC6BEE" w:rsidRDefault="00350C84" w:rsidP="00BC6BEE">
            <w:pPr>
              <w:rPr>
                <w:color w:val="000000"/>
                <w:highlight w:val="yellow"/>
              </w:rPr>
            </w:pPr>
            <w:r w:rsidRPr="00BC6BEE">
              <w:t>SRR14352247</w:t>
            </w:r>
          </w:p>
        </w:tc>
      </w:tr>
      <w:tr w:rsidR="00F36AE6" w:rsidRPr="00BC6BEE" w14:paraId="73B1ACEF" w14:textId="1DDD370A" w:rsidTr="00514C7F">
        <w:tc>
          <w:tcPr>
            <w:tcW w:w="1113" w:type="dxa"/>
            <w:vAlign w:val="bottom"/>
          </w:tcPr>
          <w:p w14:paraId="418A5EC6" w14:textId="77777777" w:rsidR="00F36AE6" w:rsidRPr="00BC6BEE" w:rsidRDefault="00F36AE6" w:rsidP="00BC6BEE">
            <w:pPr>
              <w:rPr>
                <w:color w:val="000000"/>
              </w:rPr>
            </w:pPr>
            <w:r w:rsidRPr="00BC6BEE">
              <w:rPr>
                <w:color w:val="000000"/>
              </w:rPr>
              <w:t>3c</w:t>
            </w:r>
          </w:p>
        </w:tc>
        <w:tc>
          <w:tcPr>
            <w:tcW w:w="1736" w:type="dxa"/>
            <w:vAlign w:val="bottom"/>
          </w:tcPr>
          <w:p w14:paraId="7462B714" w14:textId="77777777" w:rsidR="00F36AE6" w:rsidRPr="00BC6BEE" w:rsidRDefault="00F36AE6" w:rsidP="00BC6BEE">
            <w:pPr>
              <w:jc w:val="right"/>
              <w:rPr>
                <w:color w:val="000000"/>
              </w:rPr>
            </w:pPr>
            <w:r w:rsidRPr="00BC6BEE">
              <w:rPr>
                <w:color w:val="000000"/>
              </w:rPr>
              <w:t>218583804</w:t>
            </w:r>
          </w:p>
        </w:tc>
        <w:tc>
          <w:tcPr>
            <w:tcW w:w="2084" w:type="dxa"/>
            <w:vAlign w:val="center"/>
          </w:tcPr>
          <w:p w14:paraId="0A1682B7" w14:textId="77777777" w:rsidR="00F36AE6" w:rsidRPr="00BC6BEE" w:rsidRDefault="00F36AE6" w:rsidP="00BC6BEE">
            <w:pPr>
              <w:jc w:val="right"/>
              <w:rPr>
                <w:color w:val="000000"/>
              </w:rPr>
            </w:pPr>
            <w:r w:rsidRPr="00BC6BEE">
              <w:rPr>
                <w:color w:val="000000"/>
              </w:rPr>
              <w:t>99.94</w:t>
            </w:r>
          </w:p>
        </w:tc>
        <w:tc>
          <w:tcPr>
            <w:tcW w:w="2370" w:type="dxa"/>
            <w:vAlign w:val="bottom"/>
          </w:tcPr>
          <w:p w14:paraId="1CA1511E" w14:textId="77777777" w:rsidR="00F36AE6" w:rsidRPr="00BC6BEE" w:rsidRDefault="00F36AE6" w:rsidP="00BC6BEE">
            <w:pPr>
              <w:jc w:val="right"/>
              <w:rPr>
                <w:color w:val="000000"/>
              </w:rPr>
            </w:pPr>
            <w:r w:rsidRPr="00BC6BEE">
              <w:rPr>
                <w:color w:val="000000"/>
              </w:rPr>
              <w:t>13749</w:t>
            </w:r>
          </w:p>
        </w:tc>
        <w:tc>
          <w:tcPr>
            <w:tcW w:w="2047" w:type="dxa"/>
          </w:tcPr>
          <w:p w14:paraId="4A9531B4" w14:textId="63996E4A" w:rsidR="00F36AE6" w:rsidRPr="00BC6BEE" w:rsidRDefault="00350C84" w:rsidP="00BC6BEE">
            <w:pPr>
              <w:rPr>
                <w:color w:val="000000"/>
                <w:highlight w:val="yellow"/>
              </w:rPr>
            </w:pPr>
            <w:r w:rsidRPr="00BC6BEE">
              <w:t>SRR14352248</w:t>
            </w:r>
          </w:p>
        </w:tc>
      </w:tr>
      <w:tr w:rsidR="00F36AE6" w:rsidRPr="00BC6BEE" w14:paraId="54231772" w14:textId="58A0B3A3" w:rsidTr="00350C84">
        <w:trPr>
          <w:trHeight w:val="68"/>
        </w:trPr>
        <w:tc>
          <w:tcPr>
            <w:tcW w:w="1113" w:type="dxa"/>
            <w:vAlign w:val="bottom"/>
          </w:tcPr>
          <w:p w14:paraId="02444025" w14:textId="27EB894F" w:rsidR="00F36AE6" w:rsidRPr="00BC6BEE" w:rsidRDefault="00F36AE6" w:rsidP="00BC6BEE">
            <w:pPr>
              <w:rPr>
                <w:color w:val="000000"/>
              </w:rPr>
            </w:pPr>
            <w:r w:rsidRPr="00BC6BEE">
              <w:rPr>
                <w:color w:val="000000"/>
              </w:rPr>
              <w:t>Total</w:t>
            </w:r>
          </w:p>
        </w:tc>
        <w:tc>
          <w:tcPr>
            <w:tcW w:w="1736" w:type="dxa"/>
            <w:vAlign w:val="center"/>
          </w:tcPr>
          <w:p w14:paraId="0F5D6D89" w14:textId="77777777" w:rsidR="00F36AE6" w:rsidRPr="00BC6BEE" w:rsidRDefault="00F36AE6" w:rsidP="00BC6BEE">
            <w:pPr>
              <w:jc w:val="right"/>
              <w:rPr>
                <w:color w:val="000000"/>
              </w:rPr>
            </w:pPr>
            <w:r w:rsidRPr="00BC6BEE">
              <w:rPr>
                <w:color w:val="000000"/>
              </w:rPr>
              <w:t>1887483218</w:t>
            </w:r>
          </w:p>
        </w:tc>
        <w:tc>
          <w:tcPr>
            <w:tcW w:w="2084" w:type="dxa"/>
            <w:vAlign w:val="center"/>
          </w:tcPr>
          <w:p w14:paraId="0E3FED0D" w14:textId="77777777" w:rsidR="00F36AE6" w:rsidRPr="00BC6BEE" w:rsidRDefault="00F36AE6" w:rsidP="00BC6BEE">
            <w:pPr>
              <w:jc w:val="right"/>
              <w:rPr>
                <w:color w:val="000000"/>
              </w:rPr>
            </w:pPr>
            <w:r w:rsidRPr="00BC6BEE">
              <w:rPr>
                <w:color w:val="000000"/>
              </w:rPr>
              <w:t>99.91</w:t>
            </w:r>
          </w:p>
        </w:tc>
        <w:tc>
          <w:tcPr>
            <w:tcW w:w="2370" w:type="dxa"/>
            <w:vAlign w:val="bottom"/>
          </w:tcPr>
          <w:p w14:paraId="4575D2C1" w14:textId="77777777" w:rsidR="00F36AE6" w:rsidRPr="00BC6BEE" w:rsidRDefault="00F36AE6" w:rsidP="00BC6BEE">
            <w:pPr>
              <w:jc w:val="right"/>
              <w:rPr>
                <w:color w:val="000000"/>
              </w:rPr>
            </w:pPr>
            <w:r w:rsidRPr="00BC6BEE">
              <w:rPr>
                <w:color w:val="000000"/>
              </w:rPr>
              <w:t>119319</w:t>
            </w:r>
          </w:p>
        </w:tc>
        <w:tc>
          <w:tcPr>
            <w:tcW w:w="2047" w:type="dxa"/>
          </w:tcPr>
          <w:p w14:paraId="2818479D" w14:textId="1028FA22" w:rsidR="00F36AE6" w:rsidRPr="00BC6BEE" w:rsidRDefault="00350C84" w:rsidP="00BC6BEE">
            <w:pPr>
              <w:rPr>
                <w:color w:val="000000"/>
                <w:highlight w:val="yellow"/>
              </w:rPr>
            </w:pPr>
            <w:r w:rsidRPr="00BC6BEE">
              <w:rPr>
                <w:color w:val="000000"/>
              </w:rPr>
              <w:t>NA</w:t>
            </w:r>
          </w:p>
        </w:tc>
      </w:tr>
    </w:tbl>
    <w:p w14:paraId="6B0DA6C6" w14:textId="05C3E109" w:rsidR="00352E61" w:rsidRPr="00BC6BEE" w:rsidRDefault="00352E61" w:rsidP="00BC6BEE">
      <w:pPr>
        <w:widowControl w:val="0"/>
        <w:autoSpaceDE w:val="0"/>
        <w:autoSpaceDN w:val="0"/>
        <w:adjustRightInd w:val="0"/>
        <w:spacing w:line="480" w:lineRule="auto"/>
      </w:pPr>
    </w:p>
    <w:p w14:paraId="1D7B3524" w14:textId="2AD34075" w:rsidR="00E95E5E" w:rsidRPr="00BC6BEE" w:rsidRDefault="00E95E5E" w:rsidP="00BC6BEE">
      <w:pPr>
        <w:spacing w:line="480" w:lineRule="auto"/>
      </w:pPr>
      <w:r w:rsidRPr="00BC6BEE">
        <w:rPr>
          <w:b/>
          <w:bCs/>
        </w:rPr>
        <w:t>Tabl</w:t>
      </w:r>
      <w:r w:rsidR="00911357" w:rsidRPr="00BC6BEE">
        <w:rPr>
          <w:b/>
          <w:bCs/>
        </w:rPr>
        <w:t>e</w:t>
      </w:r>
      <w:r w:rsidRPr="00BC6BEE">
        <w:rPr>
          <w:b/>
          <w:bCs/>
        </w:rPr>
        <w:t xml:space="preserve"> S2. Positions which differ between the published N2 mitochondrial genome (NC_001328.1) and our N2 line. </w:t>
      </w:r>
      <w:r w:rsidRPr="00BC6BEE">
        <w:t>The two SNP</w:t>
      </w:r>
      <w:r w:rsidR="00E541B1" w:rsidRPr="00BC6BEE">
        <w:t>s</w:t>
      </w:r>
      <w:r w:rsidRPr="00BC6BEE">
        <w:t xml:space="preserve"> were </w:t>
      </w:r>
      <w:r w:rsidR="00E541B1" w:rsidRPr="00BC6BEE">
        <w:t xml:space="preserve">completely </w:t>
      </w:r>
      <w:r w:rsidRPr="00BC6BEE">
        <w:t>fixed</w:t>
      </w:r>
      <w:r w:rsidR="00E541B1" w:rsidRPr="00BC6BEE">
        <w:t xml:space="preserve"> compared to NC_001328.1. In contrast</w:t>
      </w:r>
      <w:r w:rsidR="00350C84" w:rsidRPr="00BC6BEE">
        <w:t>,</w:t>
      </w:r>
      <w:r w:rsidR="00E541B1" w:rsidRPr="00BC6BEE">
        <w:t xml:space="preserve"> the 10</w:t>
      </w:r>
      <w:r w:rsidR="00694CA2">
        <w:t xml:space="preserve"> </w:t>
      </w:r>
      <w:r w:rsidR="00E541B1" w:rsidRPr="00BC6BEE">
        <w:t xml:space="preserve">bp indel was supported by the majority of </w:t>
      </w:r>
      <w:r w:rsidR="00911357" w:rsidRPr="00BC6BEE">
        <w:t>all DCSs</w:t>
      </w:r>
      <w:r w:rsidR="00E541B1" w:rsidRPr="00BC6BEE">
        <w:t xml:space="preserve">, but it was not completely fixed in any </w:t>
      </w:r>
      <w:r w:rsidR="00911357" w:rsidRPr="00BC6BEE">
        <w:t xml:space="preserve">of the nine </w:t>
      </w:r>
      <w:r w:rsidR="00E541B1" w:rsidRPr="00BC6BEE">
        <w:t>replicate</w:t>
      </w:r>
      <w:r w:rsidR="00911357" w:rsidRPr="00BC6BEE">
        <w:t>s</w:t>
      </w:r>
      <w:r w:rsidR="00E541B1" w:rsidRPr="00BC6BEE">
        <w:t xml:space="preserve">. </w:t>
      </w:r>
    </w:p>
    <w:tbl>
      <w:tblPr>
        <w:tblStyle w:val="TableGrid"/>
        <w:tblW w:w="0" w:type="auto"/>
        <w:tblLook w:val="04A0" w:firstRow="1" w:lastRow="0" w:firstColumn="1" w:lastColumn="0" w:noHBand="0" w:noVBand="1"/>
      </w:tblPr>
      <w:tblGrid>
        <w:gridCol w:w="2065"/>
        <w:gridCol w:w="1710"/>
        <w:gridCol w:w="2790"/>
        <w:gridCol w:w="2785"/>
      </w:tblGrid>
      <w:tr w:rsidR="00E95E5E" w:rsidRPr="00BC6BEE" w14:paraId="1B84A389" w14:textId="77777777" w:rsidTr="00D24F80">
        <w:tc>
          <w:tcPr>
            <w:tcW w:w="2065" w:type="dxa"/>
          </w:tcPr>
          <w:p w14:paraId="5D11D9DE" w14:textId="676DEF12" w:rsidR="00E95E5E" w:rsidRPr="00BC6BEE" w:rsidRDefault="00E95E5E" w:rsidP="00BC6BEE">
            <w:r w:rsidRPr="00BC6BEE">
              <w:t>Type of difference</w:t>
            </w:r>
          </w:p>
        </w:tc>
        <w:tc>
          <w:tcPr>
            <w:tcW w:w="1710" w:type="dxa"/>
          </w:tcPr>
          <w:p w14:paraId="10DFFEBB" w14:textId="4E2B6EB8" w:rsidR="00E95E5E" w:rsidRPr="00BC6BEE" w:rsidRDefault="00E95E5E" w:rsidP="00BC6BEE">
            <w:r w:rsidRPr="00BC6BEE">
              <w:t>Position in NC_001328.1</w:t>
            </w:r>
          </w:p>
        </w:tc>
        <w:tc>
          <w:tcPr>
            <w:tcW w:w="2790" w:type="dxa"/>
          </w:tcPr>
          <w:p w14:paraId="7C3C00AE" w14:textId="77555C81" w:rsidR="00E95E5E" w:rsidRPr="00BC6BEE" w:rsidRDefault="00E95E5E" w:rsidP="00BC6BEE">
            <w:r w:rsidRPr="00BC6BEE">
              <w:t>Reference base in NC_001328.1</w:t>
            </w:r>
          </w:p>
        </w:tc>
        <w:tc>
          <w:tcPr>
            <w:tcW w:w="2785" w:type="dxa"/>
          </w:tcPr>
          <w:p w14:paraId="24F30E9F" w14:textId="1BCAA602" w:rsidR="00E95E5E" w:rsidRPr="00BC6BEE" w:rsidRDefault="00E95E5E" w:rsidP="00BC6BEE">
            <w:r w:rsidRPr="00BC6BEE">
              <w:t xml:space="preserve">Reference </w:t>
            </w:r>
            <w:r w:rsidR="00E541B1" w:rsidRPr="00BC6BEE">
              <w:t>b</w:t>
            </w:r>
            <w:r w:rsidRPr="00BC6BEE">
              <w:t xml:space="preserve">ase in </w:t>
            </w:r>
            <w:r w:rsidR="00E541B1" w:rsidRPr="00BC6BEE">
              <w:t>our N2 line</w:t>
            </w:r>
          </w:p>
        </w:tc>
      </w:tr>
      <w:tr w:rsidR="00E95E5E" w:rsidRPr="00BC6BEE" w14:paraId="589E469E" w14:textId="77777777" w:rsidTr="00D24F80">
        <w:tc>
          <w:tcPr>
            <w:tcW w:w="2065" w:type="dxa"/>
          </w:tcPr>
          <w:p w14:paraId="4A8273F8" w14:textId="536DF17B" w:rsidR="00E95E5E" w:rsidRPr="00BC6BEE" w:rsidRDefault="00E95E5E" w:rsidP="00BC6BEE">
            <w:r w:rsidRPr="00BC6BEE">
              <w:t>SNP</w:t>
            </w:r>
          </w:p>
        </w:tc>
        <w:tc>
          <w:tcPr>
            <w:tcW w:w="1710" w:type="dxa"/>
          </w:tcPr>
          <w:p w14:paraId="09A7C996" w14:textId="5FB710EA" w:rsidR="00E95E5E" w:rsidRPr="00BC6BEE" w:rsidRDefault="00E541B1" w:rsidP="00BC6BEE">
            <w:r w:rsidRPr="00BC6BEE">
              <w:t>8429</w:t>
            </w:r>
          </w:p>
        </w:tc>
        <w:tc>
          <w:tcPr>
            <w:tcW w:w="2790" w:type="dxa"/>
          </w:tcPr>
          <w:p w14:paraId="04ED46D4" w14:textId="070D126D" w:rsidR="00E95E5E" w:rsidRPr="00BC6BEE" w:rsidRDefault="00E541B1" w:rsidP="00BC6BEE">
            <w:r w:rsidRPr="00BC6BEE">
              <w:t>A</w:t>
            </w:r>
          </w:p>
        </w:tc>
        <w:tc>
          <w:tcPr>
            <w:tcW w:w="2785" w:type="dxa"/>
          </w:tcPr>
          <w:p w14:paraId="1DC2E37F" w14:textId="18B7E1C8" w:rsidR="00E95E5E" w:rsidRPr="00BC6BEE" w:rsidRDefault="00E541B1" w:rsidP="00BC6BEE">
            <w:r w:rsidRPr="00BC6BEE">
              <w:t>G</w:t>
            </w:r>
          </w:p>
        </w:tc>
      </w:tr>
      <w:tr w:rsidR="00E95E5E" w:rsidRPr="00BC6BEE" w14:paraId="7349F4F9" w14:textId="77777777" w:rsidTr="00D24F80">
        <w:tc>
          <w:tcPr>
            <w:tcW w:w="2065" w:type="dxa"/>
          </w:tcPr>
          <w:p w14:paraId="236802BB" w14:textId="7214E414" w:rsidR="00E95E5E" w:rsidRPr="00BC6BEE" w:rsidRDefault="00E95E5E" w:rsidP="00BC6BEE">
            <w:r w:rsidRPr="00BC6BEE">
              <w:t>SNP</w:t>
            </w:r>
          </w:p>
        </w:tc>
        <w:tc>
          <w:tcPr>
            <w:tcW w:w="1710" w:type="dxa"/>
          </w:tcPr>
          <w:p w14:paraId="683D80AC" w14:textId="17E8F2CA" w:rsidR="00E95E5E" w:rsidRPr="00BC6BEE" w:rsidRDefault="00E541B1" w:rsidP="00BC6BEE">
            <w:r w:rsidRPr="00BC6BEE">
              <w:t>12998</w:t>
            </w:r>
          </w:p>
        </w:tc>
        <w:tc>
          <w:tcPr>
            <w:tcW w:w="2790" w:type="dxa"/>
          </w:tcPr>
          <w:p w14:paraId="1A7E34EE" w14:textId="09769DE0" w:rsidR="00E95E5E" w:rsidRPr="00BC6BEE" w:rsidRDefault="00E541B1" w:rsidP="00BC6BEE">
            <w:r w:rsidRPr="00BC6BEE">
              <w:t>C</w:t>
            </w:r>
          </w:p>
        </w:tc>
        <w:tc>
          <w:tcPr>
            <w:tcW w:w="2785" w:type="dxa"/>
          </w:tcPr>
          <w:p w14:paraId="76C15E42" w14:textId="5367976F" w:rsidR="00E95E5E" w:rsidRPr="00BC6BEE" w:rsidRDefault="00E541B1" w:rsidP="00BC6BEE">
            <w:r w:rsidRPr="00BC6BEE">
              <w:t>T</w:t>
            </w:r>
          </w:p>
        </w:tc>
      </w:tr>
      <w:tr w:rsidR="00E95E5E" w:rsidRPr="00BC6BEE" w14:paraId="5B59E45F" w14:textId="77777777" w:rsidTr="00D24F80">
        <w:tc>
          <w:tcPr>
            <w:tcW w:w="2065" w:type="dxa"/>
          </w:tcPr>
          <w:p w14:paraId="4B08002D" w14:textId="008A7D6E" w:rsidR="00E95E5E" w:rsidRPr="00BC6BEE" w:rsidRDefault="00E95E5E" w:rsidP="00BC6BEE">
            <w:r w:rsidRPr="00BC6BEE">
              <w:t>indel</w:t>
            </w:r>
          </w:p>
        </w:tc>
        <w:tc>
          <w:tcPr>
            <w:tcW w:w="1710" w:type="dxa"/>
          </w:tcPr>
          <w:p w14:paraId="0CFBA3F4" w14:textId="1DEE663E" w:rsidR="00E95E5E" w:rsidRPr="00BC6BEE" w:rsidRDefault="00E541B1" w:rsidP="00BC6BEE">
            <w:r w:rsidRPr="00BC6BEE">
              <w:t>3235</w:t>
            </w:r>
          </w:p>
        </w:tc>
        <w:tc>
          <w:tcPr>
            <w:tcW w:w="2790" w:type="dxa"/>
          </w:tcPr>
          <w:p w14:paraId="2CCD86CF" w14:textId="16659CF9" w:rsidR="00E95E5E" w:rsidRPr="00BC6BEE" w:rsidRDefault="00E541B1" w:rsidP="00BC6BEE">
            <w:r w:rsidRPr="00BC6BEE">
              <w:t>A</w:t>
            </w:r>
            <w:r w:rsidRPr="00BC6BEE">
              <w:rPr>
                <w:vertAlign w:val="subscript"/>
              </w:rPr>
              <w:t>11</w:t>
            </w:r>
            <w:r w:rsidRPr="00BC6BEE">
              <w:t xml:space="preserve"> (11 bp homopolymer) </w:t>
            </w:r>
          </w:p>
        </w:tc>
        <w:tc>
          <w:tcPr>
            <w:tcW w:w="2785" w:type="dxa"/>
          </w:tcPr>
          <w:p w14:paraId="63B96B65" w14:textId="0A023A71" w:rsidR="00E95E5E" w:rsidRPr="00BC6BEE" w:rsidRDefault="00E541B1" w:rsidP="00BC6BEE">
            <w:r w:rsidRPr="00BC6BEE">
              <w:t>A</w:t>
            </w:r>
            <w:r w:rsidRPr="00BC6BEE">
              <w:rPr>
                <w:vertAlign w:val="subscript"/>
              </w:rPr>
              <w:t>10</w:t>
            </w:r>
            <w:r w:rsidRPr="00BC6BEE">
              <w:t xml:space="preserve"> (10 bp homopolymer)</w:t>
            </w:r>
          </w:p>
        </w:tc>
      </w:tr>
    </w:tbl>
    <w:p w14:paraId="033C4CE3" w14:textId="77777777" w:rsidR="006E589C" w:rsidRDefault="006E589C">
      <w:pPr>
        <w:rPr>
          <w:b/>
          <w:bCs/>
        </w:rPr>
      </w:pPr>
      <w:r>
        <w:rPr>
          <w:b/>
          <w:bCs/>
        </w:rPr>
        <w:br w:type="page"/>
      </w:r>
    </w:p>
    <w:p w14:paraId="6F6C49D5" w14:textId="6496F7BC" w:rsidR="00CA6A55" w:rsidRDefault="00CA6A55" w:rsidP="00BC6BEE">
      <w:pPr>
        <w:widowControl w:val="0"/>
        <w:autoSpaceDE w:val="0"/>
        <w:autoSpaceDN w:val="0"/>
        <w:adjustRightInd w:val="0"/>
        <w:spacing w:line="480" w:lineRule="auto"/>
        <w:rPr>
          <w:b/>
          <w:bCs/>
        </w:rPr>
      </w:pPr>
      <w:r>
        <w:rPr>
          <w:b/>
          <w:bCs/>
        </w:rPr>
        <w:lastRenderedPageBreak/>
        <w:t xml:space="preserve">Table S3. Variants excluded from Figure S2 </w:t>
      </w:r>
      <w:r w:rsidR="00FA534E">
        <w:rPr>
          <w:b/>
          <w:bCs/>
        </w:rPr>
        <w:t>that</w:t>
      </w:r>
      <w:r>
        <w:rPr>
          <w:b/>
          <w:bCs/>
        </w:rPr>
        <w:t xml:space="preserve"> were shared in </w:t>
      </w:r>
      <w:r w:rsidR="00FA534E">
        <w:rPr>
          <w:b/>
          <w:bCs/>
        </w:rPr>
        <w:t>multiple</w:t>
      </w:r>
      <w:r>
        <w:rPr>
          <w:b/>
          <w:bCs/>
        </w:rPr>
        <w:t xml:space="preserve"> replicate</w:t>
      </w:r>
      <w:r w:rsidR="00FA534E">
        <w:rPr>
          <w:b/>
          <w:bCs/>
        </w:rPr>
        <w:t>s</w:t>
      </w:r>
      <w:r>
        <w:rPr>
          <w:b/>
          <w:bCs/>
        </w:rPr>
        <w:t>.</w:t>
      </w:r>
    </w:p>
    <w:tbl>
      <w:tblPr>
        <w:tblStyle w:val="TableGrid"/>
        <w:tblW w:w="0" w:type="auto"/>
        <w:tblLook w:val="04A0" w:firstRow="1" w:lastRow="0" w:firstColumn="1" w:lastColumn="0" w:noHBand="0" w:noVBand="1"/>
      </w:tblPr>
      <w:tblGrid>
        <w:gridCol w:w="1117"/>
        <w:gridCol w:w="1081"/>
        <w:gridCol w:w="1165"/>
        <w:gridCol w:w="1025"/>
        <w:gridCol w:w="1386"/>
        <w:gridCol w:w="1386"/>
        <w:gridCol w:w="1165"/>
        <w:gridCol w:w="1025"/>
      </w:tblGrid>
      <w:tr w:rsidR="00CA6A55" w14:paraId="54C1044A" w14:textId="77777777" w:rsidTr="00CA6A55">
        <w:tc>
          <w:tcPr>
            <w:tcW w:w="1117" w:type="dxa"/>
            <w:vAlign w:val="bottom"/>
          </w:tcPr>
          <w:p w14:paraId="25E2868A" w14:textId="0986FC27" w:rsidR="00CA6A55" w:rsidRPr="00A425EB" w:rsidRDefault="00CA6A55" w:rsidP="00CA6A55">
            <w:pPr>
              <w:widowControl w:val="0"/>
              <w:autoSpaceDE w:val="0"/>
              <w:autoSpaceDN w:val="0"/>
              <w:adjustRightInd w:val="0"/>
              <w:rPr>
                <w:b/>
                <w:bCs/>
              </w:rPr>
            </w:pPr>
            <w:r w:rsidRPr="00A425EB">
              <w:rPr>
                <w:color w:val="000000"/>
              </w:rPr>
              <w:t>replicate</w:t>
            </w:r>
          </w:p>
        </w:tc>
        <w:tc>
          <w:tcPr>
            <w:tcW w:w="1081" w:type="dxa"/>
            <w:vAlign w:val="bottom"/>
          </w:tcPr>
          <w:p w14:paraId="7E5029D4" w14:textId="1A840776" w:rsidR="00CA6A55" w:rsidRPr="00A425EB" w:rsidRDefault="00CA6A55" w:rsidP="00CA6A55">
            <w:pPr>
              <w:widowControl w:val="0"/>
              <w:autoSpaceDE w:val="0"/>
              <w:autoSpaceDN w:val="0"/>
              <w:adjustRightInd w:val="0"/>
              <w:rPr>
                <w:b/>
                <w:bCs/>
              </w:rPr>
            </w:pPr>
            <w:r w:rsidRPr="00A425EB">
              <w:rPr>
                <w:color w:val="000000"/>
              </w:rPr>
              <w:t>mtDNA position</w:t>
            </w:r>
          </w:p>
        </w:tc>
        <w:tc>
          <w:tcPr>
            <w:tcW w:w="1165" w:type="dxa"/>
            <w:vAlign w:val="bottom"/>
          </w:tcPr>
          <w:p w14:paraId="6461B814" w14:textId="561F028C" w:rsidR="00CA6A55" w:rsidRPr="00A425EB" w:rsidRDefault="00CA6A55" w:rsidP="00CA6A55">
            <w:pPr>
              <w:widowControl w:val="0"/>
              <w:autoSpaceDE w:val="0"/>
              <w:autoSpaceDN w:val="0"/>
              <w:adjustRightInd w:val="0"/>
              <w:rPr>
                <w:b/>
                <w:bCs/>
              </w:rPr>
            </w:pPr>
            <w:r w:rsidRPr="00A425EB">
              <w:rPr>
                <w:color w:val="000000"/>
              </w:rPr>
              <w:t>reference</w:t>
            </w:r>
          </w:p>
        </w:tc>
        <w:tc>
          <w:tcPr>
            <w:tcW w:w="1025" w:type="dxa"/>
            <w:vAlign w:val="bottom"/>
          </w:tcPr>
          <w:p w14:paraId="13DFC018" w14:textId="7EB1960A" w:rsidR="00CA6A55" w:rsidRPr="00A425EB" w:rsidRDefault="00CA6A55" w:rsidP="00CA6A55">
            <w:pPr>
              <w:widowControl w:val="0"/>
              <w:autoSpaceDE w:val="0"/>
              <w:autoSpaceDN w:val="0"/>
              <w:adjustRightInd w:val="0"/>
              <w:rPr>
                <w:b/>
                <w:bCs/>
              </w:rPr>
            </w:pPr>
            <w:r w:rsidRPr="00A425EB">
              <w:rPr>
                <w:color w:val="000000"/>
              </w:rPr>
              <w:t>variant</w:t>
            </w:r>
          </w:p>
        </w:tc>
        <w:tc>
          <w:tcPr>
            <w:tcW w:w="1386" w:type="dxa"/>
            <w:vAlign w:val="bottom"/>
          </w:tcPr>
          <w:p w14:paraId="09D9109E" w14:textId="7DD5EE06" w:rsidR="00CA6A55" w:rsidRPr="00A425EB" w:rsidRDefault="00CA6A55" w:rsidP="00CA6A55">
            <w:pPr>
              <w:widowControl w:val="0"/>
              <w:autoSpaceDE w:val="0"/>
              <w:autoSpaceDN w:val="0"/>
              <w:adjustRightInd w:val="0"/>
              <w:rPr>
                <w:b/>
                <w:bCs/>
              </w:rPr>
            </w:pPr>
            <w:r w:rsidRPr="00A425EB">
              <w:rPr>
                <w:color w:val="000000"/>
              </w:rPr>
              <w:t>single stranded substitution type on F-strand</w:t>
            </w:r>
          </w:p>
        </w:tc>
        <w:tc>
          <w:tcPr>
            <w:tcW w:w="1386" w:type="dxa"/>
            <w:vAlign w:val="bottom"/>
          </w:tcPr>
          <w:p w14:paraId="675F4434" w14:textId="131947B4" w:rsidR="00CA6A55" w:rsidRPr="00A425EB" w:rsidRDefault="00CA6A55" w:rsidP="00CA6A55">
            <w:pPr>
              <w:widowControl w:val="0"/>
              <w:autoSpaceDE w:val="0"/>
              <w:autoSpaceDN w:val="0"/>
              <w:adjustRightInd w:val="0"/>
              <w:rPr>
                <w:b/>
                <w:bCs/>
              </w:rPr>
            </w:pPr>
            <w:r w:rsidRPr="00A425EB">
              <w:rPr>
                <w:color w:val="000000"/>
              </w:rPr>
              <w:t>double stranded substitution type</w:t>
            </w:r>
          </w:p>
        </w:tc>
        <w:tc>
          <w:tcPr>
            <w:tcW w:w="1165" w:type="dxa"/>
            <w:vAlign w:val="bottom"/>
          </w:tcPr>
          <w:p w14:paraId="4CC871AE" w14:textId="4BE0910B" w:rsidR="00CA6A55" w:rsidRPr="00A425EB" w:rsidRDefault="00CA6A55" w:rsidP="00CA6A55">
            <w:pPr>
              <w:widowControl w:val="0"/>
              <w:autoSpaceDE w:val="0"/>
              <w:autoSpaceDN w:val="0"/>
              <w:adjustRightInd w:val="0"/>
              <w:rPr>
                <w:b/>
                <w:bCs/>
              </w:rPr>
            </w:pPr>
            <w:r w:rsidRPr="00A425EB">
              <w:rPr>
                <w:color w:val="000000"/>
              </w:rPr>
              <w:t>reference base DCS count</w:t>
            </w:r>
          </w:p>
        </w:tc>
        <w:tc>
          <w:tcPr>
            <w:tcW w:w="1025" w:type="dxa"/>
            <w:vAlign w:val="bottom"/>
          </w:tcPr>
          <w:p w14:paraId="40BE048A" w14:textId="012925DF" w:rsidR="00CA6A55" w:rsidRPr="00A425EB" w:rsidRDefault="00CA6A55" w:rsidP="00CA6A55">
            <w:pPr>
              <w:widowControl w:val="0"/>
              <w:autoSpaceDE w:val="0"/>
              <w:autoSpaceDN w:val="0"/>
              <w:adjustRightInd w:val="0"/>
              <w:rPr>
                <w:b/>
                <w:bCs/>
              </w:rPr>
            </w:pPr>
            <w:r w:rsidRPr="00A425EB">
              <w:rPr>
                <w:color w:val="000000"/>
              </w:rPr>
              <w:t>variant DCS count</w:t>
            </w:r>
          </w:p>
        </w:tc>
      </w:tr>
      <w:tr w:rsidR="00CA6A55" w14:paraId="71B8BDE5" w14:textId="77777777" w:rsidTr="00CA6A55">
        <w:tc>
          <w:tcPr>
            <w:tcW w:w="1117" w:type="dxa"/>
            <w:vAlign w:val="bottom"/>
          </w:tcPr>
          <w:p w14:paraId="0BCE62C7" w14:textId="229E8B72" w:rsidR="00CA6A55" w:rsidRPr="00A425EB" w:rsidRDefault="00CA6A55" w:rsidP="00CA6A55">
            <w:pPr>
              <w:widowControl w:val="0"/>
              <w:autoSpaceDE w:val="0"/>
              <w:autoSpaceDN w:val="0"/>
              <w:adjustRightInd w:val="0"/>
              <w:rPr>
                <w:b/>
                <w:bCs/>
              </w:rPr>
            </w:pPr>
            <w:r w:rsidRPr="00A425EB">
              <w:rPr>
                <w:color w:val="000000"/>
              </w:rPr>
              <w:t>3b</w:t>
            </w:r>
          </w:p>
        </w:tc>
        <w:tc>
          <w:tcPr>
            <w:tcW w:w="1081" w:type="dxa"/>
            <w:vAlign w:val="bottom"/>
          </w:tcPr>
          <w:p w14:paraId="07B0223F" w14:textId="37584711" w:rsidR="00CA6A55" w:rsidRPr="00A425EB" w:rsidRDefault="00CA6A55" w:rsidP="00CA6A55">
            <w:pPr>
              <w:widowControl w:val="0"/>
              <w:autoSpaceDE w:val="0"/>
              <w:autoSpaceDN w:val="0"/>
              <w:adjustRightInd w:val="0"/>
              <w:rPr>
                <w:b/>
                <w:bCs/>
              </w:rPr>
            </w:pPr>
            <w:r w:rsidRPr="00A425EB">
              <w:rPr>
                <w:color w:val="000000"/>
              </w:rPr>
              <w:t>1291</w:t>
            </w:r>
          </w:p>
        </w:tc>
        <w:tc>
          <w:tcPr>
            <w:tcW w:w="1165" w:type="dxa"/>
            <w:vAlign w:val="bottom"/>
          </w:tcPr>
          <w:p w14:paraId="0B1E75F9" w14:textId="50AB346C"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2AA095F1" w14:textId="53070247"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6DA51923" w14:textId="1FCDCC5E"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71C244B4" w14:textId="520C8F93"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44D2AA4C" w14:textId="4E8C5E5B" w:rsidR="00CA6A55" w:rsidRPr="00A425EB" w:rsidRDefault="00CA6A55" w:rsidP="00CA6A55">
            <w:pPr>
              <w:widowControl w:val="0"/>
              <w:autoSpaceDE w:val="0"/>
              <w:autoSpaceDN w:val="0"/>
              <w:adjustRightInd w:val="0"/>
              <w:rPr>
                <w:b/>
                <w:bCs/>
              </w:rPr>
            </w:pPr>
            <w:r w:rsidRPr="00A425EB">
              <w:rPr>
                <w:color w:val="000000"/>
              </w:rPr>
              <w:t>11431</w:t>
            </w:r>
          </w:p>
        </w:tc>
        <w:tc>
          <w:tcPr>
            <w:tcW w:w="1025" w:type="dxa"/>
            <w:vAlign w:val="bottom"/>
          </w:tcPr>
          <w:p w14:paraId="60DBF7A7" w14:textId="7A0C95A2" w:rsidR="00CA6A55" w:rsidRPr="00A425EB" w:rsidRDefault="00CA6A55" w:rsidP="00CA6A55">
            <w:pPr>
              <w:widowControl w:val="0"/>
              <w:autoSpaceDE w:val="0"/>
              <w:autoSpaceDN w:val="0"/>
              <w:adjustRightInd w:val="0"/>
              <w:rPr>
                <w:b/>
                <w:bCs/>
              </w:rPr>
            </w:pPr>
            <w:r w:rsidRPr="00A425EB">
              <w:rPr>
                <w:color w:val="000000"/>
              </w:rPr>
              <w:t>1</w:t>
            </w:r>
          </w:p>
        </w:tc>
      </w:tr>
      <w:tr w:rsidR="00CA6A55" w14:paraId="33C1E5DD" w14:textId="77777777" w:rsidTr="00CA6A55">
        <w:tc>
          <w:tcPr>
            <w:tcW w:w="1117" w:type="dxa"/>
            <w:vAlign w:val="bottom"/>
          </w:tcPr>
          <w:p w14:paraId="575A0089" w14:textId="4FD55A1E" w:rsidR="00CA6A55" w:rsidRPr="00A425EB" w:rsidRDefault="00CA6A55" w:rsidP="00CA6A55">
            <w:pPr>
              <w:widowControl w:val="0"/>
              <w:autoSpaceDE w:val="0"/>
              <w:autoSpaceDN w:val="0"/>
              <w:adjustRightInd w:val="0"/>
              <w:rPr>
                <w:b/>
                <w:bCs/>
              </w:rPr>
            </w:pPr>
            <w:r w:rsidRPr="00A425EB">
              <w:rPr>
                <w:color w:val="000000"/>
              </w:rPr>
              <w:t>2b</w:t>
            </w:r>
          </w:p>
        </w:tc>
        <w:tc>
          <w:tcPr>
            <w:tcW w:w="1081" w:type="dxa"/>
            <w:vAlign w:val="bottom"/>
          </w:tcPr>
          <w:p w14:paraId="32D37BD6" w14:textId="46EF0AE3" w:rsidR="00CA6A55" w:rsidRPr="00A425EB" w:rsidRDefault="00CA6A55" w:rsidP="00CA6A55">
            <w:pPr>
              <w:widowControl w:val="0"/>
              <w:autoSpaceDE w:val="0"/>
              <w:autoSpaceDN w:val="0"/>
              <w:adjustRightInd w:val="0"/>
              <w:rPr>
                <w:b/>
                <w:bCs/>
              </w:rPr>
            </w:pPr>
            <w:r w:rsidRPr="00A425EB">
              <w:rPr>
                <w:color w:val="000000"/>
              </w:rPr>
              <w:t>1548</w:t>
            </w:r>
          </w:p>
        </w:tc>
        <w:tc>
          <w:tcPr>
            <w:tcW w:w="1165" w:type="dxa"/>
            <w:vAlign w:val="bottom"/>
          </w:tcPr>
          <w:p w14:paraId="76428214" w14:textId="5B818612" w:rsidR="00CA6A55" w:rsidRPr="00A425EB" w:rsidRDefault="00CA6A55" w:rsidP="00CA6A55">
            <w:pPr>
              <w:widowControl w:val="0"/>
              <w:autoSpaceDE w:val="0"/>
              <w:autoSpaceDN w:val="0"/>
              <w:adjustRightInd w:val="0"/>
              <w:rPr>
                <w:b/>
                <w:bCs/>
              </w:rPr>
            </w:pPr>
            <w:r w:rsidRPr="00A425EB">
              <w:rPr>
                <w:color w:val="000000"/>
              </w:rPr>
              <w:t>A</w:t>
            </w:r>
          </w:p>
        </w:tc>
        <w:tc>
          <w:tcPr>
            <w:tcW w:w="1025" w:type="dxa"/>
            <w:vAlign w:val="bottom"/>
          </w:tcPr>
          <w:p w14:paraId="70852216" w14:textId="1301580E" w:rsidR="00CA6A55" w:rsidRPr="00A425EB" w:rsidRDefault="00CA6A55" w:rsidP="00CA6A55">
            <w:pPr>
              <w:widowControl w:val="0"/>
              <w:autoSpaceDE w:val="0"/>
              <w:autoSpaceDN w:val="0"/>
              <w:adjustRightInd w:val="0"/>
              <w:rPr>
                <w:b/>
                <w:bCs/>
              </w:rPr>
            </w:pPr>
            <w:r w:rsidRPr="00A425EB">
              <w:rPr>
                <w:color w:val="000000"/>
              </w:rPr>
              <w:t>G</w:t>
            </w:r>
          </w:p>
        </w:tc>
        <w:tc>
          <w:tcPr>
            <w:tcW w:w="1386" w:type="dxa"/>
            <w:vAlign w:val="bottom"/>
          </w:tcPr>
          <w:p w14:paraId="3E79AAB1" w14:textId="0EB54573" w:rsidR="00CA6A55" w:rsidRPr="00A425EB" w:rsidRDefault="00CA6A55" w:rsidP="00CA6A55">
            <w:pPr>
              <w:widowControl w:val="0"/>
              <w:autoSpaceDE w:val="0"/>
              <w:autoSpaceDN w:val="0"/>
              <w:adjustRightInd w:val="0"/>
              <w:rPr>
                <w:b/>
                <w:bCs/>
              </w:rPr>
            </w:pPr>
            <w:r w:rsidRPr="00A425EB">
              <w:rPr>
                <w:color w:val="000000"/>
              </w:rPr>
              <w:t>A</w:t>
            </w:r>
            <w:r w:rsidR="00A425EB" w:rsidRPr="00BC6BEE">
              <w:sym w:font="Wingdings" w:char="F0E0"/>
            </w:r>
            <w:r w:rsidRPr="00A425EB">
              <w:rPr>
                <w:color w:val="000000"/>
              </w:rPr>
              <w:t>G</w:t>
            </w:r>
          </w:p>
        </w:tc>
        <w:tc>
          <w:tcPr>
            <w:tcW w:w="1386" w:type="dxa"/>
            <w:vAlign w:val="bottom"/>
          </w:tcPr>
          <w:p w14:paraId="5C961626" w14:textId="4B47CB56" w:rsidR="00CA6A55" w:rsidRPr="00A425EB" w:rsidRDefault="00CA6A55" w:rsidP="00CA6A55">
            <w:pPr>
              <w:widowControl w:val="0"/>
              <w:autoSpaceDE w:val="0"/>
              <w:autoSpaceDN w:val="0"/>
              <w:adjustRightInd w:val="0"/>
              <w:rPr>
                <w:b/>
                <w:bCs/>
              </w:rPr>
            </w:pPr>
            <w:r w:rsidRPr="00A425EB">
              <w:rPr>
                <w:color w:val="000000"/>
              </w:rPr>
              <w:t>AT</w:t>
            </w:r>
            <w:r w:rsidR="00A425EB" w:rsidRPr="00BC6BEE">
              <w:sym w:font="Wingdings" w:char="F0E0"/>
            </w:r>
            <w:r w:rsidRPr="00A425EB">
              <w:rPr>
                <w:color w:val="000000"/>
              </w:rPr>
              <w:t>GC</w:t>
            </w:r>
          </w:p>
        </w:tc>
        <w:tc>
          <w:tcPr>
            <w:tcW w:w="1165" w:type="dxa"/>
            <w:vAlign w:val="bottom"/>
          </w:tcPr>
          <w:p w14:paraId="04DCA572" w14:textId="6ECE37CA" w:rsidR="00CA6A55" w:rsidRPr="00A425EB" w:rsidRDefault="00CA6A55" w:rsidP="00CA6A55">
            <w:pPr>
              <w:widowControl w:val="0"/>
              <w:autoSpaceDE w:val="0"/>
              <w:autoSpaceDN w:val="0"/>
              <w:adjustRightInd w:val="0"/>
              <w:rPr>
                <w:b/>
                <w:bCs/>
              </w:rPr>
            </w:pPr>
            <w:r w:rsidRPr="00A425EB">
              <w:rPr>
                <w:color w:val="000000"/>
              </w:rPr>
              <w:t>22415</w:t>
            </w:r>
          </w:p>
        </w:tc>
        <w:tc>
          <w:tcPr>
            <w:tcW w:w="1025" w:type="dxa"/>
            <w:vAlign w:val="bottom"/>
          </w:tcPr>
          <w:p w14:paraId="1FC3C0A3" w14:textId="783F2502" w:rsidR="00CA6A55" w:rsidRPr="00A425EB" w:rsidRDefault="00CA6A55" w:rsidP="00CA6A55">
            <w:pPr>
              <w:widowControl w:val="0"/>
              <w:autoSpaceDE w:val="0"/>
              <w:autoSpaceDN w:val="0"/>
              <w:adjustRightInd w:val="0"/>
              <w:rPr>
                <w:b/>
                <w:bCs/>
              </w:rPr>
            </w:pPr>
            <w:r w:rsidRPr="00A425EB">
              <w:rPr>
                <w:color w:val="000000"/>
              </w:rPr>
              <w:t>1</w:t>
            </w:r>
          </w:p>
        </w:tc>
      </w:tr>
      <w:tr w:rsidR="00CA6A55" w14:paraId="193182D0" w14:textId="77777777" w:rsidTr="00CA6A55">
        <w:tc>
          <w:tcPr>
            <w:tcW w:w="1117" w:type="dxa"/>
            <w:vAlign w:val="bottom"/>
          </w:tcPr>
          <w:p w14:paraId="309C0F0D" w14:textId="297BBBD5" w:rsidR="00CA6A55" w:rsidRPr="00A425EB" w:rsidRDefault="00CA6A55" w:rsidP="00CA6A55">
            <w:pPr>
              <w:widowControl w:val="0"/>
              <w:autoSpaceDE w:val="0"/>
              <w:autoSpaceDN w:val="0"/>
              <w:adjustRightInd w:val="0"/>
              <w:rPr>
                <w:b/>
                <w:bCs/>
              </w:rPr>
            </w:pPr>
            <w:r w:rsidRPr="00A425EB">
              <w:rPr>
                <w:color w:val="000000"/>
              </w:rPr>
              <w:t>3b</w:t>
            </w:r>
          </w:p>
        </w:tc>
        <w:tc>
          <w:tcPr>
            <w:tcW w:w="1081" w:type="dxa"/>
            <w:vAlign w:val="bottom"/>
          </w:tcPr>
          <w:p w14:paraId="6DFA2F4D" w14:textId="0AE1A8D5" w:rsidR="00CA6A55" w:rsidRPr="00A425EB" w:rsidRDefault="00CA6A55" w:rsidP="00CA6A55">
            <w:pPr>
              <w:widowControl w:val="0"/>
              <w:autoSpaceDE w:val="0"/>
              <w:autoSpaceDN w:val="0"/>
              <w:adjustRightInd w:val="0"/>
              <w:rPr>
                <w:b/>
                <w:bCs/>
              </w:rPr>
            </w:pPr>
            <w:r w:rsidRPr="00A425EB">
              <w:rPr>
                <w:color w:val="000000"/>
              </w:rPr>
              <w:t>1630</w:t>
            </w:r>
          </w:p>
        </w:tc>
        <w:tc>
          <w:tcPr>
            <w:tcW w:w="1165" w:type="dxa"/>
            <w:vAlign w:val="bottom"/>
          </w:tcPr>
          <w:p w14:paraId="31F5850D" w14:textId="0E16ADAD"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32FE02BD" w14:textId="17118577"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55BBDD48" w14:textId="41C5CE82"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T</w:t>
            </w:r>
          </w:p>
        </w:tc>
        <w:tc>
          <w:tcPr>
            <w:tcW w:w="1386" w:type="dxa"/>
            <w:vAlign w:val="bottom"/>
          </w:tcPr>
          <w:p w14:paraId="2324FE15" w14:textId="036A8038"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AT</w:t>
            </w:r>
          </w:p>
        </w:tc>
        <w:tc>
          <w:tcPr>
            <w:tcW w:w="1165" w:type="dxa"/>
            <w:vAlign w:val="bottom"/>
          </w:tcPr>
          <w:p w14:paraId="5D3426D2" w14:textId="6A013311" w:rsidR="00CA6A55" w:rsidRPr="00A425EB" w:rsidRDefault="00CA6A55" w:rsidP="00CA6A55">
            <w:pPr>
              <w:widowControl w:val="0"/>
              <w:autoSpaceDE w:val="0"/>
              <w:autoSpaceDN w:val="0"/>
              <w:adjustRightInd w:val="0"/>
              <w:rPr>
                <w:b/>
                <w:bCs/>
              </w:rPr>
            </w:pPr>
            <w:r w:rsidRPr="00A425EB">
              <w:rPr>
                <w:color w:val="000000"/>
              </w:rPr>
              <w:t>25562</w:t>
            </w:r>
          </w:p>
        </w:tc>
        <w:tc>
          <w:tcPr>
            <w:tcW w:w="1025" w:type="dxa"/>
            <w:vAlign w:val="bottom"/>
          </w:tcPr>
          <w:p w14:paraId="34C23329" w14:textId="4B110A3D" w:rsidR="00CA6A55" w:rsidRPr="00A425EB" w:rsidRDefault="00CA6A55" w:rsidP="00CA6A55">
            <w:pPr>
              <w:widowControl w:val="0"/>
              <w:autoSpaceDE w:val="0"/>
              <w:autoSpaceDN w:val="0"/>
              <w:adjustRightInd w:val="0"/>
              <w:rPr>
                <w:b/>
                <w:bCs/>
              </w:rPr>
            </w:pPr>
            <w:r w:rsidRPr="00A425EB">
              <w:rPr>
                <w:color w:val="000000"/>
              </w:rPr>
              <w:t>1</w:t>
            </w:r>
          </w:p>
        </w:tc>
      </w:tr>
      <w:tr w:rsidR="00CA6A55" w14:paraId="544C1AEE" w14:textId="77777777" w:rsidTr="00CA6A55">
        <w:tc>
          <w:tcPr>
            <w:tcW w:w="1117" w:type="dxa"/>
            <w:vAlign w:val="bottom"/>
          </w:tcPr>
          <w:p w14:paraId="1B743404" w14:textId="67C291B0" w:rsidR="00CA6A55" w:rsidRPr="00A425EB" w:rsidRDefault="00CA6A55" w:rsidP="00CA6A55">
            <w:pPr>
              <w:widowControl w:val="0"/>
              <w:autoSpaceDE w:val="0"/>
              <w:autoSpaceDN w:val="0"/>
              <w:adjustRightInd w:val="0"/>
              <w:rPr>
                <w:b/>
                <w:bCs/>
              </w:rPr>
            </w:pPr>
            <w:r w:rsidRPr="00A425EB">
              <w:rPr>
                <w:color w:val="000000"/>
              </w:rPr>
              <w:t>3a</w:t>
            </w:r>
          </w:p>
        </w:tc>
        <w:tc>
          <w:tcPr>
            <w:tcW w:w="1081" w:type="dxa"/>
            <w:vAlign w:val="bottom"/>
          </w:tcPr>
          <w:p w14:paraId="53FC37BF" w14:textId="2E5BEA60" w:rsidR="00CA6A55" w:rsidRPr="00A425EB" w:rsidRDefault="00CA6A55" w:rsidP="00CA6A55">
            <w:pPr>
              <w:widowControl w:val="0"/>
              <w:autoSpaceDE w:val="0"/>
              <w:autoSpaceDN w:val="0"/>
              <w:adjustRightInd w:val="0"/>
              <w:rPr>
                <w:b/>
                <w:bCs/>
              </w:rPr>
            </w:pPr>
            <w:r w:rsidRPr="00A425EB">
              <w:rPr>
                <w:color w:val="000000"/>
              </w:rPr>
              <w:t>1640</w:t>
            </w:r>
          </w:p>
        </w:tc>
        <w:tc>
          <w:tcPr>
            <w:tcW w:w="1165" w:type="dxa"/>
            <w:vAlign w:val="bottom"/>
          </w:tcPr>
          <w:p w14:paraId="0DF3805E" w14:textId="173B2BC3"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519051CA" w14:textId="540A84DF"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289EA2B4" w14:textId="23CAE617"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T</w:t>
            </w:r>
          </w:p>
        </w:tc>
        <w:tc>
          <w:tcPr>
            <w:tcW w:w="1386" w:type="dxa"/>
            <w:vAlign w:val="bottom"/>
          </w:tcPr>
          <w:p w14:paraId="68D49194" w14:textId="58585B03"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AT</w:t>
            </w:r>
          </w:p>
        </w:tc>
        <w:tc>
          <w:tcPr>
            <w:tcW w:w="1165" w:type="dxa"/>
            <w:vAlign w:val="bottom"/>
          </w:tcPr>
          <w:p w14:paraId="3DE1D1D4" w14:textId="3B594ABF" w:rsidR="00CA6A55" w:rsidRPr="00A425EB" w:rsidRDefault="00CA6A55" w:rsidP="00CA6A55">
            <w:pPr>
              <w:widowControl w:val="0"/>
              <w:autoSpaceDE w:val="0"/>
              <w:autoSpaceDN w:val="0"/>
              <w:adjustRightInd w:val="0"/>
              <w:rPr>
                <w:b/>
                <w:bCs/>
              </w:rPr>
            </w:pPr>
            <w:r w:rsidRPr="00A425EB">
              <w:rPr>
                <w:color w:val="000000"/>
              </w:rPr>
              <w:t>27766</w:t>
            </w:r>
          </w:p>
        </w:tc>
        <w:tc>
          <w:tcPr>
            <w:tcW w:w="1025" w:type="dxa"/>
            <w:vAlign w:val="bottom"/>
          </w:tcPr>
          <w:p w14:paraId="1B3B7D8C" w14:textId="6B954917" w:rsidR="00CA6A55" w:rsidRPr="00A425EB" w:rsidRDefault="00CA6A55" w:rsidP="00CA6A55">
            <w:pPr>
              <w:widowControl w:val="0"/>
              <w:autoSpaceDE w:val="0"/>
              <w:autoSpaceDN w:val="0"/>
              <w:adjustRightInd w:val="0"/>
              <w:rPr>
                <w:b/>
                <w:bCs/>
              </w:rPr>
            </w:pPr>
            <w:r w:rsidRPr="00A425EB">
              <w:rPr>
                <w:color w:val="000000"/>
              </w:rPr>
              <w:t>1</w:t>
            </w:r>
          </w:p>
        </w:tc>
      </w:tr>
      <w:tr w:rsidR="00CA6A55" w14:paraId="6C2780A2" w14:textId="77777777" w:rsidTr="00CA6A55">
        <w:tc>
          <w:tcPr>
            <w:tcW w:w="1117" w:type="dxa"/>
            <w:vAlign w:val="bottom"/>
          </w:tcPr>
          <w:p w14:paraId="06B209B6" w14:textId="5921F10A" w:rsidR="00CA6A55" w:rsidRPr="00A425EB" w:rsidRDefault="00CA6A55" w:rsidP="00CA6A55">
            <w:pPr>
              <w:widowControl w:val="0"/>
              <w:autoSpaceDE w:val="0"/>
              <w:autoSpaceDN w:val="0"/>
              <w:adjustRightInd w:val="0"/>
              <w:rPr>
                <w:b/>
                <w:bCs/>
              </w:rPr>
            </w:pPr>
            <w:r w:rsidRPr="00A425EB">
              <w:rPr>
                <w:color w:val="000000"/>
              </w:rPr>
              <w:t>3b</w:t>
            </w:r>
          </w:p>
        </w:tc>
        <w:tc>
          <w:tcPr>
            <w:tcW w:w="1081" w:type="dxa"/>
            <w:vAlign w:val="bottom"/>
          </w:tcPr>
          <w:p w14:paraId="772B3825" w14:textId="0628E5E0" w:rsidR="00CA6A55" w:rsidRPr="00A425EB" w:rsidRDefault="00CA6A55" w:rsidP="00CA6A55">
            <w:pPr>
              <w:widowControl w:val="0"/>
              <w:autoSpaceDE w:val="0"/>
              <w:autoSpaceDN w:val="0"/>
              <w:adjustRightInd w:val="0"/>
              <w:rPr>
                <w:b/>
                <w:bCs/>
              </w:rPr>
            </w:pPr>
            <w:r w:rsidRPr="00A425EB">
              <w:rPr>
                <w:color w:val="000000"/>
              </w:rPr>
              <w:t>1875</w:t>
            </w:r>
          </w:p>
        </w:tc>
        <w:tc>
          <w:tcPr>
            <w:tcW w:w="1165" w:type="dxa"/>
            <w:vAlign w:val="bottom"/>
          </w:tcPr>
          <w:p w14:paraId="5015EA03" w14:textId="6A0782A9"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73BF579E" w14:textId="3D2C87C1" w:rsidR="00CA6A55" w:rsidRPr="00A425EB" w:rsidRDefault="00CA6A55" w:rsidP="00CA6A55">
            <w:pPr>
              <w:widowControl w:val="0"/>
              <w:autoSpaceDE w:val="0"/>
              <w:autoSpaceDN w:val="0"/>
              <w:adjustRightInd w:val="0"/>
              <w:rPr>
                <w:b/>
                <w:bCs/>
              </w:rPr>
            </w:pPr>
            <w:r w:rsidRPr="00A425EB">
              <w:rPr>
                <w:color w:val="000000"/>
              </w:rPr>
              <w:t>A</w:t>
            </w:r>
          </w:p>
        </w:tc>
        <w:tc>
          <w:tcPr>
            <w:tcW w:w="1386" w:type="dxa"/>
            <w:vAlign w:val="bottom"/>
          </w:tcPr>
          <w:p w14:paraId="0E914322" w14:textId="561D7E9E"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A</w:t>
            </w:r>
          </w:p>
        </w:tc>
        <w:tc>
          <w:tcPr>
            <w:tcW w:w="1386" w:type="dxa"/>
            <w:vAlign w:val="bottom"/>
          </w:tcPr>
          <w:p w14:paraId="75C93734" w14:textId="1A3EFC91"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4357CD83" w14:textId="368617D9" w:rsidR="00CA6A55" w:rsidRPr="00A425EB" w:rsidRDefault="00CA6A55" w:rsidP="00CA6A55">
            <w:pPr>
              <w:widowControl w:val="0"/>
              <w:autoSpaceDE w:val="0"/>
              <w:autoSpaceDN w:val="0"/>
              <w:adjustRightInd w:val="0"/>
              <w:rPr>
                <w:b/>
                <w:bCs/>
              </w:rPr>
            </w:pPr>
            <w:r w:rsidRPr="00A425EB">
              <w:rPr>
                <w:color w:val="000000"/>
              </w:rPr>
              <w:t>23486</w:t>
            </w:r>
          </w:p>
        </w:tc>
        <w:tc>
          <w:tcPr>
            <w:tcW w:w="1025" w:type="dxa"/>
            <w:vAlign w:val="bottom"/>
          </w:tcPr>
          <w:p w14:paraId="1A73EBBD" w14:textId="514DB8B2" w:rsidR="00CA6A55" w:rsidRPr="00A425EB" w:rsidRDefault="00CA6A55" w:rsidP="00CA6A55">
            <w:pPr>
              <w:widowControl w:val="0"/>
              <w:autoSpaceDE w:val="0"/>
              <w:autoSpaceDN w:val="0"/>
              <w:adjustRightInd w:val="0"/>
              <w:rPr>
                <w:b/>
                <w:bCs/>
              </w:rPr>
            </w:pPr>
            <w:r w:rsidRPr="00A425EB">
              <w:rPr>
                <w:color w:val="000000"/>
              </w:rPr>
              <w:t>1</w:t>
            </w:r>
          </w:p>
        </w:tc>
      </w:tr>
      <w:tr w:rsidR="00CA6A55" w14:paraId="18F32589" w14:textId="77777777" w:rsidTr="00CA6A55">
        <w:tc>
          <w:tcPr>
            <w:tcW w:w="1117" w:type="dxa"/>
            <w:vAlign w:val="bottom"/>
          </w:tcPr>
          <w:p w14:paraId="427EB1ED" w14:textId="2DB36ED7" w:rsidR="00CA6A55" w:rsidRPr="00A425EB" w:rsidRDefault="00CA6A55" w:rsidP="00CA6A55">
            <w:pPr>
              <w:widowControl w:val="0"/>
              <w:autoSpaceDE w:val="0"/>
              <w:autoSpaceDN w:val="0"/>
              <w:adjustRightInd w:val="0"/>
              <w:rPr>
                <w:b/>
                <w:bCs/>
              </w:rPr>
            </w:pPr>
            <w:r w:rsidRPr="00A425EB">
              <w:rPr>
                <w:color w:val="000000"/>
              </w:rPr>
              <w:t>3a</w:t>
            </w:r>
          </w:p>
        </w:tc>
        <w:tc>
          <w:tcPr>
            <w:tcW w:w="1081" w:type="dxa"/>
            <w:vAlign w:val="bottom"/>
          </w:tcPr>
          <w:p w14:paraId="117C9A4E" w14:textId="57AFF057" w:rsidR="00CA6A55" w:rsidRPr="00A425EB" w:rsidRDefault="00CA6A55" w:rsidP="00CA6A55">
            <w:pPr>
              <w:widowControl w:val="0"/>
              <w:autoSpaceDE w:val="0"/>
              <w:autoSpaceDN w:val="0"/>
              <w:adjustRightInd w:val="0"/>
              <w:rPr>
                <w:b/>
                <w:bCs/>
              </w:rPr>
            </w:pPr>
            <w:r w:rsidRPr="00A425EB">
              <w:rPr>
                <w:color w:val="000000"/>
              </w:rPr>
              <w:t>5062</w:t>
            </w:r>
          </w:p>
        </w:tc>
        <w:tc>
          <w:tcPr>
            <w:tcW w:w="1165" w:type="dxa"/>
            <w:vAlign w:val="bottom"/>
          </w:tcPr>
          <w:p w14:paraId="74386791" w14:textId="13A42954"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32EA1F96" w14:textId="1BD22853"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5ACA8559" w14:textId="4B504F47"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266A8897" w14:textId="3DAD7038"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6006D9DA" w14:textId="13D0B485" w:rsidR="00CA6A55" w:rsidRPr="00A425EB" w:rsidRDefault="00CA6A55" w:rsidP="00CA6A55">
            <w:pPr>
              <w:widowControl w:val="0"/>
              <w:autoSpaceDE w:val="0"/>
              <w:autoSpaceDN w:val="0"/>
              <w:adjustRightInd w:val="0"/>
              <w:rPr>
                <w:b/>
                <w:bCs/>
              </w:rPr>
            </w:pPr>
            <w:r w:rsidRPr="00A425EB">
              <w:rPr>
                <w:color w:val="000000"/>
              </w:rPr>
              <w:t>27428</w:t>
            </w:r>
          </w:p>
        </w:tc>
        <w:tc>
          <w:tcPr>
            <w:tcW w:w="1025" w:type="dxa"/>
            <w:vAlign w:val="bottom"/>
          </w:tcPr>
          <w:p w14:paraId="01E0679A" w14:textId="48A9FE39" w:rsidR="00CA6A55" w:rsidRPr="00A425EB" w:rsidRDefault="00CA6A55" w:rsidP="00CA6A55">
            <w:pPr>
              <w:widowControl w:val="0"/>
              <w:autoSpaceDE w:val="0"/>
              <w:autoSpaceDN w:val="0"/>
              <w:adjustRightInd w:val="0"/>
              <w:rPr>
                <w:b/>
                <w:bCs/>
              </w:rPr>
            </w:pPr>
            <w:r w:rsidRPr="00A425EB">
              <w:rPr>
                <w:color w:val="000000"/>
              </w:rPr>
              <w:t>1</w:t>
            </w:r>
          </w:p>
        </w:tc>
      </w:tr>
      <w:tr w:rsidR="00CA6A55" w14:paraId="36911109" w14:textId="77777777" w:rsidTr="00CA6A55">
        <w:tc>
          <w:tcPr>
            <w:tcW w:w="1117" w:type="dxa"/>
            <w:vAlign w:val="bottom"/>
          </w:tcPr>
          <w:p w14:paraId="42F3C127" w14:textId="3C8ABB7B" w:rsidR="00CA6A55" w:rsidRPr="00A425EB" w:rsidRDefault="00CA6A55" w:rsidP="00CA6A55">
            <w:pPr>
              <w:widowControl w:val="0"/>
              <w:autoSpaceDE w:val="0"/>
              <w:autoSpaceDN w:val="0"/>
              <w:adjustRightInd w:val="0"/>
              <w:rPr>
                <w:b/>
                <w:bCs/>
              </w:rPr>
            </w:pPr>
            <w:r w:rsidRPr="00A425EB">
              <w:rPr>
                <w:color w:val="000000"/>
              </w:rPr>
              <w:t>1c</w:t>
            </w:r>
          </w:p>
        </w:tc>
        <w:tc>
          <w:tcPr>
            <w:tcW w:w="1081" w:type="dxa"/>
            <w:vAlign w:val="bottom"/>
          </w:tcPr>
          <w:p w14:paraId="1C45D17B" w14:textId="3147314E" w:rsidR="00CA6A55" w:rsidRPr="00A425EB" w:rsidRDefault="00CA6A55" w:rsidP="00CA6A55">
            <w:pPr>
              <w:widowControl w:val="0"/>
              <w:autoSpaceDE w:val="0"/>
              <w:autoSpaceDN w:val="0"/>
              <w:adjustRightInd w:val="0"/>
              <w:rPr>
                <w:b/>
                <w:bCs/>
              </w:rPr>
            </w:pPr>
            <w:r w:rsidRPr="00A425EB">
              <w:rPr>
                <w:color w:val="000000"/>
              </w:rPr>
              <w:t>5079</w:t>
            </w:r>
          </w:p>
        </w:tc>
        <w:tc>
          <w:tcPr>
            <w:tcW w:w="1165" w:type="dxa"/>
            <w:vAlign w:val="bottom"/>
          </w:tcPr>
          <w:p w14:paraId="3D822D22" w14:textId="133B4C17"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460A35D6" w14:textId="64E2BE28" w:rsidR="00CA6A55" w:rsidRPr="00A425EB" w:rsidRDefault="00CA6A55" w:rsidP="00CA6A55">
            <w:pPr>
              <w:widowControl w:val="0"/>
              <w:autoSpaceDE w:val="0"/>
              <w:autoSpaceDN w:val="0"/>
              <w:adjustRightInd w:val="0"/>
              <w:rPr>
                <w:b/>
                <w:bCs/>
              </w:rPr>
            </w:pPr>
            <w:r w:rsidRPr="00A425EB">
              <w:rPr>
                <w:color w:val="000000"/>
              </w:rPr>
              <w:t>A</w:t>
            </w:r>
          </w:p>
        </w:tc>
        <w:tc>
          <w:tcPr>
            <w:tcW w:w="1386" w:type="dxa"/>
            <w:vAlign w:val="bottom"/>
          </w:tcPr>
          <w:p w14:paraId="10C02D55" w14:textId="340DA8A1"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A</w:t>
            </w:r>
          </w:p>
        </w:tc>
        <w:tc>
          <w:tcPr>
            <w:tcW w:w="1386" w:type="dxa"/>
            <w:vAlign w:val="bottom"/>
          </w:tcPr>
          <w:p w14:paraId="3797E082" w14:textId="5F1A7BC3"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588CB1C4" w14:textId="12FD12D4" w:rsidR="00CA6A55" w:rsidRPr="00A425EB" w:rsidRDefault="00CA6A55" w:rsidP="00CA6A55">
            <w:pPr>
              <w:widowControl w:val="0"/>
              <w:autoSpaceDE w:val="0"/>
              <w:autoSpaceDN w:val="0"/>
              <w:adjustRightInd w:val="0"/>
              <w:rPr>
                <w:b/>
                <w:bCs/>
              </w:rPr>
            </w:pPr>
            <w:r w:rsidRPr="00A425EB">
              <w:rPr>
                <w:color w:val="000000"/>
              </w:rPr>
              <w:t>38890</w:t>
            </w:r>
          </w:p>
        </w:tc>
        <w:tc>
          <w:tcPr>
            <w:tcW w:w="1025" w:type="dxa"/>
            <w:vAlign w:val="bottom"/>
          </w:tcPr>
          <w:p w14:paraId="288CA48A" w14:textId="11C80784" w:rsidR="00CA6A55" w:rsidRPr="00A425EB" w:rsidRDefault="00CA6A55" w:rsidP="00CA6A55">
            <w:pPr>
              <w:widowControl w:val="0"/>
              <w:autoSpaceDE w:val="0"/>
              <w:autoSpaceDN w:val="0"/>
              <w:adjustRightInd w:val="0"/>
              <w:rPr>
                <w:b/>
                <w:bCs/>
              </w:rPr>
            </w:pPr>
            <w:r w:rsidRPr="00A425EB">
              <w:rPr>
                <w:color w:val="000000"/>
              </w:rPr>
              <w:t>158</w:t>
            </w:r>
          </w:p>
        </w:tc>
      </w:tr>
      <w:tr w:rsidR="00CA6A55" w14:paraId="22C1F801" w14:textId="77777777" w:rsidTr="00CA6A55">
        <w:tc>
          <w:tcPr>
            <w:tcW w:w="1117" w:type="dxa"/>
            <w:vAlign w:val="bottom"/>
          </w:tcPr>
          <w:p w14:paraId="76474402" w14:textId="41D504C8" w:rsidR="00CA6A55" w:rsidRPr="00A425EB" w:rsidRDefault="00CA6A55" w:rsidP="00CA6A55">
            <w:pPr>
              <w:widowControl w:val="0"/>
              <w:autoSpaceDE w:val="0"/>
              <w:autoSpaceDN w:val="0"/>
              <w:adjustRightInd w:val="0"/>
              <w:rPr>
                <w:b/>
                <w:bCs/>
              </w:rPr>
            </w:pPr>
            <w:r w:rsidRPr="00A425EB">
              <w:rPr>
                <w:color w:val="000000"/>
              </w:rPr>
              <w:t>2a</w:t>
            </w:r>
          </w:p>
        </w:tc>
        <w:tc>
          <w:tcPr>
            <w:tcW w:w="1081" w:type="dxa"/>
            <w:vAlign w:val="bottom"/>
          </w:tcPr>
          <w:p w14:paraId="2708F458" w14:textId="24253E7B" w:rsidR="00CA6A55" w:rsidRPr="00A425EB" w:rsidRDefault="00CA6A55" w:rsidP="00CA6A55">
            <w:pPr>
              <w:widowControl w:val="0"/>
              <w:autoSpaceDE w:val="0"/>
              <w:autoSpaceDN w:val="0"/>
              <w:adjustRightInd w:val="0"/>
              <w:rPr>
                <w:b/>
                <w:bCs/>
              </w:rPr>
            </w:pPr>
            <w:r w:rsidRPr="00A425EB">
              <w:rPr>
                <w:color w:val="000000"/>
              </w:rPr>
              <w:t>5079</w:t>
            </w:r>
          </w:p>
        </w:tc>
        <w:tc>
          <w:tcPr>
            <w:tcW w:w="1165" w:type="dxa"/>
            <w:vAlign w:val="bottom"/>
          </w:tcPr>
          <w:p w14:paraId="1D9291F0" w14:textId="43DAB5A6"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1AF55FFC" w14:textId="3877674A"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526FF813" w14:textId="3F84EC46"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T</w:t>
            </w:r>
          </w:p>
        </w:tc>
        <w:tc>
          <w:tcPr>
            <w:tcW w:w="1386" w:type="dxa"/>
            <w:vAlign w:val="bottom"/>
          </w:tcPr>
          <w:p w14:paraId="2C8CCD37" w14:textId="051C1463"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AT</w:t>
            </w:r>
          </w:p>
        </w:tc>
        <w:tc>
          <w:tcPr>
            <w:tcW w:w="1165" w:type="dxa"/>
            <w:vAlign w:val="bottom"/>
          </w:tcPr>
          <w:p w14:paraId="30A9886E" w14:textId="1A378598" w:rsidR="00CA6A55" w:rsidRPr="00A425EB" w:rsidRDefault="00CA6A55" w:rsidP="00CA6A55">
            <w:pPr>
              <w:widowControl w:val="0"/>
              <w:autoSpaceDE w:val="0"/>
              <w:autoSpaceDN w:val="0"/>
              <w:adjustRightInd w:val="0"/>
              <w:rPr>
                <w:b/>
                <w:bCs/>
              </w:rPr>
            </w:pPr>
            <w:r w:rsidRPr="00A425EB">
              <w:rPr>
                <w:color w:val="000000"/>
              </w:rPr>
              <w:t>18278</w:t>
            </w:r>
          </w:p>
        </w:tc>
        <w:tc>
          <w:tcPr>
            <w:tcW w:w="1025" w:type="dxa"/>
            <w:vAlign w:val="bottom"/>
          </w:tcPr>
          <w:p w14:paraId="72E3A871" w14:textId="5F0CCA1F" w:rsidR="00CA6A55" w:rsidRPr="00A425EB" w:rsidRDefault="00CA6A55" w:rsidP="00CA6A55">
            <w:pPr>
              <w:widowControl w:val="0"/>
              <w:autoSpaceDE w:val="0"/>
              <w:autoSpaceDN w:val="0"/>
              <w:adjustRightInd w:val="0"/>
              <w:rPr>
                <w:b/>
                <w:bCs/>
              </w:rPr>
            </w:pPr>
            <w:r w:rsidRPr="00A425EB">
              <w:rPr>
                <w:color w:val="000000"/>
              </w:rPr>
              <w:t>1</w:t>
            </w:r>
          </w:p>
        </w:tc>
      </w:tr>
      <w:tr w:rsidR="00CA6A55" w14:paraId="6AAE945E" w14:textId="77777777" w:rsidTr="00CA6A55">
        <w:tc>
          <w:tcPr>
            <w:tcW w:w="1117" w:type="dxa"/>
            <w:vAlign w:val="bottom"/>
          </w:tcPr>
          <w:p w14:paraId="06540912" w14:textId="08B2E00E" w:rsidR="00CA6A55" w:rsidRPr="00A425EB" w:rsidRDefault="00CA6A55" w:rsidP="00CA6A55">
            <w:pPr>
              <w:widowControl w:val="0"/>
              <w:autoSpaceDE w:val="0"/>
              <w:autoSpaceDN w:val="0"/>
              <w:adjustRightInd w:val="0"/>
              <w:rPr>
                <w:b/>
                <w:bCs/>
              </w:rPr>
            </w:pPr>
            <w:r w:rsidRPr="00A425EB">
              <w:rPr>
                <w:color w:val="000000"/>
              </w:rPr>
              <w:t>2a</w:t>
            </w:r>
          </w:p>
        </w:tc>
        <w:tc>
          <w:tcPr>
            <w:tcW w:w="1081" w:type="dxa"/>
            <w:vAlign w:val="bottom"/>
          </w:tcPr>
          <w:p w14:paraId="60ECAEAF" w14:textId="514A35ED" w:rsidR="00CA6A55" w:rsidRPr="00A425EB" w:rsidRDefault="00CA6A55" w:rsidP="00CA6A55">
            <w:pPr>
              <w:widowControl w:val="0"/>
              <w:autoSpaceDE w:val="0"/>
              <w:autoSpaceDN w:val="0"/>
              <w:adjustRightInd w:val="0"/>
              <w:rPr>
                <w:b/>
                <w:bCs/>
              </w:rPr>
            </w:pPr>
            <w:r w:rsidRPr="00A425EB">
              <w:rPr>
                <w:color w:val="000000"/>
              </w:rPr>
              <w:t>5079</w:t>
            </w:r>
          </w:p>
        </w:tc>
        <w:tc>
          <w:tcPr>
            <w:tcW w:w="1165" w:type="dxa"/>
            <w:vAlign w:val="bottom"/>
          </w:tcPr>
          <w:p w14:paraId="72F663C9" w14:textId="2703B1D2"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715F0BA7" w14:textId="53C98E45" w:rsidR="00CA6A55" w:rsidRPr="00A425EB" w:rsidRDefault="00CA6A55" w:rsidP="00CA6A55">
            <w:pPr>
              <w:widowControl w:val="0"/>
              <w:autoSpaceDE w:val="0"/>
              <w:autoSpaceDN w:val="0"/>
              <w:adjustRightInd w:val="0"/>
              <w:rPr>
                <w:b/>
                <w:bCs/>
              </w:rPr>
            </w:pPr>
            <w:r w:rsidRPr="00A425EB">
              <w:rPr>
                <w:color w:val="000000"/>
              </w:rPr>
              <w:t>A</w:t>
            </w:r>
          </w:p>
        </w:tc>
        <w:tc>
          <w:tcPr>
            <w:tcW w:w="1386" w:type="dxa"/>
            <w:vAlign w:val="bottom"/>
          </w:tcPr>
          <w:p w14:paraId="664F0CC3" w14:textId="0131776E"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A</w:t>
            </w:r>
          </w:p>
        </w:tc>
        <w:tc>
          <w:tcPr>
            <w:tcW w:w="1386" w:type="dxa"/>
            <w:vAlign w:val="bottom"/>
          </w:tcPr>
          <w:p w14:paraId="01A981DD" w14:textId="6D9409EC"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5EE7B9C6" w14:textId="4B8FA19F" w:rsidR="00CA6A55" w:rsidRPr="00A425EB" w:rsidRDefault="00CA6A55" w:rsidP="00CA6A55">
            <w:pPr>
              <w:widowControl w:val="0"/>
              <w:autoSpaceDE w:val="0"/>
              <w:autoSpaceDN w:val="0"/>
              <w:adjustRightInd w:val="0"/>
              <w:rPr>
                <w:b/>
                <w:bCs/>
              </w:rPr>
            </w:pPr>
            <w:r w:rsidRPr="00A425EB">
              <w:rPr>
                <w:color w:val="000000"/>
              </w:rPr>
              <w:t>18278</w:t>
            </w:r>
          </w:p>
        </w:tc>
        <w:tc>
          <w:tcPr>
            <w:tcW w:w="1025" w:type="dxa"/>
            <w:vAlign w:val="bottom"/>
          </w:tcPr>
          <w:p w14:paraId="7ACECD80" w14:textId="603835B0" w:rsidR="00CA6A55" w:rsidRPr="00A425EB" w:rsidRDefault="00CA6A55" w:rsidP="00CA6A55">
            <w:pPr>
              <w:widowControl w:val="0"/>
              <w:autoSpaceDE w:val="0"/>
              <w:autoSpaceDN w:val="0"/>
              <w:adjustRightInd w:val="0"/>
              <w:rPr>
                <w:b/>
                <w:bCs/>
              </w:rPr>
            </w:pPr>
            <w:r w:rsidRPr="00A425EB">
              <w:rPr>
                <w:color w:val="000000"/>
              </w:rPr>
              <w:t>5</w:t>
            </w:r>
          </w:p>
        </w:tc>
      </w:tr>
      <w:tr w:rsidR="00CA6A55" w14:paraId="7D8DEAB5" w14:textId="77777777" w:rsidTr="00CA6A55">
        <w:tc>
          <w:tcPr>
            <w:tcW w:w="1117" w:type="dxa"/>
            <w:vAlign w:val="bottom"/>
          </w:tcPr>
          <w:p w14:paraId="467ED781" w14:textId="6770947A" w:rsidR="00CA6A55" w:rsidRPr="00A425EB" w:rsidRDefault="00CA6A55" w:rsidP="00CA6A55">
            <w:pPr>
              <w:widowControl w:val="0"/>
              <w:autoSpaceDE w:val="0"/>
              <w:autoSpaceDN w:val="0"/>
              <w:adjustRightInd w:val="0"/>
              <w:rPr>
                <w:b/>
                <w:bCs/>
              </w:rPr>
            </w:pPr>
            <w:r w:rsidRPr="00A425EB">
              <w:rPr>
                <w:color w:val="000000"/>
              </w:rPr>
              <w:t>3c</w:t>
            </w:r>
          </w:p>
        </w:tc>
        <w:tc>
          <w:tcPr>
            <w:tcW w:w="1081" w:type="dxa"/>
            <w:vAlign w:val="bottom"/>
          </w:tcPr>
          <w:p w14:paraId="0B1E4549" w14:textId="64FCE99B" w:rsidR="00CA6A55" w:rsidRPr="00A425EB" w:rsidRDefault="00CA6A55" w:rsidP="00CA6A55">
            <w:pPr>
              <w:widowControl w:val="0"/>
              <w:autoSpaceDE w:val="0"/>
              <w:autoSpaceDN w:val="0"/>
              <w:adjustRightInd w:val="0"/>
              <w:rPr>
                <w:b/>
                <w:bCs/>
              </w:rPr>
            </w:pPr>
            <w:r w:rsidRPr="00A425EB">
              <w:rPr>
                <w:color w:val="000000"/>
              </w:rPr>
              <w:t>5079</w:t>
            </w:r>
          </w:p>
        </w:tc>
        <w:tc>
          <w:tcPr>
            <w:tcW w:w="1165" w:type="dxa"/>
            <w:vAlign w:val="bottom"/>
          </w:tcPr>
          <w:p w14:paraId="2354B7B2" w14:textId="559ABE9E"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0417E7A8" w14:textId="2C8F8F0A" w:rsidR="00CA6A55" w:rsidRPr="00A425EB" w:rsidRDefault="00CA6A55" w:rsidP="00CA6A55">
            <w:pPr>
              <w:widowControl w:val="0"/>
              <w:autoSpaceDE w:val="0"/>
              <w:autoSpaceDN w:val="0"/>
              <w:adjustRightInd w:val="0"/>
              <w:rPr>
                <w:b/>
                <w:bCs/>
              </w:rPr>
            </w:pPr>
            <w:r w:rsidRPr="00A425EB">
              <w:rPr>
                <w:color w:val="000000"/>
              </w:rPr>
              <w:t>A</w:t>
            </w:r>
          </w:p>
        </w:tc>
        <w:tc>
          <w:tcPr>
            <w:tcW w:w="1386" w:type="dxa"/>
            <w:vAlign w:val="bottom"/>
          </w:tcPr>
          <w:p w14:paraId="241ED028" w14:textId="06326A13"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A</w:t>
            </w:r>
          </w:p>
        </w:tc>
        <w:tc>
          <w:tcPr>
            <w:tcW w:w="1386" w:type="dxa"/>
            <w:vAlign w:val="bottom"/>
          </w:tcPr>
          <w:p w14:paraId="4D2443E1" w14:textId="256539C5"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034CF52B" w14:textId="6FC12AA8" w:rsidR="00CA6A55" w:rsidRPr="00A425EB" w:rsidRDefault="00CA6A55" w:rsidP="00CA6A55">
            <w:pPr>
              <w:widowControl w:val="0"/>
              <w:autoSpaceDE w:val="0"/>
              <w:autoSpaceDN w:val="0"/>
              <w:adjustRightInd w:val="0"/>
              <w:rPr>
                <w:b/>
                <w:bCs/>
              </w:rPr>
            </w:pPr>
            <w:r w:rsidRPr="00A425EB">
              <w:rPr>
                <w:color w:val="000000"/>
              </w:rPr>
              <w:t>34029</w:t>
            </w:r>
          </w:p>
        </w:tc>
        <w:tc>
          <w:tcPr>
            <w:tcW w:w="1025" w:type="dxa"/>
            <w:vAlign w:val="bottom"/>
          </w:tcPr>
          <w:p w14:paraId="3A6631B6" w14:textId="608E595A" w:rsidR="00CA6A55" w:rsidRPr="00A425EB" w:rsidRDefault="00CA6A55" w:rsidP="00CA6A55">
            <w:pPr>
              <w:widowControl w:val="0"/>
              <w:autoSpaceDE w:val="0"/>
              <w:autoSpaceDN w:val="0"/>
              <w:adjustRightInd w:val="0"/>
              <w:rPr>
                <w:b/>
                <w:bCs/>
              </w:rPr>
            </w:pPr>
            <w:r w:rsidRPr="00A425EB">
              <w:rPr>
                <w:color w:val="000000"/>
              </w:rPr>
              <w:t>4</w:t>
            </w:r>
          </w:p>
        </w:tc>
      </w:tr>
      <w:tr w:rsidR="00CA6A55" w14:paraId="0318E1E8" w14:textId="77777777" w:rsidTr="00CA6A55">
        <w:tc>
          <w:tcPr>
            <w:tcW w:w="1117" w:type="dxa"/>
            <w:vAlign w:val="bottom"/>
          </w:tcPr>
          <w:p w14:paraId="48721F8F" w14:textId="5006C84E" w:rsidR="00CA6A55" w:rsidRPr="00A425EB" w:rsidRDefault="00CA6A55" w:rsidP="00CA6A55">
            <w:pPr>
              <w:widowControl w:val="0"/>
              <w:autoSpaceDE w:val="0"/>
              <w:autoSpaceDN w:val="0"/>
              <w:adjustRightInd w:val="0"/>
              <w:rPr>
                <w:b/>
                <w:bCs/>
              </w:rPr>
            </w:pPr>
            <w:r w:rsidRPr="00A425EB">
              <w:rPr>
                <w:color w:val="000000"/>
              </w:rPr>
              <w:t>3c</w:t>
            </w:r>
          </w:p>
        </w:tc>
        <w:tc>
          <w:tcPr>
            <w:tcW w:w="1081" w:type="dxa"/>
            <w:vAlign w:val="bottom"/>
          </w:tcPr>
          <w:p w14:paraId="5D3189E3" w14:textId="2F3F46C8" w:rsidR="00CA6A55" w:rsidRPr="00A425EB" w:rsidRDefault="00CA6A55" w:rsidP="00CA6A55">
            <w:pPr>
              <w:widowControl w:val="0"/>
              <w:autoSpaceDE w:val="0"/>
              <w:autoSpaceDN w:val="0"/>
              <w:adjustRightInd w:val="0"/>
              <w:rPr>
                <w:b/>
                <w:bCs/>
              </w:rPr>
            </w:pPr>
            <w:r w:rsidRPr="00A425EB">
              <w:rPr>
                <w:color w:val="000000"/>
              </w:rPr>
              <w:t>5080</w:t>
            </w:r>
          </w:p>
        </w:tc>
        <w:tc>
          <w:tcPr>
            <w:tcW w:w="1165" w:type="dxa"/>
            <w:vAlign w:val="bottom"/>
          </w:tcPr>
          <w:p w14:paraId="5083BA9B" w14:textId="298B3675"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689AB0C9" w14:textId="5CB4EB23"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117CFF1E" w14:textId="68806681"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0353CB30" w14:textId="71BC7677"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40A6A723" w14:textId="512653EF" w:rsidR="00CA6A55" w:rsidRPr="00A425EB" w:rsidRDefault="00CA6A55" w:rsidP="00CA6A55">
            <w:pPr>
              <w:widowControl w:val="0"/>
              <w:autoSpaceDE w:val="0"/>
              <w:autoSpaceDN w:val="0"/>
              <w:adjustRightInd w:val="0"/>
              <w:rPr>
                <w:b/>
                <w:bCs/>
              </w:rPr>
            </w:pPr>
            <w:r w:rsidRPr="00A425EB">
              <w:rPr>
                <w:color w:val="000000"/>
              </w:rPr>
              <w:t>33887</w:t>
            </w:r>
          </w:p>
        </w:tc>
        <w:tc>
          <w:tcPr>
            <w:tcW w:w="1025" w:type="dxa"/>
            <w:vAlign w:val="bottom"/>
          </w:tcPr>
          <w:p w14:paraId="5466B41F" w14:textId="466EE91E" w:rsidR="00CA6A55" w:rsidRPr="00A425EB" w:rsidRDefault="00CA6A55" w:rsidP="00CA6A55">
            <w:pPr>
              <w:widowControl w:val="0"/>
              <w:autoSpaceDE w:val="0"/>
              <w:autoSpaceDN w:val="0"/>
              <w:adjustRightInd w:val="0"/>
              <w:rPr>
                <w:b/>
                <w:bCs/>
              </w:rPr>
            </w:pPr>
            <w:r w:rsidRPr="00A425EB">
              <w:rPr>
                <w:color w:val="000000"/>
              </w:rPr>
              <w:t>1</w:t>
            </w:r>
          </w:p>
        </w:tc>
      </w:tr>
      <w:tr w:rsidR="00CA6A55" w14:paraId="33E0502F" w14:textId="77777777" w:rsidTr="00CA6A55">
        <w:tc>
          <w:tcPr>
            <w:tcW w:w="1117" w:type="dxa"/>
            <w:vAlign w:val="bottom"/>
          </w:tcPr>
          <w:p w14:paraId="6C9F302F" w14:textId="27F1EFF4" w:rsidR="00CA6A55" w:rsidRPr="00A425EB" w:rsidRDefault="00CA6A55" w:rsidP="00CA6A55">
            <w:pPr>
              <w:widowControl w:val="0"/>
              <w:autoSpaceDE w:val="0"/>
              <w:autoSpaceDN w:val="0"/>
              <w:adjustRightInd w:val="0"/>
              <w:rPr>
                <w:b/>
                <w:bCs/>
              </w:rPr>
            </w:pPr>
            <w:r w:rsidRPr="00A425EB">
              <w:rPr>
                <w:color w:val="000000"/>
              </w:rPr>
              <w:t>2a</w:t>
            </w:r>
          </w:p>
        </w:tc>
        <w:tc>
          <w:tcPr>
            <w:tcW w:w="1081" w:type="dxa"/>
            <w:vAlign w:val="bottom"/>
          </w:tcPr>
          <w:p w14:paraId="3208700A" w14:textId="078F2522" w:rsidR="00CA6A55" w:rsidRPr="00A425EB" w:rsidRDefault="00CA6A55" w:rsidP="00CA6A55">
            <w:pPr>
              <w:widowControl w:val="0"/>
              <w:autoSpaceDE w:val="0"/>
              <w:autoSpaceDN w:val="0"/>
              <w:adjustRightInd w:val="0"/>
              <w:rPr>
                <w:b/>
                <w:bCs/>
              </w:rPr>
            </w:pPr>
            <w:r w:rsidRPr="00A425EB">
              <w:rPr>
                <w:color w:val="000000"/>
              </w:rPr>
              <w:t>5976</w:t>
            </w:r>
          </w:p>
        </w:tc>
        <w:tc>
          <w:tcPr>
            <w:tcW w:w="1165" w:type="dxa"/>
            <w:vAlign w:val="bottom"/>
          </w:tcPr>
          <w:p w14:paraId="08BF0EDF" w14:textId="19903364"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24AA2F52" w14:textId="4C1032FB"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2FE61A02" w14:textId="341FF9A2"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29808190" w14:textId="3627D0A8"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41F74C0D" w14:textId="28E54349" w:rsidR="00CA6A55" w:rsidRPr="00A425EB" w:rsidRDefault="00CA6A55" w:rsidP="00CA6A55">
            <w:pPr>
              <w:widowControl w:val="0"/>
              <w:autoSpaceDE w:val="0"/>
              <w:autoSpaceDN w:val="0"/>
              <w:adjustRightInd w:val="0"/>
              <w:rPr>
                <w:b/>
                <w:bCs/>
              </w:rPr>
            </w:pPr>
            <w:r w:rsidRPr="00A425EB">
              <w:rPr>
                <w:color w:val="000000"/>
              </w:rPr>
              <w:t>16256</w:t>
            </w:r>
          </w:p>
        </w:tc>
        <w:tc>
          <w:tcPr>
            <w:tcW w:w="1025" w:type="dxa"/>
            <w:vAlign w:val="bottom"/>
          </w:tcPr>
          <w:p w14:paraId="472D674A" w14:textId="7E530721" w:rsidR="00CA6A55" w:rsidRPr="00A425EB" w:rsidRDefault="00CA6A55" w:rsidP="00CA6A55">
            <w:pPr>
              <w:widowControl w:val="0"/>
              <w:autoSpaceDE w:val="0"/>
              <w:autoSpaceDN w:val="0"/>
              <w:adjustRightInd w:val="0"/>
              <w:rPr>
                <w:b/>
                <w:bCs/>
              </w:rPr>
            </w:pPr>
            <w:r w:rsidRPr="00A425EB">
              <w:rPr>
                <w:color w:val="000000"/>
              </w:rPr>
              <w:t>1</w:t>
            </w:r>
          </w:p>
        </w:tc>
      </w:tr>
      <w:tr w:rsidR="00CA6A55" w14:paraId="1D881C5E" w14:textId="77777777" w:rsidTr="00CA6A55">
        <w:tc>
          <w:tcPr>
            <w:tcW w:w="1117" w:type="dxa"/>
            <w:vAlign w:val="bottom"/>
          </w:tcPr>
          <w:p w14:paraId="3F70EDCC" w14:textId="5245855B" w:rsidR="00CA6A55" w:rsidRPr="00A425EB" w:rsidRDefault="00CA6A55" w:rsidP="00CA6A55">
            <w:pPr>
              <w:widowControl w:val="0"/>
              <w:autoSpaceDE w:val="0"/>
              <w:autoSpaceDN w:val="0"/>
              <w:adjustRightInd w:val="0"/>
              <w:rPr>
                <w:b/>
                <w:bCs/>
              </w:rPr>
            </w:pPr>
            <w:r w:rsidRPr="00A425EB">
              <w:rPr>
                <w:color w:val="000000"/>
              </w:rPr>
              <w:t>3a</w:t>
            </w:r>
          </w:p>
        </w:tc>
        <w:tc>
          <w:tcPr>
            <w:tcW w:w="1081" w:type="dxa"/>
            <w:vAlign w:val="bottom"/>
          </w:tcPr>
          <w:p w14:paraId="6A5F72F7" w14:textId="5019E460" w:rsidR="00CA6A55" w:rsidRPr="00A425EB" w:rsidRDefault="00CA6A55" w:rsidP="00CA6A55">
            <w:pPr>
              <w:widowControl w:val="0"/>
              <w:autoSpaceDE w:val="0"/>
              <w:autoSpaceDN w:val="0"/>
              <w:adjustRightInd w:val="0"/>
              <w:rPr>
                <w:b/>
                <w:bCs/>
              </w:rPr>
            </w:pPr>
            <w:r w:rsidRPr="00A425EB">
              <w:rPr>
                <w:color w:val="000000"/>
              </w:rPr>
              <w:t>8395</w:t>
            </w:r>
          </w:p>
        </w:tc>
        <w:tc>
          <w:tcPr>
            <w:tcW w:w="1165" w:type="dxa"/>
            <w:vAlign w:val="bottom"/>
          </w:tcPr>
          <w:p w14:paraId="6ACA4EFC" w14:textId="0C5B1B6F"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6E4510E8" w14:textId="1E381BA9"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6AA67BC1" w14:textId="491CDB6E"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0FE69579" w14:textId="7AA98C02"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1C010E30" w14:textId="289EE2DE" w:rsidR="00CA6A55" w:rsidRPr="00A425EB" w:rsidRDefault="00CA6A55" w:rsidP="00CA6A55">
            <w:pPr>
              <w:widowControl w:val="0"/>
              <w:autoSpaceDE w:val="0"/>
              <w:autoSpaceDN w:val="0"/>
              <w:adjustRightInd w:val="0"/>
              <w:rPr>
                <w:b/>
                <w:bCs/>
              </w:rPr>
            </w:pPr>
            <w:r w:rsidRPr="00A425EB">
              <w:rPr>
                <w:color w:val="000000"/>
              </w:rPr>
              <w:t>27410</w:t>
            </w:r>
          </w:p>
        </w:tc>
        <w:tc>
          <w:tcPr>
            <w:tcW w:w="1025" w:type="dxa"/>
            <w:vAlign w:val="bottom"/>
          </w:tcPr>
          <w:p w14:paraId="6F8A08FF" w14:textId="72723231" w:rsidR="00CA6A55" w:rsidRPr="00A425EB" w:rsidRDefault="00CA6A55" w:rsidP="00CA6A55">
            <w:pPr>
              <w:widowControl w:val="0"/>
              <w:autoSpaceDE w:val="0"/>
              <w:autoSpaceDN w:val="0"/>
              <w:adjustRightInd w:val="0"/>
              <w:rPr>
                <w:b/>
                <w:bCs/>
              </w:rPr>
            </w:pPr>
            <w:r w:rsidRPr="00A425EB">
              <w:rPr>
                <w:color w:val="000000"/>
              </w:rPr>
              <w:t>1</w:t>
            </w:r>
          </w:p>
        </w:tc>
      </w:tr>
      <w:tr w:rsidR="00CA6A55" w14:paraId="31EF2BBD" w14:textId="77777777" w:rsidTr="00CA6A55">
        <w:tc>
          <w:tcPr>
            <w:tcW w:w="1117" w:type="dxa"/>
            <w:vAlign w:val="bottom"/>
          </w:tcPr>
          <w:p w14:paraId="09B51433" w14:textId="21FC6FF3" w:rsidR="00CA6A55" w:rsidRPr="00A425EB" w:rsidRDefault="00CA6A55" w:rsidP="00CA6A55">
            <w:pPr>
              <w:widowControl w:val="0"/>
              <w:autoSpaceDE w:val="0"/>
              <w:autoSpaceDN w:val="0"/>
              <w:adjustRightInd w:val="0"/>
              <w:rPr>
                <w:b/>
                <w:bCs/>
              </w:rPr>
            </w:pPr>
            <w:r w:rsidRPr="00A425EB">
              <w:rPr>
                <w:color w:val="000000"/>
              </w:rPr>
              <w:t>3b</w:t>
            </w:r>
          </w:p>
        </w:tc>
        <w:tc>
          <w:tcPr>
            <w:tcW w:w="1081" w:type="dxa"/>
            <w:vAlign w:val="bottom"/>
          </w:tcPr>
          <w:p w14:paraId="02D49809" w14:textId="6C5F715A" w:rsidR="00CA6A55" w:rsidRPr="00A425EB" w:rsidRDefault="00CA6A55" w:rsidP="00CA6A55">
            <w:pPr>
              <w:widowControl w:val="0"/>
              <w:autoSpaceDE w:val="0"/>
              <w:autoSpaceDN w:val="0"/>
              <w:adjustRightInd w:val="0"/>
              <w:rPr>
                <w:b/>
                <w:bCs/>
              </w:rPr>
            </w:pPr>
            <w:r w:rsidRPr="00A425EB">
              <w:rPr>
                <w:color w:val="000000"/>
              </w:rPr>
              <w:t>8794</w:t>
            </w:r>
          </w:p>
        </w:tc>
        <w:tc>
          <w:tcPr>
            <w:tcW w:w="1165" w:type="dxa"/>
            <w:vAlign w:val="bottom"/>
          </w:tcPr>
          <w:p w14:paraId="30D94AE4" w14:textId="248C6CC1" w:rsidR="00CA6A55" w:rsidRPr="00A425EB" w:rsidRDefault="00CA6A55" w:rsidP="00CA6A55">
            <w:pPr>
              <w:widowControl w:val="0"/>
              <w:autoSpaceDE w:val="0"/>
              <w:autoSpaceDN w:val="0"/>
              <w:adjustRightInd w:val="0"/>
              <w:rPr>
                <w:b/>
                <w:bCs/>
              </w:rPr>
            </w:pPr>
            <w:r w:rsidRPr="00A425EB">
              <w:rPr>
                <w:color w:val="000000"/>
              </w:rPr>
              <w:t>T</w:t>
            </w:r>
          </w:p>
        </w:tc>
        <w:tc>
          <w:tcPr>
            <w:tcW w:w="1025" w:type="dxa"/>
            <w:vAlign w:val="bottom"/>
          </w:tcPr>
          <w:p w14:paraId="1B1ADA75" w14:textId="3A34E0AF" w:rsidR="00CA6A55" w:rsidRPr="00A425EB" w:rsidRDefault="00CA6A55" w:rsidP="00CA6A55">
            <w:pPr>
              <w:widowControl w:val="0"/>
              <w:autoSpaceDE w:val="0"/>
              <w:autoSpaceDN w:val="0"/>
              <w:adjustRightInd w:val="0"/>
              <w:rPr>
                <w:b/>
                <w:bCs/>
              </w:rPr>
            </w:pPr>
            <w:r w:rsidRPr="00A425EB">
              <w:rPr>
                <w:color w:val="000000"/>
              </w:rPr>
              <w:t>C</w:t>
            </w:r>
          </w:p>
        </w:tc>
        <w:tc>
          <w:tcPr>
            <w:tcW w:w="1386" w:type="dxa"/>
            <w:vAlign w:val="bottom"/>
          </w:tcPr>
          <w:p w14:paraId="703B8BE0" w14:textId="69F37C34" w:rsidR="00CA6A55" w:rsidRPr="00A425EB" w:rsidRDefault="00CA6A55" w:rsidP="00CA6A55">
            <w:pPr>
              <w:widowControl w:val="0"/>
              <w:autoSpaceDE w:val="0"/>
              <w:autoSpaceDN w:val="0"/>
              <w:adjustRightInd w:val="0"/>
              <w:rPr>
                <w:b/>
                <w:bCs/>
              </w:rPr>
            </w:pPr>
            <w:r w:rsidRPr="00A425EB">
              <w:rPr>
                <w:color w:val="000000"/>
              </w:rPr>
              <w:t>T</w:t>
            </w:r>
            <w:r w:rsidR="00A425EB" w:rsidRPr="00BC6BEE">
              <w:sym w:font="Wingdings" w:char="F0E0"/>
            </w:r>
            <w:r w:rsidRPr="00A425EB">
              <w:rPr>
                <w:color w:val="000000"/>
              </w:rPr>
              <w:t>C</w:t>
            </w:r>
          </w:p>
        </w:tc>
        <w:tc>
          <w:tcPr>
            <w:tcW w:w="1386" w:type="dxa"/>
            <w:vAlign w:val="bottom"/>
          </w:tcPr>
          <w:p w14:paraId="3771F441" w14:textId="4F5BE0E5" w:rsidR="00CA6A55" w:rsidRPr="00A425EB" w:rsidRDefault="00CA6A55" w:rsidP="00CA6A55">
            <w:pPr>
              <w:widowControl w:val="0"/>
              <w:autoSpaceDE w:val="0"/>
              <w:autoSpaceDN w:val="0"/>
              <w:adjustRightInd w:val="0"/>
              <w:rPr>
                <w:b/>
                <w:bCs/>
              </w:rPr>
            </w:pPr>
            <w:r w:rsidRPr="00A425EB">
              <w:rPr>
                <w:color w:val="000000"/>
              </w:rPr>
              <w:t>AT</w:t>
            </w:r>
            <w:r w:rsidR="00A425EB" w:rsidRPr="00BC6BEE">
              <w:sym w:font="Wingdings" w:char="F0E0"/>
            </w:r>
            <w:r w:rsidRPr="00A425EB">
              <w:rPr>
                <w:color w:val="000000"/>
              </w:rPr>
              <w:t>GC</w:t>
            </w:r>
          </w:p>
        </w:tc>
        <w:tc>
          <w:tcPr>
            <w:tcW w:w="1165" w:type="dxa"/>
            <w:vAlign w:val="bottom"/>
          </w:tcPr>
          <w:p w14:paraId="29B44066" w14:textId="367DCB57" w:rsidR="00CA6A55" w:rsidRPr="00A425EB" w:rsidRDefault="00CA6A55" w:rsidP="00CA6A55">
            <w:pPr>
              <w:widowControl w:val="0"/>
              <w:autoSpaceDE w:val="0"/>
              <w:autoSpaceDN w:val="0"/>
              <w:adjustRightInd w:val="0"/>
              <w:rPr>
                <w:b/>
                <w:bCs/>
              </w:rPr>
            </w:pPr>
            <w:r w:rsidRPr="00A425EB">
              <w:rPr>
                <w:color w:val="000000"/>
              </w:rPr>
              <w:t>32385</w:t>
            </w:r>
          </w:p>
        </w:tc>
        <w:tc>
          <w:tcPr>
            <w:tcW w:w="1025" w:type="dxa"/>
            <w:vAlign w:val="bottom"/>
          </w:tcPr>
          <w:p w14:paraId="03175A48" w14:textId="12EE8B12" w:rsidR="00CA6A55" w:rsidRPr="00A425EB" w:rsidRDefault="00CA6A55" w:rsidP="00CA6A55">
            <w:pPr>
              <w:widowControl w:val="0"/>
              <w:autoSpaceDE w:val="0"/>
              <w:autoSpaceDN w:val="0"/>
              <w:adjustRightInd w:val="0"/>
              <w:rPr>
                <w:b/>
                <w:bCs/>
              </w:rPr>
            </w:pPr>
            <w:r w:rsidRPr="00A425EB">
              <w:rPr>
                <w:color w:val="000000"/>
              </w:rPr>
              <w:t>1</w:t>
            </w:r>
          </w:p>
        </w:tc>
      </w:tr>
      <w:tr w:rsidR="00CA6A55" w14:paraId="7785BCE8" w14:textId="77777777" w:rsidTr="00CA6A55">
        <w:tc>
          <w:tcPr>
            <w:tcW w:w="1117" w:type="dxa"/>
            <w:vAlign w:val="bottom"/>
          </w:tcPr>
          <w:p w14:paraId="3F6DB240" w14:textId="6459E96F" w:rsidR="00CA6A55" w:rsidRPr="00A425EB" w:rsidRDefault="00CA6A55" w:rsidP="00CA6A55">
            <w:pPr>
              <w:widowControl w:val="0"/>
              <w:autoSpaceDE w:val="0"/>
              <w:autoSpaceDN w:val="0"/>
              <w:adjustRightInd w:val="0"/>
              <w:rPr>
                <w:b/>
                <w:bCs/>
              </w:rPr>
            </w:pPr>
            <w:r w:rsidRPr="00A425EB">
              <w:rPr>
                <w:color w:val="000000"/>
              </w:rPr>
              <w:t>1c</w:t>
            </w:r>
          </w:p>
        </w:tc>
        <w:tc>
          <w:tcPr>
            <w:tcW w:w="1081" w:type="dxa"/>
            <w:vAlign w:val="bottom"/>
          </w:tcPr>
          <w:p w14:paraId="6E5C21C1" w14:textId="685D347E" w:rsidR="00CA6A55" w:rsidRPr="00A425EB" w:rsidRDefault="00CA6A55" w:rsidP="00CA6A55">
            <w:pPr>
              <w:widowControl w:val="0"/>
              <w:autoSpaceDE w:val="0"/>
              <w:autoSpaceDN w:val="0"/>
              <w:adjustRightInd w:val="0"/>
              <w:rPr>
                <w:b/>
                <w:bCs/>
              </w:rPr>
            </w:pPr>
            <w:r w:rsidRPr="00A425EB">
              <w:rPr>
                <w:color w:val="000000"/>
              </w:rPr>
              <w:t>8999</w:t>
            </w:r>
          </w:p>
        </w:tc>
        <w:tc>
          <w:tcPr>
            <w:tcW w:w="1165" w:type="dxa"/>
            <w:vAlign w:val="bottom"/>
          </w:tcPr>
          <w:p w14:paraId="5F87E784" w14:textId="5AB3B890" w:rsidR="00CA6A55" w:rsidRPr="00A425EB" w:rsidRDefault="00CA6A55" w:rsidP="00CA6A55">
            <w:pPr>
              <w:widowControl w:val="0"/>
              <w:autoSpaceDE w:val="0"/>
              <w:autoSpaceDN w:val="0"/>
              <w:adjustRightInd w:val="0"/>
              <w:rPr>
                <w:b/>
                <w:bCs/>
              </w:rPr>
            </w:pPr>
            <w:r w:rsidRPr="00A425EB">
              <w:rPr>
                <w:color w:val="000000"/>
              </w:rPr>
              <w:t>T</w:t>
            </w:r>
          </w:p>
        </w:tc>
        <w:tc>
          <w:tcPr>
            <w:tcW w:w="1025" w:type="dxa"/>
            <w:vAlign w:val="bottom"/>
          </w:tcPr>
          <w:p w14:paraId="7BC99D46" w14:textId="3BBC50A4" w:rsidR="00CA6A55" w:rsidRPr="00A425EB" w:rsidRDefault="00CA6A55" w:rsidP="00CA6A55">
            <w:pPr>
              <w:widowControl w:val="0"/>
              <w:autoSpaceDE w:val="0"/>
              <w:autoSpaceDN w:val="0"/>
              <w:adjustRightInd w:val="0"/>
              <w:rPr>
                <w:b/>
                <w:bCs/>
              </w:rPr>
            </w:pPr>
            <w:r w:rsidRPr="00A425EB">
              <w:rPr>
                <w:color w:val="000000"/>
              </w:rPr>
              <w:t>C</w:t>
            </w:r>
          </w:p>
        </w:tc>
        <w:tc>
          <w:tcPr>
            <w:tcW w:w="1386" w:type="dxa"/>
            <w:vAlign w:val="bottom"/>
          </w:tcPr>
          <w:p w14:paraId="00A37CF8" w14:textId="7AE66E83" w:rsidR="00CA6A55" w:rsidRPr="00A425EB" w:rsidRDefault="00CA6A55" w:rsidP="00CA6A55">
            <w:pPr>
              <w:widowControl w:val="0"/>
              <w:autoSpaceDE w:val="0"/>
              <w:autoSpaceDN w:val="0"/>
              <w:adjustRightInd w:val="0"/>
              <w:rPr>
                <w:b/>
                <w:bCs/>
              </w:rPr>
            </w:pPr>
            <w:r w:rsidRPr="00A425EB">
              <w:rPr>
                <w:color w:val="000000"/>
              </w:rPr>
              <w:t>T</w:t>
            </w:r>
            <w:r w:rsidR="00A425EB" w:rsidRPr="00BC6BEE">
              <w:sym w:font="Wingdings" w:char="F0E0"/>
            </w:r>
            <w:r w:rsidRPr="00A425EB">
              <w:rPr>
                <w:color w:val="000000"/>
              </w:rPr>
              <w:t>C</w:t>
            </w:r>
          </w:p>
        </w:tc>
        <w:tc>
          <w:tcPr>
            <w:tcW w:w="1386" w:type="dxa"/>
            <w:vAlign w:val="bottom"/>
          </w:tcPr>
          <w:p w14:paraId="1AFDF75C" w14:textId="3736C6ED" w:rsidR="00CA6A55" w:rsidRPr="00A425EB" w:rsidRDefault="00CA6A55" w:rsidP="00CA6A55">
            <w:pPr>
              <w:widowControl w:val="0"/>
              <w:autoSpaceDE w:val="0"/>
              <w:autoSpaceDN w:val="0"/>
              <w:adjustRightInd w:val="0"/>
              <w:rPr>
                <w:b/>
                <w:bCs/>
              </w:rPr>
            </w:pPr>
            <w:r w:rsidRPr="00A425EB">
              <w:rPr>
                <w:color w:val="000000"/>
              </w:rPr>
              <w:t>AT</w:t>
            </w:r>
            <w:r w:rsidR="00A425EB" w:rsidRPr="00BC6BEE">
              <w:sym w:font="Wingdings" w:char="F0E0"/>
            </w:r>
            <w:r w:rsidRPr="00A425EB">
              <w:rPr>
                <w:color w:val="000000"/>
              </w:rPr>
              <w:t>GC</w:t>
            </w:r>
          </w:p>
        </w:tc>
        <w:tc>
          <w:tcPr>
            <w:tcW w:w="1165" w:type="dxa"/>
            <w:vAlign w:val="bottom"/>
          </w:tcPr>
          <w:p w14:paraId="1C073FEB" w14:textId="0B89EEC1" w:rsidR="00CA6A55" w:rsidRPr="00A425EB" w:rsidRDefault="00CA6A55" w:rsidP="00CA6A55">
            <w:pPr>
              <w:widowControl w:val="0"/>
              <w:autoSpaceDE w:val="0"/>
              <w:autoSpaceDN w:val="0"/>
              <w:adjustRightInd w:val="0"/>
              <w:rPr>
                <w:b/>
                <w:bCs/>
              </w:rPr>
            </w:pPr>
            <w:r w:rsidRPr="00A425EB">
              <w:rPr>
                <w:color w:val="000000"/>
              </w:rPr>
              <w:t>34443</w:t>
            </w:r>
          </w:p>
        </w:tc>
        <w:tc>
          <w:tcPr>
            <w:tcW w:w="1025" w:type="dxa"/>
            <w:vAlign w:val="bottom"/>
          </w:tcPr>
          <w:p w14:paraId="5D2BE1E4" w14:textId="45990D32" w:rsidR="00CA6A55" w:rsidRPr="00A425EB" w:rsidRDefault="00CA6A55" w:rsidP="00CA6A55">
            <w:pPr>
              <w:widowControl w:val="0"/>
              <w:autoSpaceDE w:val="0"/>
              <w:autoSpaceDN w:val="0"/>
              <w:adjustRightInd w:val="0"/>
              <w:rPr>
                <w:b/>
                <w:bCs/>
              </w:rPr>
            </w:pPr>
            <w:r w:rsidRPr="00A425EB">
              <w:rPr>
                <w:color w:val="000000"/>
              </w:rPr>
              <w:t>1</w:t>
            </w:r>
          </w:p>
        </w:tc>
      </w:tr>
      <w:tr w:rsidR="00CA6A55" w14:paraId="69D0C215" w14:textId="77777777" w:rsidTr="00CA6A55">
        <w:tc>
          <w:tcPr>
            <w:tcW w:w="1117" w:type="dxa"/>
            <w:vAlign w:val="bottom"/>
          </w:tcPr>
          <w:p w14:paraId="60AD06F7" w14:textId="1B9C2204" w:rsidR="00CA6A55" w:rsidRPr="00A425EB" w:rsidRDefault="00CA6A55" w:rsidP="00CA6A55">
            <w:pPr>
              <w:widowControl w:val="0"/>
              <w:autoSpaceDE w:val="0"/>
              <w:autoSpaceDN w:val="0"/>
              <w:adjustRightInd w:val="0"/>
              <w:rPr>
                <w:b/>
                <w:bCs/>
              </w:rPr>
            </w:pPr>
            <w:r w:rsidRPr="00A425EB">
              <w:rPr>
                <w:color w:val="000000"/>
              </w:rPr>
              <w:t>2c</w:t>
            </w:r>
          </w:p>
        </w:tc>
        <w:tc>
          <w:tcPr>
            <w:tcW w:w="1081" w:type="dxa"/>
            <w:vAlign w:val="bottom"/>
          </w:tcPr>
          <w:p w14:paraId="68F12724" w14:textId="4FD1A7AD" w:rsidR="00CA6A55" w:rsidRPr="00A425EB" w:rsidRDefault="00CA6A55" w:rsidP="00CA6A55">
            <w:pPr>
              <w:widowControl w:val="0"/>
              <w:autoSpaceDE w:val="0"/>
              <w:autoSpaceDN w:val="0"/>
              <w:adjustRightInd w:val="0"/>
              <w:rPr>
                <w:b/>
                <w:bCs/>
              </w:rPr>
            </w:pPr>
            <w:r w:rsidRPr="00A425EB">
              <w:rPr>
                <w:color w:val="000000"/>
              </w:rPr>
              <w:t>8999</w:t>
            </w:r>
          </w:p>
        </w:tc>
        <w:tc>
          <w:tcPr>
            <w:tcW w:w="1165" w:type="dxa"/>
            <w:vAlign w:val="bottom"/>
          </w:tcPr>
          <w:p w14:paraId="0677821F" w14:textId="391A88D7" w:rsidR="00CA6A55" w:rsidRPr="00A425EB" w:rsidRDefault="00CA6A55" w:rsidP="00CA6A55">
            <w:pPr>
              <w:widowControl w:val="0"/>
              <w:autoSpaceDE w:val="0"/>
              <w:autoSpaceDN w:val="0"/>
              <w:adjustRightInd w:val="0"/>
              <w:rPr>
                <w:b/>
                <w:bCs/>
              </w:rPr>
            </w:pPr>
            <w:r w:rsidRPr="00A425EB">
              <w:rPr>
                <w:color w:val="000000"/>
              </w:rPr>
              <w:t>T</w:t>
            </w:r>
          </w:p>
        </w:tc>
        <w:tc>
          <w:tcPr>
            <w:tcW w:w="1025" w:type="dxa"/>
            <w:vAlign w:val="bottom"/>
          </w:tcPr>
          <w:p w14:paraId="31C7A446" w14:textId="4A0076A6" w:rsidR="00CA6A55" w:rsidRPr="00A425EB" w:rsidRDefault="00CA6A55" w:rsidP="00CA6A55">
            <w:pPr>
              <w:widowControl w:val="0"/>
              <w:autoSpaceDE w:val="0"/>
              <w:autoSpaceDN w:val="0"/>
              <w:adjustRightInd w:val="0"/>
              <w:rPr>
                <w:b/>
                <w:bCs/>
              </w:rPr>
            </w:pPr>
            <w:r w:rsidRPr="00A425EB">
              <w:rPr>
                <w:color w:val="000000"/>
              </w:rPr>
              <w:t>C</w:t>
            </w:r>
          </w:p>
        </w:tc>
        <w:tc>
          <w:tcPr>
            <w:tcW w:w="1386" w:type="dxa"/>
            <w:vAlign w:val="bottom"/>
          </w:tcPr>
          <w:p w14:paraId="52F5D012" w14:textId="7EE88EA9" w:rsidR="00CA6A55" w:rsidRPr="00A425EB" w:rsidRDefault="00CA6A55" w:rsidP="00CA6A55">
            <w:pPr>
              <w:widowControl w:val="0"/>
              <w:autoSpaceDE w:val="0"/>
              <w:autoSpaceDN w:val="0"/>
              <w:adjustRightInd w:val="0"/>
              <w:rPr>
                <w:b/>
                <w:bCs/>
              </w:rPr>
            </w:pPr>
            <w:r w:rsidRPr="00A425EB">
              <w:rPr>
                <w:color w:val="000000"/>
              </w:rPr>
              <w:t>T</w:t>
            </w:r>
            <w:r w:rsidR="00A425EB" w:rsidRPr="00BC6BEE">
              <w:sym w:font="Wingdings" w:char="F0E0"/>
            </w:r>
            <w:r w:rsidRPr="00A425EB">
              <w:rPr>
                <w:color w:val="000000"/>
              </w:rPr>
              <w:t>C</w:t>
            </w:r>
          </w:p>
        </w:tc>
        <w:tc>
          <w:tcPr>
            <w:tcW w:w="1386" w:type="dxa"/>
            <w:vAlign w:val="bottom"/>
          </w:tcPr>
          <w:p w14:paraId="3B3C16AF" w14:textId="7F49CE18" w:rsidR="00CA6A55" w:rsidRPr="00A425EB" w:rsidRDefault="00CA6A55" w:rsidP="00CA6A55">
            <w:pPr>
              <w:widowControl w:val="0"/>
              <w:autoSpaceDE w:val="0"/>
              <w:autoSpaceDN w:val="0"/>
              <w:adjustRightInd w:val="0"/>
              <w:rPr>
                <w:b/>
                <w:bCs/>
              </w:rPr>
            </w:pPr>
            <w:r w:rsidRPr="00A425EB">
              <w:rPr>
                <w:color w:val="000000"/>
              </w:rPr>
              <w:t>AT</w:t>
            </w:r>
            <w:r w:rsidR="00A425EB" w:rsidRPr="00BC6BEE">
              <w:sym w:font="Wingdings" w:char="F0E0"/>
            </w:r>
            <w:r w:rsidRPr="00A425EB">
              <w:rPr>
                <w:color w:val="000000"/>
              </w:rPr>
              <w:t>GC</w:t>
            </w:r>
          </w:p>
        </w:tc>
        <w:tc>
          <w:tcPr>
            <w:tcW w:w="1165" w:type="dxa"/>
            <w:vAlign w:val="bottom"/>
          </w:tcPr>
          <w:p w14:paraId="0B3F10BE" w14:textId="70CCE467" w:rsidR="00CA6A55" w:rsidRPr="00A425EB" w:rsidRDefault="00CA6A55" w:rsidP="00CA6A55">
            <w:pPr>
              <w:widowControl w:val="0"/>
              <w:autoSpaceDE w:val="0"/>
              <w:autoSpaceDN w:val="0"/>
              <w:adjustRightInd w:val="0"/>
              <w:rPr>
                <w:b/>
                <w:bCs/>
              </w:rPr>
            </w:pPr>
            <w:r w:rsidRPr="00A425EB">
              <w:rPr>
                <w:color w:val="000000"/>
              </w:rPr>
              <w:t>24974</w:t>
            </w:r>
          </w:p>
        </w:tc>
        <w:tc>
          <w:tcPr>
            <w:tcW w:w="1025" w:type="dxa"/>
            <w:vAlign w:val="bottom"/>
          </w:tcPr>
          <w:p w14:paraId="0D720259" w14:textId="7F633707" w:rsidR="00CA6A55" w:rsidRPr="00A425EB" w:rsidRDefault="00CA6A55" w:rsidP="00CA6A55">
            <w:pPr>
              <w:widowControl w:val="0"/>
              <w:autoSpaceDE w:val="0"/>
              <w:autoSpaceDN w:val="0"/>
              <w:adjustRightInd w:val="0"/>
              <w:rPr>
                <w:b/>
                <w:bCs/>
              </w:rPr>
            </w:pPr>
            <w:r w:rsidRPr="00A425EB">
              <w:rPr>
                <w:color w:val="000000"/>
              </w:rPr>
              <w:t>1</w:t>
            </w:r>
          </w:p>
        </w:tc>
      </w:tr>
      <w:tr w:rsidR="00CA6A55" w14:paraId="70B679D0" w14:textId="77777777" w:rsidTr="00CA6A55">
        <w:tc>
          <w:tcPr>
            <w:tcW w:w="1117" w:type="dxa"/>
            <w:vAlign w:val="bottom"/>
          </w:tcPr>
          <w:p w14:paraId="08B290D9" w14:textId="1C43123D" w:rsidR="00CA6A55" w:rsidRPr="00A425EB" w:rsidRDefault="00CA6A55" w:rsidP="00CA6A55">
            <w:pPr>
              <w:widowControl w:val="0"/>
              <w:autoSpaceDE w:val="0"/>
              <w:autoSpaceDN w:val="0"/>
              <w:adjustRightInd w:val="0"/>
              <w:rPr>
                <w:b/>
                <w:bCs/>
              </w:rPr>
            </w:pPr>
            <w:r w:rsidRPr="00A425EB">
              <w:rPr>
                <w:color w:val="000000"/>
              </w:rPr>
              <w:t>2c</w:t>
            </w:r>
          </w:p>
        </w:tc>
        <w:tc>
          <w:tcPr>
            <w:tcW w:w="1081" w:type="dxa"/>
            <w:vAlign w:val="bottom"/>
          </w:tcPr>
          <w:p w14:paraId="456B99EA" w14:textId="541F6A07" w:rsidR="00CA6A55" w:rsidRPr="00A425EB" w:rsidRDefault="00CA6A55" w:rsidP="00CA6A55">
            <w:pPr>
              <w:widowControl w:val="0"/>
              <w:autoSpaceDE w:val="0"/>
              <w:autoSpaceDN w:val="0"/>
              <w:adjustRightInd w:val="0"/>
              <w:rPr>
                <w:b/>
                <w:bCs/>
              </w:rPr>
            </w:pPr>
            <w:r w:rsidRPr="00A425EB">
              <w:rPr>
                <w:color w:val="000000"/>
              </w:rPr>
              <w:t>9144</w:t>
            </w:r>
          </w:p>
        </w:tc>
        <w:tc>
          <w:tcPr>
            <w:tcW w:w="1165" w:type="dxa"/>
            <w:vAlign w:val="bottom"/>
          </w:tcPr>
          <w:p w14:paraId="4BFC91FB" w14:textId="54336D67" w:rsidR="00CA6A55" w:rsidRPr="00A425EB" w:rsidRDefault="00CA6A55" w:rsidP="00CA6A55">
            <w:pPr>
              <w:widowControl w:val="0"/>
              <w:autoSpaceDE w:val="0"/>
              <w:autoSpaceDN w:val="0"/>
              <w:adjustRightInd w:val="0"/>
              <w:rPr>
                <w:b/>
                <w:bCs/>
              </w:rPr>
            </w:pPr>
            <w:r w:rsidRPr="00A425EB">
              <w:rPr>
                <w:color w:val="000000"/>
              </w:rPr>
              <w:t>C</w:t>
            </w:r>
          </w:p>
        </w:tc>
        <w:tc>
          <w:tcPr>
            <w:tcW w:w="1025" w:type="dxa"/>
            <w:vAlign w:val="bottom"/>
          </w:tcPr>
          <w:p w14:paraId="33791A35" w14:textId="53F8E09C" w:rsidR="00CA6A55" w:rsidRPr="00A425EB" w:rsidRDefault="00CA6A55" w:rsidP="00CA6A55">
            <w:pPr>
              <w:widowControl w:val="0"/>
              <w:autoSpaceDE w:val="0"/>
              <w:autoSpaceDN w:val="0"/>
              <w:adjustRightInd w:val="0"/>
              <w:rPr>
                <w:b/>
                <w:bCs/>
              </w:rPr>
            </w:pPr>
            <w:r w:rsidRPr="00A425EB">
              <w:rPr>
                <w:color w:val="000000"/>
              </w:rPr>
              <w:t>T</w:t>
            </w:r>
          </w:p>
        </w:tc>
        <w:tc>
          <w:tcPr>
            <w:tcW w:w="1386" w:type="dxa"/>
            <w:vAlign w:val="bottom"/>
          </w:tcPr>
          <w:p w14:paraId="47EF3CCB" w14:textId="6FDAE3CF" w:rsidR="00CA6A55" w:rsidRPr="00A425EB" w:rsidRDefault="00CA6A55" w:rsidP="00CA6A55">
            <w:pPr>
              <w:widowControl w:val="0"/>
              <w:autoSpaceDE w:val="0"/>
              <w:autoSpaceDN w:val="0"/>
              <w:adjustRightInd w:val="0"/>
              <w:rPr>
                <w:b/>
                <w:bCs/>
              </w:rPr>
            </w:pPr>
            <w:r w:rsidRPr="00A425EB">
              <w:rPr>
                <w:color w:val="000000"/>
              </w:rPr>
              <w:t>C</w:t>
            </w:r>
            <w:r w:rsidR="00A425EB" w:rsidRPr="00BC6BEE">
              <w:sym w:font="Wingdings" w:char="F0E0"/>
            </w:r>
            <w:r w:rsidRPr="00A425EB">
              <w:rPr>
                <w:color w:val="000000"/>
              </w:rPr>
              <w:t>T</w:t>
            </w:r>
          </w:p>
        </w:tc>
        <w:tc>
          <w:tcPr>
            <w:tcW w:w="1386" w:type="dxa"/>
            <w:vAlign w:val="bottom"/>
          </w:tcPr>
          <w:p w14:paraId="3FFC13E9" w14:textId="0BB33C12"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44949528" w14:textId="36A4526E" w:rsidR="00CA6A55" w:rsidRPr="00A425EB" w:rsidRDefault="00CA6A55" w:rsidP="00CA6A55">
            <w:pPr>
              <w:widowControl w:val="0"/>
              <w:autoSpaceDE w:val="0"/>
              <w:autoSpaceDN w:val="0"/>
              <w:adjustRightInd w:val="0"/>
              <w:rPr>
                <w:b/>
                <w:bCs/>
              </w:rPr>
            </w:pPr>
            <w:r w:rsidRPr="00A425EB">
              <w:rPr>
                <w:color w:val="000000"/>
              </w:rPr>
              <w:t>20784</w:t>
            </w:r>
          </w:p>
        </w:tc>
        <w:tc>
          <w:tcPr>
            <w:tcW w:w="1025" w:type="dxa"/>
            <w:vAlign w:val="bottom"/>
          </w:tcPr>
          <w:p w14:paraId="132AEC43" w14:textId="58FB1276" w:rsidR="00CA6A55" w:rsidRPr="00A425EB" w:rsidRDefault="00CA6A55" w:rsidP="00CA6A55">
            <w:pPr>
              <w:widowControl w:val="0"/>
              <w:autoSpaceDE w:val="0"/>
              <w:autoSpaceDN w:val="0"/>
              <w:adjustRightInd w:val="0"/>
              <w:rPr>
                <w:b/>
                <w:bCs/>
              </w:rPr>
            </w:pPr>
            <w:r w:rsidRPr="00A425EB">
              <w:rPr>
                <w:color w:val="000000"/>
              </w:rPr>
              <w:t>1</w:t>
            </w:r>
          </w:p>
        </w:tc>
      </w:tr>
      <w:tr w:rsidR="00CA6A55" w14:paraId="47664193" w14:textId="77777777" w:rsidTr="00CA6A55">
        <w:trPr>
          <w:trHeight w:val="143"/>
        </w:trPr>
        <w:tc>
          <w:tcPr>
            <w:tcW w:w="1117" w:type="dxa"/>
            <w:vAlign w:val="bottom"/>
          </w:tcPr>
          <w:p w14:paraId="236C189A" w14:textId="3300242A" w:rsidR="00CA6A55" w:rsidRPr="00A425EB" w:rsidRDefault="00CA6A55" w:rsidP="00CA6A55">
            <w:pPr>
              <w:widowControl w:val="0"/>
              <w:autoSpaceDE w:val="0"/>
              <w:autoSpaceDN w:val="0"/>
              <w:adjustRightInd w:val="0"/>
              <w:rPr>
                <w:b/>
                <w:bCs/>
              </w:rPr>
            </w:pPr>
            <w:r w:rsidRPr="00A425EB">
              <w:rPr>
                <w:color w:val="000000"/>
              </w:rPr>
              <w:t>2c</w:t>
            </w:r>
          </w:p>
        </w:tc>
        <w:tc>
          <w:tcPr>
            <w:tcW w:w="1081" w:type="dxa"/>
            <w:vAlign w:val="bottom"/>
          </w:tcPr>
          <w:p w14:paraId="04F87F20" w14:textId="27783D4B" w:rsidR="00CA6A55" w:rsidRPr="00A425EB" w:rsidRDefault="00CA6A55" w:rsidP="00CA6A55">
            <w:pPr>
              <w:widowControl w:val="0"/>
              <w:autoSpaceDE w:val="0"/>
              <w:autoSpaceDN w:val="0"/>
              <w:adjustRightInd w:val="0"/>
              <w:rPr>
                <w:b/>
                <w:bCs/>
              </w:rPr>
            </w:pPr>
            <w:r w:rsidRPr="00A425EB">
              <w:rPr>
                <w:color w:val="000000"/>
              </w:rPr>
              <w:t>12069</w:t>
            </w:r>
          </w:p>
        </w:tc>
        <w:tc>
          <w:tcPr>
            <w:tcW w:w="1165" w:type="dxa"/>
            <w:vAlign w:val="bottom"/>
          </w:tcPr>
          <w:p w14:paraId="4C31A46C" w14:textId="4AD43E83" w:rsidR="00CA6A55" w:rsidRPr="00A425EB" w:rsidRDefault="00CA6A55" w:rsidP="00CA6A55">
            <w:pPr>
              <w:widowControl w:val="0"/>
              <w:autoSpaceDE w:val="0"/>
              <w:autoSpaceDN w:val="0"/>
              <w:adjustRightInd w:val="0"/>
              <w:rPr>
                <w:b/>
                <w:bCs/>
              </w:rPr>
            </w:pPr>
            <w:r w:rsidRPr="00A425EB">
              <w:rPr>
                <w:color w:val="000000"/>
              </w:rPr>
              <w:t>G</w:t>
            </w:r>
          </w:p>
        </w:tc>
        <w:tc>
          <w:tcPr>
            <w:tcW w:w="1025" w:type="dxa"/>
            <w:vAlign w:val="bottom"/>
          </w:tcPr>
          <w:p w14:paraId="277DAD1C" w14:textId="4B6F0061" w:rsidR="00CA6A55" w:rsidRPr="00A425EB" w:rsidRDefault="00CA6A55" w:rsidP="00CA6A55">
            <w:pPr>
              <w:widowControl w:val="0"/>
              <w:autoSpaceDE w:val="0"/>
              <w:autoSpaceDN w:val="0"/>
              <w:adjustRightInd w:val="0"/>
              <w:rPr>
                <w:b/>
                <w:bCs/>
              </w:rPr>
            </w:pPr>
            <w:r w:rsidRPr="00A425EB">
              <w:rPr>
                <w:color w:val="000000"/>
              </w:rPr>
              <w:t>A</w:t>
            </w:r>
          </w:p>
        </w:tc>
        <w:tc>
          <w:tcPr>
            <w:tcW w:w="1386" w:type="dxa"/>
            <w:vAlign w:val="bottom"/>
          </w:tcPr>
          <w:p w14:paraId="1B66D7E7" w14:textId="354A0107" w:rsidR="00CA6A55" w:rsidRPr="00A425EB" w:rsidRDefault="00CA6A55" w:rsidP="00CA6A55">
            <w:pPr>
              <w:widowControl w:val="0"/>
              <w:autoSpaceDE w:val="0"/>
              <w:autoSpaceDN w:val="0"/>
              <w:adjustRightInd w:val="0"/>
              <w:rPr>
                <w:b/>
                <w:bCs/>
              </w:rPr>
            </w:pPr>
            <w:r w:rsidRPr="00A425EB">
              <w:rPr>
                <w:color w:val="000000"/>
              </w:rPr>
              <w:t>G</w:t>
            </w:r>
            <w:r w:rsidR="00A425EB" w:rsidRPr="00BC6BEE">
              <w:sym w:font="Wingdings" w:char="F0E0"/>
            </w:r>
            <w:r w:rsidRPr="00A425EB">
              <w:rPr>
                <w:color w:val="000000"/>
              </w:rPr>
              <w:t>A</w:t>
            </w:r>
          </w:p>
        </w:tc>
        <w:tc>
          <w:tcPr>
            <w:tcW w:w="1386" w:type="dxa"/>
            <w:vAlign w:val="bottom"/>
          </w:tcPr>
          <w:p w14:paraId="53756C65" w14:textId="37A11DB8" w:rsidR="00CA6A55" w:rsidRPr="00A425EB" w:rsidRDefault="00CA6A55" w:rsidP="00CA6A55">
            <w:pPr>
              <w:widowControl w:val="0"/>
              <w:autoSpaceDE w:val="0"/>
              <w:autoSpaceDN w:val="0"/>
              <w:adjustRightInd w:val="0"/>
              <w:rPr>
                <w:b/>
                <w:bCs/>
              </w:rPr>
            </w:pPr>
            <w:r w:rsidRPr="00A425EB">
              <w:rPr>
                <w:color w:val="000000"/>
              </w:rPr>
              <w:t>CG</w:t>
            </w:r>
            <w:r w:rsidR="00A425EB" w:rsidRPr="00BC6BEE">
              <w:sym w:font="Wingdings" w:char="F0E0"/>
            </w:r>
            <w:r w:rsidRPr="00A425EB">
              <w:rPr>
                <w:color w:val="000000"/>
              </w:rPr>
              <w:t>TA</w:t>
            </w:r>
          </w:p>
        </w:tc>
        <w:tc>
          <w:tcPr>
            <w:tcW w:w="1165" w:type="dxa"/>
            <w:vAlign w:val="bottom"/>
          </w:tcPr>
          <w:p w14:paraId="5ACC305D" w14:textId="2FF3CFFC" w:rsidR="00CA6A55" w:rsidRPr="00A425EB" w:rsidRDefault="00CA6A55" w:rsidP="00CA6A55">
            <w:pPr>
              <w:widowControl w:val="0"/>
              <w:autoSpaceDE w:val="0"/>
              <w:autoSpaceDN w:val="0"/>
              <w:adjustRightInd w:val="0"/>
              <w:rPr>
                <w:b/>
                <w:bCs/>
              </w:rPr>
            </w:pPr>
            <w:r w:rsidRPr="00A425EB">
              <w:rPr>
                <w:color w:val="000000"/>
              </w:rPr>
              <w:t>13551</w:t>
            </w:r>
          </w:p>
        </w:tc>
        <w:tc>
          <w:tcPr>
            <w:tcW w:w="1025" w:type="dxa"/>
            <w:vAlign w:val="bottom"/>
          </w:tcPr>
          <w:p w14:paraId="6668392C" w14:textId="377ED435" w:rsidR="00CA6A55" w:rsidRPr="00A425EB" w:rsidRDefault="00CA6A55" w:rsidP="00CA6A55">
            <w:pPr>
              <w:widowControl w:val="0"/>
              <w:autoSpaceDE w:val="0"/>
              <w:autoSpaceDN w:val="0"/>
              <w:adjustRightInd w:val="0"/>
              <w:rPr>
                <w:b/>
                <w:bCs/>
              </w:rPr>
            </w:pPr>
            <w:r w:rsidRPr="00A425EB">
              <w:rPr>
                <w:color w:val="000000"/>
              </w:rPr>
              <w:t>1</w:t>
            </w:r>
          </w:p>
        </w:tc>
      </w:tr>
    </w:tbl>
    <w:p w14:paraId="62D9D807" w14:textId="77777777" w:rsidR="00CA6A55" w:rsidRDefault="00CA6A55" w:rsidP="00BC6BEE">
      <w:pPr>
        <w:widowControl w:val="0"/>
        <w:autoSpaceDE w:val="0"/>
        <w:autoSpaceDN w:val="0"/>
        <w:adjustRightInd w:val="0"/>
        <w:spacing w:line="480" w:lineRule="auto"/>
        <w:rPr>
          <w:b/>
          <w:bCs/>
        </w:rPr>
      </w:pPr>
    </w:p>
    <w:p w14:paraId="7111F669" w14:textId="77777777" w:rsidR="00CA6A55" w:rsidRDefault="00CA6A55">
      <w:pPr>
        <w:rPr>
          <w:b/>
          <w:bCs/>
        </w:rPr>
      </w:pPr>
      <w:r>
        <w:rPr>
          <w:b/>
          <w:bCs/>
        </w:rPr>
        <w:br w:type="page"/>
      </w:r>
    </w:p>
    <w:p w14:paraId="469CC759" w14:textId="2BAD8AB7" w:rsidR="00352E61" w:rsidRPr="00BC6BEE" w:rsidRDefault="00352E61" w:rsidP="00BC6BEE">
      <w:pPr>
        <w:widowControl w:val="0"/>
        <w:autoSpaceDE w:val="0"/>
        <w:autoSpaceDN w:val="0"/>
        <w:adjustRightInd w:val="0"/>
        <w:spacing w:line="480" w:lineRule="auto"/>
      </w:pPr>
      <w:r w:rsidRPr="00BC6BEE">
        <w:rPr>
          <w:b/>
          <w:bCs/>
        </w:rPr>
        <w:lastRenderedPageBreak/>
        <w:t>Table S</w:t>
      </w:r>
      <w:r w:rsidR="00CA6A55">
        <w:rPr>
          <w:b/>
          <w:bCs/>
        </w:rPr>
        <w:t>4</w:t>
      </w:r>
      <w:r w:rsidRPr="00BC6BEE">
        <w:rPr>
          <w:b/>
          <w:bCs/>
        </w:rPr>
        <w:t xml:space="preserve">. Proportions of the counts of each substitution class of the total </w:t>
      </w:r>
      <w:r w:rsidR="00D7579B" w:rsidRPr="00BC6BEE">
        <w:rPr>
          <w:b/>
          <w:bCs/>
        </w:rPr>
        <w:t xml:space="preserve">counts </w:t>
      </w:r>
      <w:r w:rsidRPr="00BC6BEE">
        <w:rPr>
          <w:b/>
          <w:bCs/>
        </w:rPr>
        <w:t>for all</w:t>
      </w:r>
      <w:r w:rsidR="003B1493" w:rsidRPr="00BC6BEE">
        <w:rPr>
          <w:b/>
          <w:bCs/>
        </w:rPr>
        <w:t xml:space="preserve"> SNVs, singleton SNVs, and multi-DCS SNVs</w:t>
      </w:r>
      <w:r w:rsidR="00283042" w:rsidRPr="00BC6BEE">
        <w:rPr>
          <w:b/>
          <w:bCs/>
        </w:rPr>
        <w:t>.</w:t>
      </w:r>
      <w:r w:rsidR="00283042" w:rsidRPr="00BC6BEE">
        <w:t xml:space="preserve"> Note these proportions are not normalized for </w:t>
      </w:r>
      <w:r w:rsidR="0028646B" w:rsidRPr="00BC6BEE">
        <w:t>biased base composition of the</w:t>
      </w:r>
      <w:r w:rsidR="00283042" w:rsidRPr="00BC6BEE">
        <w:t xml:space="preserve"> </w:t>
      </w:r>
      <w:r w:rsidR="00283042" w:rsidRPr="00BC6BEE">
        <w:rPr>
          <w:i/>
          <w:iCs/>
        </w:rPr>
        <w:t>C. elega</w:t>
      </w:r>
      <w:r w:rsidR="001A79C3" w:rsidRPr="00BC6BEE">
        <w:rPr>
          <w:i/>
          <w:iCs/>
        </w:rPr>
        <w:t>n</w:t>
      </w:r>
      <w:r w:rsidR="00283042" w:rsidRPr="00BC6BEE">
        <w:rPr>
          <w:i/>
          <w:iCs/>
        </w:rPr>
        <w:t>s</w:t>
      </w:r>
      <w:r w:rsidR="00283042" w:rsidRPr="00BC6BEE">
        <w:t xml:space="preserve"> mtDNA or for differential probability of detection for AT and CG increasing variants due to uneven AT and CG coverage. </w:t>
      </w:r>
      <w:r w:rsidR="0028646B" w:rsidRPr="00BC6BEE">
        <w:t>For a normalized spectrum, see Figure 1.</w:t>
      </w:r>
    </w:p>
    <w:tbl>
      <w:tblPr>
        <w:tblStyle w:val="TableGrid"/>
        <w:tblW w:w="0" w:type="auto"/>
        <w:tblLook w:val="04A0" w:firstRow="1" w:lastRow="0" w:firstColumn="1" w:lastColumn="0" w:noHBand="0" w:noVBand="1"/>
      </w:tblPr>
      <w:tblGrid>
        <w:gridCol w:w="2337"/>
        <w:gridCol w:w="2337"/>
        <w:gridCol w:w="2338"/>
        <w:gridCol w:w="2338"/>
      </w:tblGrid>
      <w:tr w:rsidR="003B1493" w:rsidRPr="00BC6BEE" w14:paraId="7FEE2F0C" w14:textId="77777777" w:rsidTr="003B1493">
        <w:tc>
          <w:tcPr>
            <w:tcW w:w="2337" w:type="dxa"/>
          </w:tcPr>
          <w:p w14:paraId="0C34C051" w14:textId="5528E4BD" w:rsidR="003B1493" w:rsidRPr="00BC6BEE" w:rsidRDefault="003B1493" w:rsidP="00BC6BEE">
            <w:pPr>
              <w:widowControl w:val="0"/>
              <w:autoSpaceDE w:val="0"/>
              <w:autoSpaceDN w:val="0"/>
              <w:adjustRightInd w:val="0"/>
            </w:pPr>
            <w:r w:rsidRPr="00BC6BEE">
              <w:t>Substitution Class</w:t>
            </w:r>
          </w:p>
        </w:tc>
        <w:tc>
          <w:tcPr>
            <w:tcW w:w="2337" w:type="dxa"/>
          </w:tcPr>
          <w:p w14:paraId="5EC2A01E" w14:textId="45609625" w:rsidR="003B1493" w:rsidRPr="00BC6BEE" w:rsidRDefault="00E24990" w:rsidP="00BC6BEE">
            <w:pPr>
              <w:widowControl w:val="0"/>
              <w:autoSpaceDE w:val="0"/>
              <w:autoSpaceDN w:val="0"/>
              <w:adjustRightInd w:val="0"/>
              <w:jc w:val="right"/>
            </w:pPr>
            <w:r w:rsidRPr="00BC6BEE">
              <w:t>A</w:t>
            </w:r>
            <w:r w:rsidR="003B1493" w:rsidRPr="00BC6BEE">
              <w:t>ll SNVs</w:t>
            </w:r>
          </w:p>
        </w:tc>
        <w:tc>
          <w:tcPr>
            <w:tcW w:w="2338" w:type="dxa"/>
          </w:tcPr>
          <w:p w14:paraId="6B857DAE" w14:textId="256CE35B" w:rsidR="003B1493" w:rsidRPr="00BC6BEE" w:rsidRDefault="00E24990" w:rsidP="00BC6BEE">
            <w:pPr>
              <w:widowControl w:val="0"/>
              <w:autoSpaceDE w:val="0"/>
              <w:autoSpaceDN w:val="0"/>
              <w:adjustRightInd w:val="0"/>
              <w:jc w:val="right"/>
            </w:pPr>
            <w:r w:rsidRPr="00BC6BEE">
              <w:t>S</w:t>
            </w:r>
            <w:r w:rsidR="003B1493" w:rsidRPr="00BC6BEE">
              <w:t>ingleton SNVs</w:t>
            </w:r>
          </w:p>
        </w:tc>
        <w:tc>
          <w:tcPr>
            <w:tcW w:w="2338" w:type="dxa"/>
          </w:tcPr>
          <w:p w14:paraId="7B3373CB" w14:textId="5D5AF2B3" w:rsidR="003B1493" w:rsidRPr="00BC6BEE" w:rsidRDefault="00E24990" w:rsidP="00BC6BEE">
            <w:pPr>
              <w:widowControl w:val="0"/>
              <w:autoSpaceDE w:val="0"/>
              <w:autoSpaceDN w:val="0"/>
              <w:adjustRightInd w:val="0"/>
              <w:jc w:val="right"/>
            </w:pPr>
            <w:r w:rsidRPr="00BC6BEE">
              <w:t>M</w:t>
            </w:r>
            <w:r w:rsidR="003B1493" w:rsidRPr="00BC6BEE">
              <w:t>ulti-DCS SNVs</w:t>
            </w:r>
          </w:p>
        </w:tc>
      </w:tr>
      <w:tr w:rsidR="003B1493" w:rsidRPr="00BC6BEE" w14:paraId="51E66E2B" w14:textId="77777777" w:rsidTr="0028646B">
        <w:tc>
          <w:tcPr>
            <w:tcW w:w="2337" w:type="dxa"/>
          </w:tcPr>
          <w:p w14:paraId="6F8FECBF" w14:textId="4091D824" w:rsidR="003B1493" w:rsidRPr="00BC6BEE" w:rsidRDefault="003B1493" w:rsidP="00BC6BEE">
            <w:pPr>
              <w:widowControl w:val="0"/>
              <w:autoSpaceDE w:val="0"/>
              <w:autoSpaceDN w:val="0"/>
              <w:adjustRightInd w:val="0"/>
            </w:pPr>
            <w:r w:rsidRPr="00BC6BEE">
              <w:t>AT</w:t>
            </w:r>
            <w:r w:rsidRPr="00BC6BEE">
              <w:sym w:font="Wingdings" w:char="F0E0"/>
            </w:r>
            <w:r w:rsidRPr="00BC6BEE">
              <w:t>CG</w:t>
            </w:r>
          </w:p>
        </w:tc>
        <w:tc>
          <w:tcPr>
            <w:tcW w:w="2337" w:type="dxa"/>
            <w:vAlign w:val="bottom"/>
          </w:tcPr>
          <w:p w14:paraId="7F7A524B" w14:textId="36F9BE0C" w:rsidR="003B1493" w:rsidRPr="00BC6BEE" w:rsidRDefault="003B1493" w:rsidP="00BC6BEE">
            <w:pPr>
              <w:widowControl w:val="0"/>
              <w:autoSpaceDE w:val="0"/>
              <w:autoSpaceDN w:val="0"/>
              <w:adjustRightInd w:val="0"/>
              <w:jc w:val="right"/>
            </w:pPr>
            <w:r w:rsidRPr="00BC6BEE">
              <w:rPr>
                <w:color w:val="000000"/>
              </w:rPr>
              <w:t>0.01</w:t>
            </w:r>
          </w:p>
        </w:tc>
        <w:tc>
          <w:tcPr>
            <w:tcW w:w="2338" w:type="dxa"/>
            <w:vAlign w:val="bottom"/>
          </w:tcPr>
          <w:p w14:paraId="12B411A4" w14:textId="65B4F7CD" w:rsidR="003B1493" w:rsidRPr="00BC6BEE" w:rsidRDefault="003B1493" w:rsidP="00BC6BEE">
            <w:pPr>
              <w:widowControl w:val="0"/>
              <w:autoSpaceDE w:val="0"/>
              <w:autoSpaceDN w:val="0"/>
              <w:adjustRightInd w:val="0"/>
              <w:jc w:val="right"/>
            </w:pPr>
            <w:r w:rsidRPr="00BC6BEE">
              <w:rPr>
                <w:color w:val="000000"/>
              </w:rPr>
              <w:t>0.01</w:t>
            </w:r>
          </w:p>
        </w:tc>
        <w:tc>
          <w:tcPr>
            <w:tcW w:w="2338" w:type="dxa"/>
            <w:vAlign w:val="bottom"/>
          </w:tcPr>
          <w:p w14:paraId="211586F0" w14:textId="31AE7BF4" w:rsidR="003B1493" w:rsidRPr="00BC6BEE" w:rsidRDefault="003B1493" w:rsidP="00BC6BEE">
            <w:pPr>
              <w:widowControl w:val="0"/>
              <w:autoSpaceDE w:val="0"/>
              <w:autoSpaceDN w:val="0"/>
              <w:adjustRightInd w:val="0"/>
              <w:jc w:val="right"/>
            </w:pPr>
            <w:r w:rsidRPr="00BC6BEE">
              <w:rPr>
                <w:color w:val="000000"/>
              </w:rPr>
              <w:t>0.00</w:t>
            </w:r>
          </w:p>
        </w:tc>
      </w:tr>
      <w:tr w:rsidR="003B1493" w:rsidRPr="00BC6BEE" w14:paraId="70E9E489" w14:textId="77777777" w:rsidTr="0028646B">
        <w:tc>
          <w:tcPr>
            <w:tcW w:w="2337" w:type="dxa"/>
          </w:tcPr>
          <w:p w14:paraId="101D3E51" w14:textId="4C0D757F" w:rsidR="003B1493" w:rsidRPr="00BC6BEE" w:rsidRDefault="003B1493" w:rsidP="00BC6BEE">
            <w:pPr>
              <w:widowControl w:val="0"/>
              <w:autoSpaceDE w:val="0"/>
              <w:autoSpaceDN w:val="0"/>
              <w:adjustRightInd w:val="0"/>
            </w:pPr>
            <w:r w:rsidRPr="00BC6BEE">
              <w:t>AT</w:t>
            </w:r>
            <w:r w:rsidRPr="00BC6BEE">
              <w:sym w:font="Wingdings" w:char="F0E0"/>
            </w:r>
            <w:r w:rsidRPr="00BC6BEE">
              <w:t>GC</w:t>
            </w:r>
          </w:p>
        </w:tc>
        <w:tc>
          <w:tcPr>
            <w:tcW w:w="2337" w:type="dxa"/>
            <w:vAlign w:val="bottom"/>
          </w:tcPr>
          <w:p w14:paraId="4CEC62F8" w14:textId="2A3BA1D9" w:rsidR="003B1493" w:rsidRPr="00BC6BEE" w:rsidRDefault="003B1493" w:rsidP="00BC6BEE">
            <w:pPr>
              <w:widowControl w:val="0"/>
              <w:autoSpaceDE w:val="0"/>
              <w:autoSpaceDN w:val="0"/>
              <w:adjustRightInd w:val="0"/>
              <w:jc w:val="right"/>
            </w:pPr>
            <w:r w:rsidRPr="00BC6BEE">
              <w:rPr>
                <w:color w:val="000000"/>
              </w:rPr>
              <w:t>0.20</w:t>
            </w:r>
          </w:p>
        </w:tc>
        <w:tc>
          <w:tcPr>
            <w:tcW w:w="2338" w:type="dxa"/>
            <w:vAlign w:val="bottom"/>
          </w:tcPr>
          <w:p w14:paraId="239DB11E" w14:textId="14BA52A6" w:rsidR="003B1493" w:rsidRPr="00BC6BEE" w:rsidRDefault="003B1493" w:rsidP="00BC6BEE">
            <w:pPr>
              <w:widowControl w:val="0"/>
              <w:autoSpaceDE w:val="0"/>
              <w:autoSpaceDN w:val="0"/>
              <w:adjustRightInd w:val="0"/>
              <w:jc w:val="right"/>
            </w:pPr>
            <w:r w:rsidRPr="00BC6BEE">
              <w:rPr>
                <w:color w:val="000000"/>
              </w:rPr>
              <w:t>0.20</w:t>
            </w:r>
          </w:p>
        </w:tc>
        <w:tc>
          <w:tcPr>
            <w:tcW w:w="2338" w:type="dxa"/>
            <w:vAlign w:val="bottom"/>
          </w:tcPr>
          <w:p w14:paraId="73A08A63" w14:textId="27C2E57A" w:rsidR="003B1493" w:rsidRPr="00BC6BEE" w:rsidRDefault="003B1493" w:rsidP="00BC6BEE">
            <w:pPr>
              <w:widowControl w:val="0"/>
              <w:autoSpaceDE w:val="0"/>
              <w:autoSpaceDN w:val="0"/>
              <w:adjustRightInd w:val="0"/>
              <w:jc w:val="right"/>
            </w:pPr>
            <w:r w:rsidRPr="00BC6BEE">
              <w:rPr>
                <w:color w:val="000000"/>
              </w:rPr>
              <w:t>0.22</w:t>
            </w:r>
          </w:p>
        </w:tc>
      </w:tr>
      <w:tr w:rsidR="003B1493" w:rsidRPr="00BC6BEE" w14:paraId="41B4F6F9" w14:textId="77777777" w:rsidTr="0028646B">
        <w:tc>
          <w:tcPr>
            <w:tcW w:w="2337" w:type="dxa"/>
          </w:tcPr>
          <w:p w14:paraId="57F13D40" w14:textId="2BB0CB7A" w:rsidR="003B1493" w:rsidRPr="00BC6BEE" w:rsidRDefault="003B1493" w:rsidP="00BC6BEE">
            <w:pPr>
              <w:widowControl w:val="0"/>
              <w:autoSpaceDE w:val="0"/>
              <w:autoSpaceDN w:val="0"/>
              <w:adjustRightInd w:val="0"/>
            </w:pPr>
            <w:r w:rsidRPr="00BC6BEE">
              <w:t>AT</w:t>
            </w:r>
            <w:r w:rsidRPr="00BC6BEE">
              <w:sym w:font="Wingdings" w:char="F0E0"/>
            </w:r>
            <w:r w:rsidRPr="00BC6BEE">
              <w:t>TA</w:t>
            </w:r>
          </w:p>
        </w:tc>
        <w:tc>
          <w:tcPr>
            <w:tcW w:w="2337" w:type="dxa"/>
            <w:vAlign w:val="bottom"/>
          </w:tcPr>
          <w:p w14:paraId="5CC7A63A" w14:textId="25C43B01" w:rsidR="003B1493" w:rsidRPr="00BC6BEE" w:rsidRDefault="003B1493" w:rsidP="00BC6BEE">
            <w:pPr>
              <w:widowControl w:val="0"/>
              <w:autoSpaceDE w:val="0"/>
              <w:autoSpaceDN w:val="0"/>
              <w:adjustRightInd w:val="0"/>
              <w:jc w:val="right"/>
            </w:pPr>
            <w:r w:rsidRPr="00BC6BEE">
              <w:rPr>
                <w:color w:val="000000"/>
              </w:rPr>
              <w:t>0.08</w:t>
            </w:r>
          </w:p>
        </w:tc>
        <w:tc>
          <w:tcPr>
            <w:tcW w:w="2338" w:type="dxa"/>
            <w:vAlign w:val="bottom"/>
          </w:tcPr>
          <w:p w14:paraId="7240E113" w14:textId="7509C6CA" w:rsidR="003B1493" w:rsidRPr="00BC6BEE" w:rsidRDefault="003B1493" w:rsidP="00BC6BEE">
            <w:pPr>
              <w:widowControl w:val="0"/>
              <w:autoSpaceDE w:val="0"/>
              <w:autoSpaceDN w:val="0"/>
              <w:adjustRightInd w:val="0"/>
              <w:jc w:val="right"/>
            </w:pPr>
            <w:r w:rsidRPr="00BC6BEE">
              <w:rPr>
                <w:color w:val="000000"/>
              </w:rPr>
              <w:t>0.07</w:t>
            </w:r>
          </w:p>
        </w:tc>
        <w:tc>
          <w:tcPr>
            <w:tcW w:w="2338" w:type="dxa"/>
            <w:vAlign w:val="bottom"/>
          </w:tcPr>
          <w:p w14:paraId="3E078638" w14:textId="4B2FFBF9" w:rsidR="003B1493" w:rsidRPr="00BC6BEE" w:rsidRDefault="003B1493" w:rsidP="00BC6BEE">
            <w:pPr>
              <w:widowControl w:val="0"/>
              <w:autoSpaceDE w:val="0"/>
              <w:autoSpaceDN w:val="0"/>
              <w:adjustRightInd w:val="0"/>
              <w:jc w:val="right"/>
            </w:pPr>
            <w:r w:rsidRPr="00BC6BEE">
              <w:rPr>
                <w:color w:val="000000"/>
              </w:rPr>
              <w:t>0.13</w:t>
            </w:r>
          </w:p>
        </w:tc>
      </w:tr>
      <w:tr w:rsidR="003B1493" w:rsidRPr="00BC6BEE" w14:paraId="3FC4C30B" w14:textId="77777777" w:rsidTr="0028646B">
        <w:tc>
          <w:tcPr>
            <w:tcW w:w="2337" w:type="dxa"/>
          </w:tcPr>
          <w:p w14:paraId="5673861F" w14:textId="78286864" w:rsidR="003B1493" w:rsidRPr="00BC6BEE" w:rsidRDefault="003B1493" w:rsidP="00BC6BEE">
            <w:pPr>
              <w:widowControl w:val="0"/>
              <w:autoSpaceDE w:val="0"/>
              <w:autoSpaceDN w:val="0"/>
              <w:adjustRightInd w:val="0"/>
            </w:pPr>
            <w:r w:rsidRPr="00BC6BEE">
              <w:t>CG</w:t>
            </w:r>
            <w:r w:rsidRPr="00BC6BEE">
              <w:sym w:font="Wingdings" w:char="F0E0"/>
            </w:r>
            <w:r w:rsidRPr="00BC6BEE">
              <w:t>AT</w:t>
            </w:r>
          </w:p>
        </w:tc>
        <w:tc>
          <w:tcPr>
            <w:tcW w:w="2337" w:type="dxa"/>
            <w:vAlign w:val="bottom"/>
          </w:tcPr>
          <w:p w14:paraId="28ED4109" w14:textId="4F676065" w:rsidR="003B1493" w:rsidRPr="00BC6BEE" w:rsidRDefault="003B1493" w:rsidP="00BC6BEE">
            <w:pPr>
              <w:widowControl w:val="0"/>
              <w:autoSpaceDE w:val="0"/>
              <w:autoSpaceDN w:val="0"/>
              <w:adjustRightInd w:val="0"/>
              <w:jc w:val="right"/>
            </w:pPr>
            <w:r w:rsidRPr="00BC6BEE">
              <w:rPr>
                <w:color w:val="000000"/>
              </w:rPr>
              <w:t>0.31</w:t>
            </w:r>
          </w:p>
        </w:tc>
        <w:tc>
          <w:tcPr>
            <w:tcW w:w="2338" w:type="dxa"/>
            <w:vAlign w:val="bottom"/>
          </w:tcPr>
          <w:p w14:paraId="30E4ADB8" w14:textId="2D600F7A" w:rsidR="003B1493" w:rsidRPr="00BC6BEE" w:rsidRDefault="003B1493" w:rsidP="00BC6BEE">
            <w:pPr>
              <w:widowControl w:val="0"/>
              <w:autoSpaceDE w:val="0"/>
              <w:autoSpaceDN w:val="0"/>
              <w:adjustRightInd w:val="0"/>
              <w:jc w:val="right"/>
            </w:pPr>
            <w:r w:rsidRPr="00BC6BEE">
              <w:rPr>
                <w:color w:val="000000"/>
              </w:rPr>
              <w:t>0.31</w:t>
            </w:r>
          </w:p>
        </w:tc>
        <w:tc>
          <w:tcPr>
            <w:tcW w:w="2338" w:type="dxa"/>
            <w:vAlign w:val="bottom"/>
          </w:tcPr>
          <w:p w14:paraId="4FE92F34" w14:textId="0D8930E4" w:rsidR="003B1493" w:rsidRPr="00BC6BEE" w:rsidRDefault="003B1493" w:rsidP="00BC6BEE">
            <w:pPr>
              <w:widowControl w:val="0"/>
              <w:autoSpaceDE w:val="0"/>
              <w:autoSpaceDN w:val="0"/>
              <w:adjustRightInd w:val="0"/>
              <w:jc w:val="right"/>
            </w:pPr>
            <w:r w:rsidRPr="00BC6BEE">
              <w:rPr>
                <w:color w:val="000000"/>
              </w:rPr>
              <w:t>0.35</w:t>
            </w:r>
          </w:p>
        </w:tc>
      </w:tr>
      <w:tr w:rsidR="003B1493" w:rsidRPr="00BC6BEE" w14:paraId="6DD2D7FF" w14:textId="77777777" w:rsidTr="0028646B">
        <w:tc>
          <w:tcPr>
            <w:tcW w:w="2337" w:type="dxa"/>
          </w:tcPr>
          <w:p w14:paraId="7A7B5F13" w14:textId="7D41F907" w:rsidR="003B1493" w:rsidRPr="00BC6BEE" w:rsidRDefault="003B1493" w:rsidP="00BC6BEE">
            <w:pPr>
              <w:widowControl w:val="0"/>
              <w:autoSpaceDE w:val="0"/>
              <w:autoSpaceDN w:val="0"/>
              <w:adjustRightInd w:val="0"/>
            </w:pPr>
            <w:r w:rsidRPr="00BC6BEE">
              <w:t>CG</w:t>
            </w:r>
            <w:r w:rsidRPr="00BC6BEE">
              <w:sym w:font="Wingdings" w:char="F0E0"/>
            </w:r>
            <w:r w:rsidRPr="00BC6BEE">
              <w:t>GC</w:t>
            </w:r>
          </w:p>
        </w:tc>
        <w:tc>
          <w:tcPr>
            <w:tcW w:w="2337" w:type="dxa"/>
            <w:vAlign w:val="bottom"/>
          </w:tcPr>
          <w:p w14:paraId="69FB5330" w14:textId="335217E9" w:rsidR="003B1493" w:rsidRPr="00BC6BEE" w:rsidRDefault="003B1493" w:rsidP="00BC6BEE">
            <w:pPr>
              <w:widowControl w:val="0"/>
              <w:autoSpaceDE w:val="0"/>
              <w:autoSpaceDN w:val="0"/>
              <w:adjustRightInd w:val="0"/>
              <w:jc w:val="right"/>
            </w:pPr>
            <w:r w:rsidRPr="00BC6BEE">
              <w:rPr>
                <w:color w:val="000000"/>
              </w:rPr>
              <w:t>0.03</w:t>
            </w:r>
          </w:p>
        </w:tc>
        <w:tc>
          <w:tcPr>
            <w:tcW w:w="2338" w:type="dxa"/>
            <w:vAlign w:val="bottom"/>
          </w:tcPr>
          <w:p w14:paraId="69B338DE" w14:textId="55D6B02B" w:rsidR="003B1493" w:rsidRPr="00BC6BEE" w:rsidRDefault="003B1493" w:rsidP="00BC6BEE">
            <w:pPr>
              <w:widowControl w:val="0"/>
              <w:autoSpaceDE w:val="0"/>
              <w:autoSpaceDN w:val="0"/>
              <w:adjustRightInd w:val="0"/>
              <w:jc w:val="right"/>
            </w:pPr>
            <w:r w:rsidRPr="00BC6BEE">
              <w:rPr>
                <w:color w:val="000000"/>
              </w:rPr>
              <w:t>0.03</w:t>
            </w:r>
          </w:p>
        </w:tc>
        <w:tc>
          <w:tcPr>
            <w:tcW w:w="2338" w:type="dxa"/>
            <w:vAlign w:val="bottom"/>
          </w:tcPr>
          <w:p w14:paraId="1B999416" w14:textId="0B7753A8" w:rsidR="003B1493" w:rsidRPr="00BC6BEE" w:rsidRDefault="003B1493" w:rsidP="00BC6BEE">
            <w:pPr>
              <w:widowControl w:val="0"/>
              <w:autoSpaceDE w:val="0"/>
              <w:autoSpaceDN w:val="0"/>
              <w:adjustRightInd w:val="0"/>
              <w:jc w:val="right"/>
            </w:pPr>
            <w:r w:rsidRPr="00BC6BEE">
              <w:rPr>
                <w:color w:val="000000"/>
              </w:rPr>
              <w:t>0.00</w:t>
            </w:r>
          </w:p>
        </w:tc>
      </w:tr>
      <w:tr w:rsidR="003B1493" w:rsidRPr="00BC6BEE" w14:paraId="220AA777" w14:textId="77777777" w:rsidTr="0028646B">
        <w:tc>
          <w:tcPr>
            <w:tcW w:w="2337" w:type="dxa"/>
          </w:tcPr>
          <w:p w14:paraId="4CB540D4" w14:textId="62B6D26A" w:rsidR="003B1493" w:rsidRPr="00BC6BEE" w:rsidRDefault="003B1493" w:rsidP="00BC6BEE">
            <w:pPr>
              <w:widowControl w:val="0"/>
              <w:autoSpaceDE w:val="0"/>
              <w:autoSpaceDN w:val="0"/>
              <w:adjustRightInd w:val="0"/>
            </w:pPr>
            <w:r w:rsidRPr="00BC6BEE">
              <w:t>CG</w:t>
            </w:r>
            <w:r w:rsidRPr="00BC6BEE">
              <w:sym w:font="Wingdings" w:char="F0E0"/>
            </w:r>
            <w:r w:rsidRPr="00BC6BEE">
              <w:t>TA</w:t>
            </w:r>
          </w:p>
        </w:tc>
        <w:tc>
          <w:tcPr>
            <w:tcW w:w="2337" w:type="dxa"/>
            <w:vAlign w:val="bottom"/>
          </w:tcPr>
          <w:p w14:paraId="6084F422" w14:textId="1FE7CA74" w:rsidR="003B1493" w:rsidRPr="00BC6BEE" w:rsidRDefault="003B1493" w:rsidP="00BC6BEE">
            <w:pPr>
              <w:widowControl w:val="0"/>
              <w:autoSpaceDE w:val="0"/>
              <w:autoSpaceDN w:val="0"/>
              <w:adjustRightInd w:val="0"/>
              <w:jc w:val="right"/>
            </w:pPr>
            <w:r w:rsidRPr="00BC6BEE">
              <w:rPr>
                <w:color w:val="000000"/>
              </w:rPr>
              <w:t>0.37</w:t>
            </w:r>
          </w:p>
        </w:tc>
        <w:tc>
          <w:tcPr>
            <w:tcW w:w="2338" w:type="dxa"/>
            <w:vAlign w:val="bottom"/>
          </w:tcPr>
          <w:p w14:paraId="6796A480" w14:textId="4C73F757" w:rsidR="003B1493" w:rsidRPr="00BC6BEE" w:rsidRDefault="003B1493" w:rsidP="00BC6BEE">
            <w:pPr>
              <w:widowControl w:val="0"/>
              <w:autoSpaceDE w:val="0"/>
              <w:autoSpaceDN w:val="0"/>
              <w:adjustRightInd w:val="0"/>
              <w:jc w:val="right"/>
            </w:pPr>
            <w:r w:rsidRPr="00BC6BEE">
              <w:rPr>
                <w:color w:val="000000"/>
              </w:rPr>
              <w:t>0.38</w:t>
            </w:r>
          </w:p>
        </w:tc>
        <w:tc>
          <w:tcPr>
            <w:tcW w:w="2338" w:type="dxa"/>
            <w:vAlign w:val="bottom"/>
          </w:tcPr>
          <w:p w14:paraId="1931AEC6" w14:textId="51B455EC" w:rsidR="003B1493" w:rsidRPr="00BC6BEE" w:rsidRDefault="003B1493" w:rsidP="00BC6BEE">
            <w:pPr>
              <w:widowControl w:val="0"/>
              <w:autoSpaceDE w:val="0"/>
              <w:autoSpaceDN w:val="0"/>
              <w:adjustRightInd w:val="0"/>
              <w:jc w:val="right"/>
            </w:pPr>
            <w:r w:rsidRPr="00BC6BEE">
              <w:rPr>
                <w:color w:val="000000"/>
              </w:rPr>
              <w:t>0.30</w:t>
            </w:r>
          </w:p>
        </w:tc>
      </w:tr>
      <w:tr w:rsidR="003B1493" w:rsidRPr="00BC6BEE" w14:paraId="02B7631F" w14:textId="77777777" w:rsidTr="003B1493">
        <w:tc>
          <w:tcPr>
            <w:tcW w:w="2337" w:type="dxa"/>
          </w:tcPr>
          <w:p w14:paraId="61CF7FE1" w14:textId="781957F5" w:rsidR="003B1493" w:rsidRPr="00BC6BEE" w:rsidRDefault="003B1493" w:rsidP="00BC6BEE">
            <w:pPr>
              <w:widowControl w:val="0"/>
              <w:autoSpaceDE w:val="0"/>
              <w:autoSpaceDN w:val="0"/>
              <w:adjustRightInd w:val="0"/>
            </w:pPr>
            <w:r w:rsidRPr="00BC6BEE">
              <w:t>Total Counts</w:t>
            </w:r>
          </w:p>
        </w:tc>
        <w:tc>
          <w:tcPr>
            <w:tcW w:w="2337" w:type="dxa"/>
          </w:tcPr>
          <w:p w14:paraId="7069CC8D" w14:textId="656D3C4F" w:rsidR="003B1493" w:rsidRPr="00BC6BEE" w:rsidRDefault="003B1493" w:rsidP="00BC6BEE">
            <w:pPr>
              <w:widowControl w:val="0"/>
              <w:autoSpaceDE w:val="0"/>
              <w:autoSpaceDN w:val="0"/>
              <w:adjustRightInd w:val="0"/>
              <w:jc w:val="right"/>
            </w:pPr>
            <w:r w:rsidRPr="00BC6BEE">
              <w:t>253</w:t>
            </w:r>
          </w:p>
        </w:tc>
        <w:tc>
          <w:tcPr>
            <w:tcW w:w="2338" w:type="dxa"/>
          </w:tcPr>
          <w:p w14:paraId="25D93A0E" w14:textId="7761EB5A" w:rsidR="003B1493" w:rsidRPr="00BC6BEE" w:rsidRDefault="003B1493" w:rsidP="00BC6BEE">
            <w:pPr>
              <w:widowControl w:val="0"/>
              <w:autoSpaceDE w:val="0"/>
              <w:autoSpaceDN w:val="0"/>
              <w:adjustRightInd w:val="0"/>
              <w:jc w:val="right"/>
            </w:pPr>
            <w:r w:rsidRPr="00BC6BEE">
              <w:t>230</w:t>
            </w:r>
          </w:p>
        </w:tc>
        <w:tc>
          <w:tcPr>
            <w:tcW w:w="2338" w:type="dxa"/>
          </w:tcPr>
          <w:p w14:paraId="1994F63E" w14:textId="41114CE0" w:rsidR="003B1493" w:rsidRPr="00BC6BEE" w:rsidRDefault="003B1493" w:rsidP="00BC6BEE">
            <w:pPr>
              <w:widowControl w:val="0"/>
              <w:autoSpaceDE w:val="0"/>
              <w:autoSpaceDN w:val="0"/>
              <w:adjustRightInd w:val="0"/>
              <w:jc w:val="right"/>
            </w:pPr>
            <w:r w:rsidRPr="00BC6BEE">
              <w:t>23</w:t>
            </w:r>
          </w:p>
        </w:tc>
      </w:tr>
    </w:tbl>
    <w:p w14:paraId="30D373DC" w14:textId="1FA97D16" w:rsidR="003B1493" w:rsidRPr="00BC6BEE" w:rsidRDefault="003B1493" w:rsidP="00BC6BEE">
      <w:pPr>
        <w:widowControl w:val="0"/>
        <w:autoSpaceDE w:val="0"/>
        <w:autoSpaceDN w:val="0"/>
        <w:adjustRightInd w:val="0"/>
        <w:spacing w:line="480" w:lineRule="auto"/>
      </w:pPr>
    </w:p>
    <w:p w14:paraId="11AE6F0D" w14:textId="730EDC10" w:rsidR="00D7579B" w:rsidRPr="00BC6BEE" w:rsidRDefault="00D7579B" w:rsidP="00BC6BEE">
      <w:pPr>
        <w:widowControl w:val="0"/>
        <w:autoSpaceDE w:val="0"/>
        <w:autoSpaceDN w:val="0"/>
        <w:adjustRightInd w:val="0"/>
        <w:spacing w:line="480" w:lineRule="auto"/>
      </w:pPr>
      <w:r w:rsidRPr="00BC6BEE">
        <w:rPr>
          <w:b/>
          <w:bCs/>
        </w:rPr>
        <w:t>Table S</w:t>
      </w:r>
      <w:r w:rsidR="00CA6A55">
        <w:rPr>
          <w:b/>
          <w:bCs/>
        </w:rPr>
        <w:t>5</w:t>
      </w:r>
      <w:r w:rsidRPr="00BC6BEE">
        <w:rPr>
          <w:b/>
          <w:bCs/>
        </w:rPr>
        <w:t xml:space="preserve">. </w:t>
      </w:r>
      <w:r w:rsidR="00283042" w:rsidRPr="00BC6BEE">
        <w:rPr>
          <w:b/>
          <w:bCs/>
        </w:rPr>
        <w:t>P</w:t>
      </w:r>
      <w:r w:rsidRPr="00BC6BEE">
        <w:rPr>
          <w:b/>
          <w:bCs/>
        </w:rPr>
        <w:t>ro</w:t>
      </w:r>
      <w:r w:rsidR="00283042" w:rsidRPr="00BC6BEE">
        <w:rPr>
          <w:b/>
          <w:bCs/>
        </w:rPr>
        <w:t>portions</w:t>
      </w:r>
      <w:r w:rsidRPr="00BC6BEE">
        <w:rPr>
          <w:b/>
          <w:bCs/>
        </w:rPr>
        <w:t xml:space="preserve"> of the counts of each substitution class of the total counts for all SNVs</w:t>
      </w:r>
      <w:r w:rsidR="00283042" w:rsidRPr="00BC6BEE">
        <w:rPr>
          <w:b/>
          <w:bCs/>
        </w:rPr>
        <w:t xml:space="preserve"> as well as from the comparison of mtDNAs from </w:t>
      </w:r>
      <w:r w:rsidR="007D65B7" w:rsidRPr="00BC6BEE">
        <w:rPr>
          <w:b/>
          <w:bCs/>
        </w:rPr>
        <w:t xml:space="preserve">38 </w:t>
      </w:r>
      <w:r w:rsidR="0059000A" w:rsidRPr="00BC6BEE">
        <w:rPr>
          <w:b/>
          <w:bCs/>
          <w:i/>
          <w:iCs/>
        </w:rPr>
        <w:t>C. elegans</w:t>
      </w:r>
      <w:r w:rsidR="0059000A" w:rsidRPr="00BC6BEE">
        <w:rPr>
          <w:b/>
          <w:bCs/>
        </w:rPr>
        <w:t xml:space="preserve"> </w:t>
      </w:r>
      <w:r w:rsidR="007D65B7" w:rsidRPr="00BC6BEE">
        <w:rPr>
          <w:b/>
          <w:bCs/>
        </w:rPr>
        <w:t xml:space="preserve">natural isolates </w:t>
      </w:r>
      <w:r w:rsidR="007D65B7" w:rsidRPr="00BC6BEE">
        <w:rPr>
          <w:b/>
          <w:bCs/>
        </w:rPr>
        <w:fldChar w:fldCharType="begin" w:fldLock="1"/>
      </w:r>
      <w:r w:rsidR="0084341A" w:rsidRPr="00BC6BEE">
        <w:rPr>
          <w:b/>
          <w:bCs/>
        </w:rPr>
        <w:instrText>ADDIN CSL_CITATION {"citationItems":[{"id":"ITEM-1","itemData":{"ISSN":"15371719","PMID":"28087770","abstract":"Mitochondrial genomes of metazoans, given their elevated rates of evolution, have served as pivotal markers for phylogeographic studies and recent phylogenetic events. In order to determine the dynamics of spontaneous mitochondrial mutations in small populations in the absence and presence of selection, we evolved mutation accumulation (MA) lines of Caenorhabditis elegans in parallel over 409 consecutive generations at three varying population sizes of N = 1, 10, and 100 hermaphrodites. The N = 1 populations should have a minimal influence of natural selection to provide the spontaneous mutation rate and the expected rate of neutral evolution, whereas larger population sizes should experience increasing intensity of selection. New mutations were identified by Illumina paired-end sequencing of 86 mtDNA genomes across 35 experimental lines and compared with published genomes of natural isolates. The spontaneous mitochondrial mutation rate was estimated at 1.05 Ã— 10-7/site/generation. A strong G/Câ†’A/T mutational bias was observed in both the MA lines and the natural isolates. This suggests that the low G + C content at synonymous sites is the product of mutation bias rather than selection as previously proposed. The mitochondrial effective population size per worm generation was estimated to be 62. Although it was previously concluded that heteroplasmy was rare in C. elegans, the vast majority of mutations in this study were heteroplasmic despite an experimental regime exceeding 400 generations. The frequencies of frameshift and nonsynonymous mutations were negatively correlated with population size, which suggests their deleterious effects on fitness and a potent role for selection in their eradication.","author":[{"dropping-particle":"","family":"Konrad","given":"Anke","non-dropping-particle":"","parse-names":false,"suffix":""},{"dropping-particle":"","family":"Thompson","given":"Owen","non-dropping-particle":"","parse-names":false,"suffix":""},{"dropping-particle":"","family":"Waterston","given":"Robert H.","non-dropping-particle":"","parse-names":false,"suffix":""},{"dropping-particle":"","family":"Moerman","given":"Donald G.","non-dropping-particle":"","parse-names":false,"suffix":""},{"dropping-particle":"","family":"Keightley","given":"Peter D.","non-dropping-particle":"","parse-names":false,"suffix":""},{"dropping-particle":"","family":"Bergthorsson","given":"Ulfar","non-dropping-particle":"","parse-names":false,"suffix":""},{"dropping-particle":"","family":"Katju","given":"Vaishali","non-dropping-particle":"","parse-names":false,"suffix":""}],"container-title":"Molecular Biology and Evolution","id":"ITEM-1","issue":"6","issued":{"date-parts":[["2017"]]},"page":"1319-1334","title":"Mitochondrial mutation rate, spectrum and heteroplasmy in Caenorhabditis elegans spontaneous mutation accumulation lines of differing population size","type":"article-journal","volume":"34"},"uris":["http://www.mendeley.com/documents/?uuid=74ca4970-55f4-4555-891d-a65a99918162"]},{"id":"ITEM-2","itemData":{"ISSN":"10889051","PMID":"23800452","abstract":"We have created a library of 2007 mutagenized Caenorhabditis elegans strains, each sequenced to a target depth of 15-fold coverage, to provide the research community with mutant alleles for each of the worm's more than 20,000 genes. The library contains over 800,000 unique single nucleotide variants (SNVs) with an average of eight nonsynonymous changes per gene and more than 16,000 insertion/deletion (indel) and copy number changes, providing an unprecedented genetic resource for this multicellular organism. To supplement this collection, we also sequenced 40 wild isolates, identifying more than 630,000 unique SNVs and 220,000 indels. Comparison of the two sets demonstrates that the mutant collection has a much richer array of both nonsense and missense mutations than the wild isolate set. We also find a wide range of rDNA and telomere repeat copy number in both sets. Scanning the mutant collection for molecular phenotypes reveals a nonsense suppressor as well as strains with higher levels of indels that harbor mutations in DNA repair genes and strains with abundant males associated with him mutations. All the strains are available through the Caenorhabditis Genetics Center and all the sequence changes have been deposited in WormBase and are available through an interactive website. © 2013, Published by Cold Spring Harbor Laboratory Press.","author":[{"dropping-particle":"","family":"Thompson","given":"Owen","non-dropping-particle":"","parse-names":false,"suffix":""},{"dropping-particle":"","family":"Edgley","given":"Mark","non-dropping-particle":"","parse-names":false,"suffix":""},{"dropping-particle":"","family":"Strasbourger","given":"Pnina","non-dropping-particle":"","parse-names":false,"suffix":""},{"dropping-particle":"","family":"Flibotte","given":"Stephane","non-dropping-particle":"","parse-names":false,"suffix":""},{"dropping-particle":"","family":"Ewing","given":"Brent","non-dropping-particle":"","parse-names":false,"suffix":""},{"dropping-particle":"","family":"Adair","given":"Ryan","non-dropping-particle":"","parse-names":false,"suffix":""},{"dropping-particle":"","family":"Au","given":"Vinci","non-dropping-particle":"","parse-names":false,"suffix":""},{"dropping-particle":"","family":"Chaudhry","given":"Iasha","non-dropping-particle":"","parse-names":false,"suffix":""},{"dropping-particle":"","family":"Fernando","given":"Lisa","non-dropping-particle":"","parse-names":false,"suffix":""},{"dropping-particle":"","family":"Hutter","given":"Harald","non-dropping-particle":"","parse-names":false,"suffix":""},{"dropping-particle":"","family":"Kieffer","given":"Armelle","non-dropping-particle":"","parse-names":false,"suffix":""},{"dropping-particle":"","family":"Lau","given":"Joanne","non-dropping-particle":"","parse-names":false,"suffix":""},{"dropping-particle":"","family":"Lee","given":"Norris","non-dropping-particle":"","parse-names":false,"suffix":""},{"dropping-particle":"","family":"Miller","given":"Angela","non-dropping-particle":"","parse-names":false,"suffix":""},{"dropping-particle":"","family":"Raymant","given":"Greta","non-dropping-particle":"","parse-names":false,"suffix":""},{"dropping-particle":"","family":"Shen","given":"Bin","non-dropping-particle":"","parse-names":false,"suffix":""},{"dropping-particle":"","family":"Shendure","given":"Jay","non-dropping-particle":"","parse-names":false,"suffix":""},{"dropping-particle":"","family":"Taylor","given":"Jon","non-dropping-particle":"","parse-names":false,"suffix":""},{"dropping-particle":"","family":"Turner","given":"Emily H.","non-dropping-particle":"","parse-names":false,"suffix":""},{"dropping-particle":"","family":"Hillier","given":"Ladeana W.","non-dropping-particle":"","parse-names":false,"suffix":""},{"dropping-particle":"","family":"Moerman","given":"Donald G.","non-dropping-particle":"","parse-names":false,"suffix":""},{"dropping-particle":"","family":"Waterston","given":"Robert H.","non-dropping-particle":"","parse-names":false,"suffix":""}],"container-title":"Genome Research","id":"ITEM-2","issue":"10","issued":{"date-parts":[["2013"]]},"page":"1749-1762","title":"The million mutation project: A new approach to genetics in Caenorhabditis elegans","type":"article-journal","volume":"23"},"uris":["http://www.mendeley.com/documents/?uuid=7907facc-48e5-4a40-adec-dda410520d5b"]}],"mendeley":{"formattedCitation":"(Thompson &lt;i&gt;et al.&lt;/i&gt; 2013; Konrad &lt;i&gt;et al.&lt;/i&gt; 2017)","plainTextFormattedCitation":"(Thompson et al. 2013; Konrad et al. 2017)","previouslyFormattedCitation":"(Thompson &lt;i&gt;et al.&lt;/i&gt; 2013; Konrad &lt;i&gt;et al.&lt;/i&gt; 2017)"},"properties":{"noteIndex":0},"schema":"https://github.com/citation-style-language/schema/raw/master/csl-citation.json"}</w:instrText>
      </w:r>
      <w:r w:rsidR="007D65B7" w:rsidRPr="00BC6BEE">
        <w:rPr>
          <w:b/>
          <w:bCs/>
        </w:rPr>
        <w:fldChar w:fldCharType="separate"/>
      </w:r>
      <w:r w:rsidR="007D65B7" w:rsidRPr="00BC6BEE">
        <w:rPr>
          <w:bCs/>
          <w:noProof/>
        </w:rPr>
        <w:t xml:space="preserve">(Thompson </w:t>
      </w:r>
      <w:r w:rsidR="007D65B7" w:rsidRPr="00BC6BEE">
        <w:rPr>
          <w:bCs/>
          <w:i/>
          <w:noProof/>
        </w:rPr>
        <w:t>et al.</w:t>
      </w:r>
      <w:r w:rsidR="007D65B7" w:rsidRPr="00BC6BEE">
        <w:rPr>
          <w:bCs/>
          <w:noProof/>
        </w:rPr>
        <w:t xml:space="preserve"> 2013; Konrad </w:t>
      </w:r>
      <w:r w:rsidR="007D65B7" w:rsidRPr="00BC6BEE">
        <w:rPr>
          <w:bCs/>
          <w:i/>
          <w:noProof/>
        </w:rPr>
        <w:t>et al.</w:t>
      </w:r>
      <w:r w:rsidR="007D65B7" w:rsidRPr="00BC6BEE">
        <w:rPr>
          <w:bCs/>
          <w:noProof/>
        </w:rPr>
        <w:t xml:space="preserve"> 2017)</w:t>
      </w:r>
      <w:r w:rsidR="007D65B7" w:rsidRPr="00BC6BEE">
        <w:rPr>
          <w:b/>
          <w:bCs/>
        </w:rPr>
        <w:fldChar w:fldCharType="end"/>
      </w:r>
      <w:r w:rsidR="00283042" w:rsidRPr="00BC6BEE">
        <w:rPr>
          <w:b/>
          <w:bCs/>
        </w:rPr>
        <w:t xml:space="preserve">. </w:t>
      </w:r>
      <w:r w:rsidR="00283042" w:rsidRPr="00BC6BEE">
        <w:t xml:space="preserve">Because substitutions in the </w:t>
      </w:r>
      <w:r w:rsidR="007D65B7" w:rsidRPr="00BC6BEE">
        <w:t>population data</w:t>
      </w:r>
      <w:r w:rsidR="00283042" w:rsidRPr="00BC6BEE">
        <w:t xml:space="preserve"> cannot be </w:t>
      </w:r>
      <w:r w:rsidR="007D65B7" w:rsidRPr="00BC6BEE">
        <w:t xml:space="preserve">reliably </w:t>
      </w:r>
      <w:r w:rsidR="00283042" w:rsidRPr="00BC6BEE">
        <w:t>polarized, all substitution classes have been collapsed</w:t>
      </w:r>
      <w:r w:rsidR="00893CA1" w:rsidRPr="00BC6BEE">
        <w:t xml:space="preserve"> into four reversable classes (one transition and three transversions)</w:t>
      </w:r>
      <w:r w:rsidR="00A10B18" w:rsidRPr="00BC6BEE">
        <w:t xml:space="preserve">. As in Table S2, the proportions are not normalized to reflect </w:t>
      </w:r>
      <w:r w:rsidR="00536344" w:rsidRPr="00BC6BEE">
        <w:t xml:space="preserve">the </w:t>
      </w:r>
      <w:r w:rsidR="00A10B18" w:rsidRPr="00BC6BEE">
        <w:t>base compositio</w:t>
      </w:r>
      <w:r w:rsidR="00536344" w:rsidRPr="00BC6BEE">
        <w:t xml:space="preserve">n </w:t>
      </w:r>
      <w:r w:rsidR="00A10B18" w:rsidRPr="00BC6BEE">
        <w:t>of the mtDNA.</w:t>
      </w:r>
    </w:p>
    <w:tbl>
      <w:tblPr>
        <w:tblStyle w:val="TableGrid"/>
        <w:tblW w:w="0" w:type="auto"/>
        <w:tblLook w:val="04A0" w:firstRow="1" w:lastRow="0" w:firstColumn="1" w:lastColumn="0" w:noHBand="0" w:noVBand="1"/>
      </w:tblPr>
      <w:tblGrid>
        <w:gridCol w:w="2337"/>
        <w:gridCol w:w="2337"/>
        <w:gridCol w:w="2338"/>
        <w:gridCol w:w="2338"/>
      </w:tblGrid>
      <w:tr w:rsidR="007D65B7" w:rsidRPr="00BC6BEE" w14:paraId="48C984D7" w14:textId="6510C7B2" w:rsidTr="001A79C3">
        <w:tc>
          <w:tcPr>
            <w:tcW w:w="2337" w:type="dxa"/>
            <w:vAlign w:val="center"/>
          </w:tcPr>
          <w:p w14:paraId="6BE7124C" w14:textId="77777777" w:rsidR="007D65B7" w:rsidRPr="00BC6BEE" w:rsidRDefault="007D65B7" w:rsidP="00BC6BEE">
            <w:pPr>
              <w:widowControl w:val="0"/>
              <w:autoSpaceDE w:val="0"/>
              <w:autoSpaceDN w:val="0"/>
              <w:adjustRightInd w:val="0"/>
            </w:pPr>
            <w:r w:rsidRPr="00BC6BEE">
              <w:t>Substitution Class</w:t>
            </w:r>
          </w:p>
        </w:tc>
        <w:tc>
          <w:tcPr>
            <w:tcW w:w="2337" w:type="dxa"/>
            <w:vAlign w:val="center"/>
          </w:tcPr>
          <w:p w14:paraId="1AB5DFE1" w14:textId="5A823C35" w:rsidR="007D65B7" w:rsidRPr="00BC6BEE" w:rsidRDefault="00E24990" w:rsidP="00BC6BEE">
            <w:pPr>
              <w:widowControl w:val="0"/>
              <w:autoSpaceDE w:val="0"/>
              <w:autoSpaceDN w:val="0"/>
              <w:adjustRightInd w:val="0"/>
              <w:jc w:val="center"/>
            </w:pPr>
            <w:r w:rsidRPr="00BC6BEE">
              <w:t>A</w:t>
            </w:r>
            <w:r w:rsidR="007D65B7" w:rsidRPr="00BC6BEE">
              <w:t>ll SNVs</w:t>
            </w:r>
          </w:p>
        </w:tc>
        <w:tc>
          <w:tcPr>
            <w:tcW w:w="2338" w:type="dxa"/>
            <w:vAlign w:val="center"/>
          </w:tcPr>
          <w:p w14:paraId="4E5A6E5D" w14:textId="514CABD9" w:rsidR="007D65B7" w:rsidRPr="00BC6BEE" w:rsidRDefault="00E24990" w:rsidP="00BC6BEE">
            <w:pPr>
              <w:widowControl w:val="0"/>
              <w:autoSpaceDE w:val="0"/>
              <w:autoSpaceDN w:val="0"/>
              <w:adjustRightInd w:val="0"/>
              <w:jc w:val="center"/>
            </w:pPr>
            <w:r w:rsidRPr="00BC6BEE">
              <w:t>N</w:t>
            </w:r>
            <w:r w:rsidR="007D65B7" w:rsidRPr="00BC6BEE">
              <w:t>atural isolates all substitutions</w:t>
            </w:r>
          </w:p>
        </w:tc>
        <w:tc>
          <w:tcPr>
            <w:tcW w:w="2338" w:type="dxa"/>
            <w:vAlign w:val="center"/>
          </w:tcPr>
          <w:p w14:paraId="4FC9E07D" w14:textId="05698192" w:rsidR="007D65B7" w:rsidRPr="00BC6BEE" w:rsidRDefault="00E24990" w:rsidP="00BC6BEE">
            <w:pPr>
              <w:widowControl w:val="0"/>
              <w:autoSpaceDE w:val="0"/>
              <w:autoSpaceDN w:val="0"/>
              <w:adjustRightInd w:val="0"/>
              <w:jc w:val="center"/>
            </w:pPr>
            <w:r w:rsidRPr="00BC6BEE">
              <w:t>N</w:t>
            </w:r>
            <w:r w:rsidR="007D65B7" w:rsidRPr="00BC6BEE">
              <w:t>atural isolates substitutions at four-fold degenerate sites</w:t>
            </w:r>
          </w:p>
        </w:tc>
      </w:tr>
      <w:tr w:rsidR="007D65B7" w:rsidRPr="00BC6BEE" w14:paraId="132B35EB" w14:textId="0EB5F9AC" w:rsidTr="007D65B7">
        <w:tc>
          <w:tcPr>
            <w:tcW w:w="2337" w:type="dxa"/>
          </w:tcPr>
          <w:p w14:paraId="75F9FB27" w14:textId="38564960" w:rsidR="007D65B7" w:rsidRPr="00BC6BEE" w:rsidRDefault="007D65B7" w:rsidP="00BC6BEE">
            <w:pPr>
              <w:widowControl w:val="0"/>
              <w:autoSpaceDE w:val="0"/>
              <w:autoSpaceDN w:val="0"/>
              <w:adjustRightInd w:val="0"/>
            </w:pPr>
            <w:r w:rsidRPr="00BC6BEE">
              <w:t>AT</w:t>
            </w:r>
            <w:r w:rsidRPr="00BC6BEE">
              <w:rPr>
                <w:color w:val="000000"/>
              </w:rPr>
              <w:t>↔</w:t>
            </w:r>
            <w:r w:rsidRPr="00BC6BEE">
              <w:t>GC</w:t>
            </w:r>
          </w:p>
        </w:tc>
        <w:tc>
          <w:tcPr>
            <w:tcW w:w="2337" w:type="dxa"/>
            <w:vAlign w:val="bottom"/>
          </w:tcPr>
          <w:p w14:paraId="1224F936" w14:textId="4D529559" w:rsidR="007D65B7" w:rsidRPr="00BC6BEE" w:rsidRDefault="007D65B7" w:rsidP="00BC6BEE">
            <w:pPr>
              <w:widowControl w:val="0"/>
              <w:autoSpaceDE w:val="0"/>
              <w:autoSpaceDN w:val="0"/>
              <w:adjustRightInd w:val="0"/>
              <w:jc w:val="center"/>
            </w:pPr>
            <w:r w:rsidRPr="00BC6BEE">
              <w:rPr>
                <w:color w:val="000000"/>
              </w:rPr>
              <w:t>0.57</w:t>
            </w:r>
          </w:p>
        </w:tc>
        <w:tc>
          <w:tcPr>
            <w:tcW w:w="2338" w:type="dxa"/>
            <w:vAlign w:val="bottom"/>
          </w:tcPr>
          <w:p w14:paraId="2F7951C7" w14:textId="0487681E" w:rsidR="007D65B7" w:rsidRPr="00BC6BEE" w:rsidRDefault="007D65B7" w:rsidP="00BC6BEE">
            <w:pPr>
              <w:widowControl w:val="0"/>
              <w:autoSpaceDE w:val="0"/>
              <w:autoSpaceDN w:val="0"/>
              <w:adjustRightInd w:val="0"/>
              <w:jc w:val="center"/>
            </w:pPr>
            <w:r w:rsidRPr="00BC6BEE">
              <w:rPr>
                <w:color w:val="000000"/>
              </w:rPr>
              <w:t>0.83</w:t>
            </w:r>
          </w:p>
        </w:tc>
        <w:tc>
          <w:tcPr>
            <w:tcW w:w="2338" w:type="dxa"/>
            <w:vAlign w:val="bottom"/>
          </w:tcPr>
          <w:p w14:paraId="7638024A" w14:textId="59B1F8E0" w:rsidR="007D65B7" w:rsidRPr="00BC6BEE" w:rsidRDefault="007D65B7" w:rsidP="00BC6BEE">
            <w:pPr>
              <w:widowControl w:val="0"/>
              <w:autoSpaceDE w:val="0"/>
              <w:autoSpaceDN w:val="0"/>
              <w:adjustRightInd w:val="0"/>
              <w:jc w:val="center"/>
              <w:rPr>
                <w:color w:val="000000"/>
              </w:rPr>
            </w:pPr>
            <w:r w:rsidRPr="00BC6BEE">
              <w:rPr>
                <w:color w:val="000000"/>
              </w:rPr>
              <w:t>0.77</w:t>
            </w:r>
          </w:p>
        </w:tc>
      </w:tr>
      <w:tr w:rsidR="007D65B7" w:rsidRPr="00BC6BEE" w14:paraId="2E63AB1E" w14:textId="5DBCC3AC" w:rsidTr="007D65B7">
        <w:tc>
          <w:tcPr>
            <w:tcW w:w="2337" w:type="dxa"/>
          </w:tcPr>
          <w:p w14:paraId="7BC02BEB" w14:textId="6149C037" w:rsidR="007D65B7" w:rsidRPr="00BC6BEE" w:rsidRDefault="007D65B7" w:rsidP="00BC6BEE">
            <w:pPr>
              <w:widowControl w:val="0"/>
              <w:autoSpaceDE w:val="0"/>
              <w:autoSpaceDN w:val="0"/>
              <w:adjustRightInd w:val="0"/>
            </w:pPr>
            <w:r w:rsidRPr="00BC6BEE">
              <w:t>AT</w:t>
            </w:r>
            <w:r w:rsidRPr="00BC6BEE">
              <w:rPr>
                <w:color w:val="000000"/>
              </w:rPr>
              <w:t>↔</w:t>
            </w:r>
            <w:r w:rsidRPr="00BC6BEE">
              <w:t>CG</w:t>
            </w:r>
          </w:p>
        </w:tc>
        <w:tc>
          <w:tcPr>
            <w:tcW w:w="2337" w:type="dxa"/>
            <w:vAlign w:val="bottom"/>
          </w:tcPr>
          <w:p w14:paraId="1661D561" w14:textId="309D0A80" w:rsidR="007D65B7" w:rsidRPr="00BC6BEE" w:rsidRDefault="007D65B7" w:rsidP="00BC6BEE">
            <w:pPr>
              <w:widowControl w:val="0"/>
              <w:autoSpaceDE w:val="0"/>
              <w:autoSpaceDN w:val="0"/>
              <w:adjustRightInd w:val="0"/>
              <w:jc w:val="center"/>
            </w:pPr>
            <w:r w:rsidRPr="00BC6BEE">
              <w:rPr>
                <w:color w:val="000000"/>
              </w:rPr>
              <w:t>0.32</w:t>
            </w:r>
          </w:p>
        </w:tc>
        <w:tc>
          <w:tcPr>
            <w:tcW w:w="2338" w:type="dxa"/>
            <w:vAlign w:val="bottom"/>
          </w:tcPr>
          <w:p w14:paraId="42439938" w14:textId="1BA58923" w:rsidR="007D65B7" w:rsidRPr="00BC6BEE" w:rsidRDefault="007D65B7" w:rsidP="00BC6BEE">
            <w:pPr>
              <w:widowControl w:val="0"/>
              <w:autoSpaceDE w:val="0"/>
              <w:autoSpaceDN w:val="0"/>
              <w:adjustRightInd w:val="0"/>
              <w:jc w:val="center"/>
            </w:pPr>
            <w:r w:rsidRPr="00BC6BEE">
              <w:rPr>
                <w:color w:val="000000"/>
              </w:rPr>
              <w:t>0.07</w:t>
            </w:r>
          </w:p>
        </w:tc>
        <w:tc>
          <w:tcPr>
            <w:tcW w:w="2338" w:type="dxa"/>
            <w:vAlign w:val="bottom"/>
          </w:tcPr>
          <w:p w14:paraId="2DAB81D1" w14:textId="388ABC70" w:rsidR="007D65B7" w:rsidRPr="00BC6BEE" w:rsidRDefault="007D65B7" w:rsidP="00BC6BEE">
            <w:pPr>
              <w:widowControl w:val="0"/>
              <w:autoSpaceDE w:val="0"/>
              <w:autoSpaceDN w:val="0"/>
              <w:adjustRightInd w:val="0"/>
              <w:jc w:val="center"/>
              <w:rPr>
                <w:color w:val="000000"/>
              </w:rPr>
            </w:pPr>
            <w:r w:rsidRPr="00BC6BEE">
              <w:rPr>
                <w:color w:val="000000"/>
              </w:rPr>
              <w:t>0.09</w:t>
            </w:r>
          </w:p>
        </w:tc>
      </w:tr>
      <w:tr w:rsidR="007D65B7" w:rsidRPr="00BC6BEE" w14:paraId="39FB0F08" w14:textId="279FEAB8" w:rsidTr="007D65B7">
        <w:tc>
          <w:tcPr>
            <w:tcW w:w="2337" w:type="dxa"/>
          </w:tcPr>
          <w:p w14:paraId="40A87C02" w14:textId="655FDDBD" w:rsidR="007D65B7" w:rsidRPr="00BC6BEE" w:rsidRDefault="007D65B7" w:rsidP="00BC6BEE">
            <w:pPr>
              <w:widowControl w:val="0"/>
              <w:autoSpaceDE w:val="0"/>
              <w:autoSpaceDN w:val="0"/>
              <w:adjustRightInd w:val="0"/>
            </w:pPr>
            <w:r w:rsidRPr="00BC6BEE">
              <w:t>AT</w:t>
            </w:r>
            <w:r w:rsidRPr="00BC6BEE">
              <w:rPr>
                <w:color w:val="000000"/>
              </w:rPr>
              <w:t>↔</w:t>
            </w:r>
            <w:r w:rsidRPr="00BC6BEE">
              <w:t>TA</w:t>
            </w:r>
          </w:p>
        </w:tc>
        <w:tc>
          <w:tcPr>
            <w:tcW w:w="2337" w:type="dxa"/>
            <w:vAlign w:val="bottom"/>
          </w:tcPr>
          <w:p w14:paraId="1AAA37F7" w14:textId="47FAA485" w:rsidR="007D65B7" w:rsidRPr="00BC6BEE" w:rsidRDefault="007D65B7" w:rsidP="00BC6BEE">
            <w:pPr>
              <w:widowControl w:val="0"/>
              <w:autoSpaceDE w:val="0"/>
              <w:autoSpaceDN w:val="0"/>
              <w:adjustRightInd w:val="0"/>
              <w:jc w:val="center"/>
            </w:pPr>
            <w:r w:rsidRPr="00BC6BEE">
              <w:rPr>
                <w:color w:val="000000"/>
              </w:rPr>
              <w:t>0.08</w:t>
            </w:r>
          </w:p>
        </w:tc>
        <w:tc>
          <w:tcPr>
            <w:tcW w:w="2338" w:type="dxa"/>
            <w:vAlign w:val="bottom"/>
          </w:tcPr>
          <w:p w14:paraId="0F31AD0A" w14:textId="3D6BDB6C" w:rsidR="007D65B7" w:rsidRPr="00BC6BEE" w:rsidRDefault="007D65B7" w:rsidP="00BC6BEE">
            <w:pPr>
              <w:widowControl w:val="0"/>
              <w:autoSpaceDE w:val="0"/>
              <w:autoSpaceDN w:val="0"/>
              <w:adjustRightInd w:val="0"/>
              <w:jc w:val="center"/>
            </w:pPr>
            <w:r w:rsidRPr="00BC6BEE">
              <w:rPr>
                <w:color w:val="000000"/>
              </w:rPr>
              <w:t>0.10</w:t>
            </w:r>
          </w:p>
        </w:tc>
        <w:tc>
          <w:tcPr>
            <w:tcW w:w="2338" w:type="dxa"/>
            <w:vAlign w:val="bottom"/>
          </w:tcPr>
          <w:p w14:paraId="3CFC6CBC" w14:textId="6DCD83B1" w:rsidR="007D65B7" w:rsidRPr="00BC6BEE" w:rsidRDefault="007D65B7" w:rsidP="00BC6BEE">
            <w:pPr>
              <w:widowControl w:val="0"/>
              <w:autoSpaceDE w:val="0"/>
              <w:autoSpaceDN w:val="0"/>
              <w:adjustRightInd w:val="0"/>
              <w:jc w:val="center"/>
              <w:rPr>
                <w:color w:val="000000"/>
              </w:rPr>
            </w:pPr>
            <w:r w:rsidRPr="00BC6BEE">
              <w:rPr>
                <w:color w:val="000000"/>
              </w:rPr>
              <w:t>0.15</w:t>
            </w:r>
          </w:p>
        </w:tc>
      </w:tr>
      <w:tr w:rsidR="007D65B7" w:rsidRPr="00BC6BEE" w14:paraId="27D55EFE" w14:textId="3AE4449C" w:rsidTr="007D65B7">
        <w:tc>
          <w:tcPr>
            <w:tcW w:w="2337" w:type="dxa"/>
          </w:tcPr>
          <w:p w14:paraId="6F7C80A4" w14:textId="29CA7ABF" w:rsidR="007D65B7" w:rsidRPr="00BC6BEE" w:rsidRDefault="007D65B7" w:rsidP="00BC6BEE">
            <w:pPr>
              <w:widowControl w:val="0"/>
              <w:autoSpaceDE w:val="0"/>
              <w:autoSpaceDN w:val="0"/>
              <w:adjustRightInd w:val="0"/>
            </w:pPr>
            <w:r w:rsidRPr="00BC6BEE">
              <w:t>GC</w:t>
            </w:r>
            <w:r w:rsidRPr="00BC6BEE">
              <w:rPr>
                <w:color w:val="000000"/>
              </w:rPr>
              <w:t>↔</w:t>
            </w:r>
            <w:r w:rsidRPr="00BC6BEE">
              <w:t>CG</w:t>
            </w:r>
          </w:p>
        </w:tc>
        <w:tc>
          <w:tcPr>
            <w:tcW w:w="2337" w:type="dxa"/>
            <w:vAlign w:val="bottom"/>
          </w:tcPr>
          <w:p w14:paraId="16601282" w14:textId="3E8FFBF2" w:rsidR="007D65B7" w:rsidRPr="00BC6BEE" w:rsidRDefault="007D65B7" w:rsidP="00BC6BEE">
            <w:pPr>
              <w:widowControl w:val="0"/>
              <w:autoSpaceDE w:val="0"/>
              <w:autoSpaceDN w:val="0"/>
              <w:adjustRightInd w:val="0"/>
              <w:jc w:val="center"/>
            </w:pPr>
            <w:r w:rsidRPr="00BC6BEE">
              <w:rPr>
                <w:color w:val="000000"/>
              </w:rPr>
              <w:t>0.03</w:t>
            </w:r>
          </w:p>
        </w:tc>
        <w:tc>
          <w:tcPr>
            <w:tcW w:w="2338" w:type="dxa"/>
            <w:vAlign w:val="bottom"/>
          </w:tcPr>
          <w:p w14:paraId="7EB2D3AC" w14:textId="004205C1" w:rsidR="007D65B7" w:rsidRPr="00BC6BEE" w:rsidRDefault="007D65B7" w:rsidP="00BC6BEE">
            <w:pPr>
              <w:widowControl w:val="0"/>
              <w:autoSpaceDE w:val="0"/>
              <w:autoSpaceDN w:val="0"/>
              <w:adjustRightInd w:val="0"/>
              <w:jc w:val="center"/>
            </w:pPr>
            <w:r w:rsidRPr="00BC6BEE">
              <w:rPr>
                <w:color w:val="000000"/>
              </w:rPr>
              <w:t>0.002</w:t>
            </w:r>
          </w:p>
        </w:tc>
        <w:tc>
          <w:tcPr>
            <w:tcW w:w="2338" w:type="dxa"/>
            <w:vAlign w:val="bottom"/>
          </w:tcPr>
          <w:p w14:paraId="6228E61E" w14:textId="7FE378AD" w:rsidR="007D65B7" w:rsidRPr="00BC6BEE" w:rsidRDefault="007D65B7" w:rsidP="00BC6BEE">
            <w:pPr>
              <w:widowControl w:val="0"/>
              <w:autoSpaceDE w:val="0"/>
              <w:autoSpaceDN w:val="0"/>
              <w:adjustRightInd w:val="0"/>
              <w:jc w:val="center"/>
              <w:rPr>
                <w:color w:val="000000"/>
              </w:rPr>
            </w:pPr>
            <w:r w:rsidRPr="00BC6BEE">
              <w:rPr>
                <w:color w:val="000000"/>
              </w:rPr>
              <w:t>0.00</w:t>
            </w:r>
          </w:p>
        </w:tc>
      </w:tr>
      <w:tr w:rsidR="007D65B7" w:rsidRPr="00BC6BEE" w14:paraId="32709261" w14:textId="5610F7BF" w:rsidTr="007D65B7">
        <w:tc>
          <w:tcPr>
            <w:tcW w:w="2337" w:type="dxa"/>
          </w:tcPr>
          <w:p w14:paraId="3FA9FFDA" w14:textId="3CB86A4B" w:rsidR="007D65B7" w:rsidRPr="00BC6BEE" w:rsidRDefault="007D65B7" w:rsidP="00BC6BEE">
            <w:pPr>
              <w:widowControl w:val="0"/>
              <w:autoSpaceDE w:val="0"/>
              <w:autoSpaceDN w:val="0"/>
              <w:adjustRightInd w:val="0"/>
            </w:pPr>
            <w:r w:rsidRPr="00BC6BEE">
              <w:t>Total Counts</w:t>
            </w:r>
          </w:p>
        </w:tc>
        <w:tc>
          <w:tcPr>
            <w:tcW w:w="2337" w:type="dxa"/>
          </w:tcPr>
          <w:p w14:paraId="77C93645" w14:textId="6FA0CEA7" w:rsidR="007D65B7" w:rsidRPr="00BC6BEE" w:rsidRDefault="007D65B7" w:rsidP="00BC6BEE">
            <w:pPr>
              <w:widowControl w:val="0"/>
              <w:autoSpaceDE w:val="0"/>
              <w:autoSpaceDN w:val="0"/>
              <w:adjustRightInd w:val="0"/>
              <w:jc w:val="center"/>
            </w:pPr>
            <w:r w:rsidRPr="00BC6BEE">
              <w:t>253</w:t>
            </w:r>
          </w:p>
        </w:tc>
        <w:tc>
          <w:tcPr>
            <w:tcW w:w="2338" w:type="dxa"/>
            <w:vAlign w:val="bottom"/>
          </w:tcPr>
          <w:p w14:paraId="7D33DA5E" w14:textId="0F6320DD" w:rsidR="007D65B7" w:rsidRPr="00BC6BEE" w:rsidRDefault="007D65B7" w:rsidP="00BC6BEE">
            <w:pPr>
              <w:widowControl w:val="0"/>
              <w:autoSpaceDE w:val="0"/>
              <w:autoSpaceDN w:val="0"/>
              <w:adjustRightInd w:val="0"/>
              <w:jc w:val="center"/>
            </w:pPr>
            <w:r w:rsidRPr="00BC6BEE">
              <w:rPr>
                <w:color w:val="000000"/>
              </w:rPr>
              <w:t>408</w:t>
            </w:r>
          </w:p>
        </w:tc>
        <w:tc>
          <w:tcPr>
            <w:tcW w:w="2338" w:type="dxa"/>
          </w:tcPr>
          <w:p w14:paraId="63FD34F9" w14:textId="1ABDB1B3" w:rsidR="007D65B7" w:rsidRPr="00BC6BEE" w:rsidRDefault="007D65B7" w:rsidP="00BC6BEE">
            <w:pPr>
              <w:widowControl w:val="0"/>
              <w:autoSpaceDE w:val="0"/>
              <w:autoSpaceDN w:val="0"/>
              <w:adjustRightInd w:val="0"/>
              <w:jc w:val="center"/>
            </w:pPr>
            <w:r w:rsidRPr="00BC6BEE">
              <w:rPr>
                <w:color w:val="000000"/>
              </w:rPr>
              <w:t>162</w:t>
            </w:r>
          </w:p>
        </w:tc>
      </w:tr>
    </w:tbl>
    <w:p w14:paraId="401D4D67" w14:textId="140E1C83" w:rsidR="00356193" w:rsidRDefault="00356193" w:rsidP="00D0330E">
      <w:pPr>
        <w:widowControl w:val="0"/>
        <w:autoSpaceDE w:val="0"/>
        <w:autoSpaceDN w:val="0"/>
        <w:adjustRightInd w:val="0"/>
        <w:rPr>
          <w:rFonts w:ascii="Arial" w:hAnsi="Arial" w:cs="Arial"/>
          <w:sz w:val="21"/>
          <w:szCs w:val="21"/>
        </w:rPr>
      </w:pPr>
    </w:p>
    <w:p w14:paraId="7C68899B" w14:textId="77777777" w:rsidR="00356193" w:rsidRDefault="00356193">
      <w:pPr>
        <w:rPr>
          <w:rFonts w:ascii="Arial" w:hAnsi="Arial" w:cs="Arial"/>
          <w:sz w:val="21"/>
          <w:szCs w:val="21"/>
        </w:rPr>
      </w:pPr>
      <w:r>
        <w:rPr>
          <w:rFonts w:ascii="Arial" w:hAnsi="Arial" w:cs="Arial"/>
          <w:sz w:val="21"/>
          <w:szCs w:val="21"/>
        </w:rPr>
        <w:br w:type="page"/>
      </w:r>
    </w:p>
    <w:p w14:paraId="3709057C" w14:textId="138567B4" w:rsidR="00356193" w:rsidRPr="00356193" w:rsidRDefault="00BA5347" w:rsidP="00356193">
      <w:pPr>
        <w:widowControl w:val="0"/>
        <w:autoSpaceDE w:val="0"/>
        <w:autoSpaceDN w:val="0"/>
        <w:adjustRightInd w:val="0"/>
        <w:spacing w:line="480" w:lineRule="auto"/>
        <w:ind w:left="480" w:hanging="480"/>
        <w:rPr>
          <w:b/>
          <w:bCs/>
        </w:rPr>
      </w:pPr>
      <w:r>
        <w:rPr>
          <w:b/>
          <w:bCs/>
        </w:rPr>
        <w:lastRenderedPageBreak/>
        <w:t>SUPPLEMENTARY REFERENCES:</w:t>
      </w:r>
    </w:p>
    <w:p w14:paraId="256BEC67" w14:textId="457AE4FC" w:rsidR="00D84EA1" w:rsidRPr="00D84EA1" w:rsidRDefault="00356193" w:rsidP="00D84EA1">
      <w:pPr>
        <w:widowControl w:val="0"/>
        <w:autoSpaceDE w:val="0"/>
        <w:autoSpaceDN w:val="0"/>
        <w:adjustRightInd w:val="0"/>
        <w:spacing w:line="480" w:lineRule="auto"/>
        <w:ind w:left="480" w:hanging="480"/>
        <w:rPr>
          <w:noProof/>
        </w:rPr>
      </w:pPr>
      <w:r w:rsidRPr="00356193">
        <w:fldChar w:fldCharType="begin" w:fldLock="1"/>
      </w:r>
      <w:r w:rsidRPr="00356193">
        <w:instrText xml:space="preserve">ADDIN Mendeley Bibliography CSL_BIBLIOGRAPHY </w:instrText>
      </w:r>
      <w:r w:rsidRPr="00356193">
        <w:fldChar w:fldCharType="separate"/>
      </w:r>
      <w:r w:rsidR="00D84EA1" w:rsidRPr="00D84EA1">
        <w:rPr>
          <w:noProof/>
        </w:rPr>
        <w:t>Greiner S., P. Lehwark, and R. Bock, 2019 OrganellarGenomeDRAW (OGDRAW) version 1.3.1: Expanded toolkit for the graphical visualization of organellar genomes. Nucleic Acids Res. 47: 59–64.</w:t>
      </w:r>
    </w:p>
    <w:p w14:paraId="3858E75D" w14:textId="77777777" w:rsidR="00D84EA1" w:rsidRPr="00D84EA1" w:rsidRDefault="00D84EA1" w:rsidP="00D84EA1">
      <w:pPr>
        <w:widowControl w:val="0"/>
        <w:autoSpaceDE w:val="0"/>
        <w:autoSpaceDN w:val="0"/>
        <w:adjustRightInd w:val="0"/>
        <w:spacing w:line="480" w:lineRule="auto"/>
        <w:ind w:left="480" w:hanging="480"/>
        <w:rPr>
          <w:noProof/>
        </w:rPr>
      </w:pPr>
      <w:r w:rsidRPr="00D84EA1">
        <w:rPr>
          <w:noProof/>
        </w:rPr>
        <w:t xml:space="preserve">Konrad A., O. Thompson, R. H. Waterston, D. G. Moerman, P. D. Keightley, </w:t>
      </w:r>
      <w:r w:rsidRPr="00D84EA1">
        <w:rPr>
          <w:i/>
          <w:iCs/>
          <w:noProof/>
        </w:rPr>
        <w:t>et al.</w:t>
      </w:r>
      <w:r w:rsidRPr="00D84EA1">
        <w:rPr>
          <w:noProof/>
        </w:rPr>
        <w:t>, 2017 Mitochondrial mutation rate, spectrum and heteroplasmy in Caenorhabditis elegans spontaneous mutation accumulation lines of differing population size. Mol. Biol. Evol. 34: 1319–1334.</w:t>
      </w:r>
    </w:p>
    <w:p w14:paraId="45B09A40" w14:textId="77777777" w:rsidR="00D84EA1" w:rsidRPr="00D84EA1" w:rsidRDefault="00D84EA1" w:rsidP="00D84EA1">
      <w:pPr>
        <w:widowControl w:val="0"/>
        <w:autoSpaceDE w:val="0"/>
        <w:autoSpaceDN w:val="0"/>
        <w:adjustRightInd w:val="0"/>
        <w:spacing w:line="480" w:lineRule="auto"/>
        <w:ind w:left="480" w:hanging="480"/>
        <w:rPr>
          <w:noProof/>
        </w:rPr>
      </w:pPr>
      <w:r w:rsidRPr="00D84EA1">
        <w:rPr>
          <w:noProof/>
        </w:rPr>
        <w:t xml:space="preserve">Thompson O., M. Edgley, P. Strasbourger, S. Flibotte, B. Ewing, </w:t>
      </w:r>
      <w:r w:rsidRPr="00D84EA1">
        <w:rPr>
          <w:i/>
          <w:iCs/>
          <w:noProof/>
        </w:rPr>
        <w:t>et al.</w:t>
      </w:r>
      <w:r w:rsidRPr="00D84EA1">
        <w:rPr>
          <w:noProof/>
        </w:rPr>
        <w:t>, 2013 The million mutation project: A new approach to genetics in Caenorhabditis elegans. Genome Res. 23: 1749–1762.</w:t>
      </w:r>
    </w:p>
    <w:p w14:paraId="0F964CD4" w14:textId="231A5D52" w:rsidR="00283042" w:rsidRPr="00672DEE" w:rsidRDefault="00356193" w:rsidP="00D84EA1">
      <w:pPr>
        <w:widowControl w:val="0"/>
        <w:autoSpaceDE w:val="0"/>
        <w:autoSpaceDN w:val="0"/>
        <w:adjustRightInd w:val="0"/>
        <w:spacing w:line="480" w:lineRule="auto"/>
        <w:ind w:left="480" w:hanging="480"/>
        <w:rPr>
          <w:rFonts w:ascii="Arial" w:hAnsi="Arial" w:cs="Arial"/>
          <w:sz w:val="21"/>
          <w:szCs w:val="21"/>
        </w:rPr>
      </w:pPr>
      <w:r w:rsidRPr="00356193">
        <w:fldChar w:fldCharType="end"/>
      </w:r>
    </w:p>
    <w:sectPr w:rsidR="00283042" w:rsidRPr="00672DEE" w:rsidSect="00BC6BEE">
      <w:footerReference w:type="even" r:id="rId14"/>
      <w:footerReference w:type="default" r:id="rId15"/>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FEF07F" w14:textId="77777777" w:rsidR="004221D9" w:rsidRDefault="004221D9" w:rsidP="0054504D">
      <w:r>
        <w:separator/>
      </w:r>
    </w:p>
  </w:endnote>
  <w:endnote w:type="continuationSeparator" w:id="0">
    <w:p w14:paraId="164911E4" w14:textId="77777777" w:rsidR="004221D9" w:rsidRDefault="004221D9" w:rsidP="005450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Helvetica">
    <w:altName w:val="Helvetica"/>
    <w:panose1 w:val="00000000000000000000"/>
    <w:charset w:val="00"/>
    <w:family w:val="auto"/>
    <w:pitch w:val="variable"/>
    <w:sig w:usb0="E00002FF" w:usb1="5000785B" w:usb2="00000000" w:usb3="00000000" w:csb0="0000019F" w:csb1="00000000"/>
  </w:font>
  <w:font w:name="Wingdings">
    <w:panose1 w:val="05000000000000000000"/>
    <w:charset w:val="4D"/>
    <w:family w:val="decorative"/>
    <w:pitch w:val="variable"/>
    <w:sig w:usb0="00000003" w:usb1="10000000" w:usb2="00000000" w:usb3="00000000" w:csb0="80000001" w:csb1="00000000"/>
  </w:font>
  <w:font w:name="Arial">
    <w:altName w:val="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46851682"/>
      <w:docPartObj>
        <w:docPartGallery w:val="Page Numbers (Bottom of Page)"/>
        <w:docPartUnique/>
      </w:docPartObj>
    </w:sdtPr>
    <w:sdtEndPr>
      <w:rPr>
        <w:rStyle w:val="PageNumber"/>
      </w:rPr>
    </w:sdtEndPr>
    <w:sdtContent>
      <w:p w14:paraId="0E26F8EA" w14:textId="7E225D1E" w:rsidR="00BC6BEE" w:rsidRDefault="00BC6BEE" w:rsidP="00BC6BE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2DC07E0" w14:textId="77777777" w:rsidR="00BC6BEE" w:rsidRDefault="00BC6BEE" w:rsidP="00BC6BE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49745839"/>
      <w:docPartObj>
        <w:docPartGallery w:val="Page Numbers (Bottom of Page)"/>
        <w:docPartUnique/>
      </w:docPartObj>
    </w:sdtPr>
    <w:sdtEndPr>
      <w:rPr>
        <w:rStyle w:val="PageNumber"/>
      </w:rPr>
    </w:sdtEndPr>
    <w:sdtContent>
      <w:p w14:paraId="01D1AA27" w14:textId="347C6AE8" w:rsidR="00BC6BEE" w:rsidRDefault="00BC6BEE" w:rsidP="00BC6BE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32BC92D" w14:textId="77777777" w:rsidR="00BC6BEE" w:rsidRDefault="00BC6BEE" w:rsidP="00BC6BEE">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AFB054" w14:textId="77777777" w:rsidR="004221D9" w:rsidRDefault="004221D9" w:rsidP="0054504D">
      <w:r>
        <w:separator/>
      </w:r>
    </w:p>
  </w:footnote>
  <w:footnote w:type="continuationSeparator" w:id="0">
    <w:p w14:paraId="63B1420D" w14:textId="77777777" w:rsidR="004221D9" w:rsidRDefault="004221D9" w:rsidP="0054504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1"/>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7389"/>
    <w:rsid w:val="0000158B"/>
    <w:rsid w:val="00003A28"/>
    <w:rsid w:val="000043F4"/>
    <w:rsid w:val="00005FBD"/>
    <w:rsid w:val="0000706D"/>
    <w:rsid w:val="0001202E"/>
    <w:rsid w:val="00016AEC"/>
    <w:rsid w:val="00025BCF"/>
    <w:rsid w:val="00025F27"/>
    <w:rsid w:val="00026E2D"/>
    <w:rsid w:val="00030EF2"/>
    <w:rsid w:val="00034387"/>
    <w:rsid w:val="00034C83"/>
    <w:rsid w:val="000363C1"/>
    <w:rsid w:val="000412AD"/>
    <w:rsid w:val="000441FC"/>
    <w:rsid w:val="00051531"/>
    <w:rsid w:val="00054299"/>
    <w:rsid w:val="00056740"/>
    <w:rsid w:val="00062E88"/>
    <w:rsid w:val="00073C2E"/>
    <w:rsid w:val="00073FAB"/>
    <w:rsid w:val="00075A22"/>
    <w:rsid w:val="000766A1"/>
    <w:rsid w:val="00080F1E"/>
    <w:rsid w:val="00081342"/>
    <w:rsid w:val="00086B03"/>
    <w:rsid w:val="000A193B"/>
    <w:rsid w:val="000A46A2"/>
    <w:rsid w:val="000A503B"/>
    <w:rsid w:val="000A50BC"/>
    <w:rsid w:val="000A71DC"/>
    <w:rsid w:val="000A788E"/>
    <w:rsid w:val="000A7970"/>
    <w:rsid w:val="000B0550"/>
    <w:rsid w:val="000B5371"/>
    <w:rsid w:val="000B6B51"/>
    <w:rsid w:val="000C01A5"/>
    <w:rsid w:val="000C359E"/>
    <w:rsid w:val="000C3ACD"/>
    <w:rsid w:val="000C3E82"/>
    <w:rsid w:val="000C5801"/>
    <w:rsid w:val="000D202A"/>
    <w:rsid w:val="000D5C3D"/>
    <w:rsid w:val="000D60F2"/>
    <w:rsid w:val="000E0623"/>
    <w:rsid w:val="000E1B9A"/>
    <w:rsid w:val="000E534D"/>
    <w:rsid w:val="000F3545"/>
    <w:rsid w:val="000F3B89"/>
    <w:rsid w:val="000F44D8"/>
    <w:rsid w:val="000F6941"/>
    <w:rsid w:val="00102355"/>
    <w:rsid w:val="00103FBE"/>
    <w:rsid w:val="00104CD9"/>
    <w:rsid w:val="00105C24"/>
    <w:rsid w:val="00106041"/>
    <w:rsid w:val="00106C78"/>
    <w:rsid w:val="00107079"/>
    <w:rsid w:val="0011299C"/>
    <w:rsid w:val="00113E8E"/>
    <w:rsid w:val="00113EA6"/>
    <w:rsid w:val="00114B18"/>
    <w:rsid w:val="001308C5"/>
    <w:rsid w:val="00134FA7"/>
    <w:rsid w:val="0013796A"/>
    <w:rsid w:val="001415DA"/>
    <w:rsid w:val="00141882"/>
    <w:rsid w:val="00144285"/>
    <w:rsid w:val="00145326"/>
    <w:rsid w:val="001478CE"/>
    <w:rsid w:val="001503EF"/>
    <w:rsid w:val="00150C5A"/>
    <w:rsid w:val="00150CAB"/>
    <w:rsid w:val="001513A3"/>
    <w:rsid w:val="00151EF1"/>
    <w:rsid w:val="001526E2"/>
    <w:rsid w:val="00154C0C"/>
    <w:rsid w:val="00155694"/>
    <w:rsid w:val="00156CA1"/>
    <w:rsid w:val="0016244E"/>
    <w:rsid w:val="001633B3"/>
    <w:rsid w:val="001640AB"/>
    <w:rsid w:val="001644AA"/>
    <w:rsid w:val="001650AA"/>
    <w:rsid w:val="00166FFB"/>
    <w:rsid w:val="00171FCB"/>
    <w:rsid w:val="00172A8E"/>
    <w:rsid w:val="0017534F"/>
    <w:rsid w:val="00175EB4"/>
    <w:rsid w:val="00177768"/>
    <w:rsid w:val="001819DC"/>
    <w:rsid w:val="00181A82"/>
    <w:rsid w:val="001864B7"/>
    <w:rsid w:val="00186D84"/>
    <w:rsid w:val="00186FA2"/>
    <w:rsid w:val="001917EA"/>
    <w:rsid w:val="00192F00"/>
    <w:rsid w:val="00193EF4"/>
    <w:rsid w:val="00195B49"/>
    <w:rsid w:val="001962B2"/>
    <w:rsid w:val="0019751E"/>
    <w:rsid w:val="001A01E3"/>
    <w:rsid w:val="001A79C3"/>
    <w:rsid w:val="001B0595"/>
    <w:rsid w:val="001B33AD"/>
    <w:rsid w:val="001B5E70"/>
    <w:rsid w:val="001C2208"/>
    <w:rsid w:val="001D292B"/>
    <w:rsid w:val="001D4A8C"/>
    <w:rsid w:val="001D4FA7"/>
    <w:rsid w:val="001D6EAB"/>
    <w:rsid w:val="001D76BA"/>
    <w:rsid w:val="001E150B"/>
    <w:rsid w:val="001E7E85"/>
    <w:rsid w:val="002118F1"/>
    <w:rsid w:val="00214612"/>
    <w:rsid w:val="00214A10"/>
    <w:rsid w:val="00214E49"/>
    <w:rsid w:val="00214E54"/>
    <w:rsid w:val="0021636F"/>
    <w:rsid w:val="00216E83"/>
    <w:rsid w:val="00221660"/>
    <w:rsid w:val="00230613"/>
    <w:rsid w:val="0023084A"/>
    <w:rsid w:val="00230DDD"/>
    <w:rsid w:val="00233CC9"/>
    <w:rsid w:val="00235502"/>
    <w:rsid w:val="00236EA5"/>
    <w:rsid w:val="00240398"/>
    <w:rsid w:val="00240FBC"/>
    <w:rsid w:val="00250553"/>
    <w:rsid w:val="00253B93"/>
    <w:rsid w:val="00254909"/>
    <w:rsid w:val="00254AE7"/>
    <w:rsid w:val="0025630A"/>
    <w:rsid w:val="00261C9D"/>
    <w:rsid w:val="00264CCE"/>
    <w:rsid w:val="00265057"/>
    <w:rsid w:val="00270733"/>
    <w:rsid w:val="00270ECD"/>
    <w:rsid w:val="00274625"/>
    <w:rsid w:val="002766EB"/>
    <w:rsid w:val="002771B3"/>
    <w:rsid w:val="00277581"/>
    <w:rsid w:val="00283042"/>
    <w:rsid w:val="0028343A"/>
    <w:rsid w:val="0028554B"/>
    <w:rsid w:val="0028646B"/>
    <w:rsid w:val="00287F9C"/>
    <w:rsid w:val="002955D4"/>
    <w:rsid w:val="002957A6"/>
    <w:rsid w:val="00296014"/>
    <w:rsid w:val="002A2AB0"/>
    <w:rsid w:val="002B162D"/>
    <w:rsid w:val="002B7B71"/>
    <w:rsid w:val="002C4143"/>
    <w:rsid w:val="002D19F1"/>
    <w:rsid w:val="002D626F"/>
    <w:rsid w:val="002D7F04"/>
    <w:rsid w:val="002E01F7"/>
    <w:rsid w:val="002E4DEF"/>
    <w:rsid w:val="002E5D08"/>
    <w:rsid w:val="002F053D"/>
    <w:rsid w:val="002F229C"/>
    <w:rsid w:val="002F2A89"/>
    <w:rsid w:val="002F2EDB"/>
    <w:rsid w:val="002F37EF"/>
    <w:rsid w:val="003008AF"/>
    <w:rsid w:val="00300961"/>
    <w:rsid w:val="00303B82"/>
    <w:rsid w:val="00304B15"/>
    <w:rsid w:val="00304FD0"/>
    <w:rsid w:val="00307D5C"/>
    <w:rsid w:val="0031147E"/>
    <w:rsid w:val="00316676"/>
    <w:rsid w:val="00316E0C"/>
    <w:rsid w:val="00321CFB"/>
    <w:rsid w:val="0032517E"/>
    <w:rsid w:val="00327C9D"/>
    <w:rsid w:val="003300FE"/>
    <w:rsid w:val="00331812"/>
    <w:rsid w:val="00333CFE"/>
    <w:rsid w:val="0033454F"/>
    <w:rsid w:val="00342137"/>
    <w:rsid w:val="00344AAE"/>
    <w:rsid w:val="0034651B"/>
    <w:rsid w:val="00350C84"/>
    <w:rsid w:val="00352E61"/>
    <w:rsid w:val="00352F3E"/>
    <w:rsid w:val="00356193"/>
    <w:rsid w:val="00361B0F"/>
    <w:rsid w:val="0036321E"/>
    <w:rsid w:val="00364EB9"/>
    <w:rsid w:val="00371A7E"/>
    <w:rsid w:val="00372FF6"/>
    <w:rsid w:val="00373655"/>
    <w:rsid w:val="00374B05"/>
    <w:rsid w:val="003816FA"/>
    <w:rsid w:val="00381B27"/>
    <w:rsid w:val="00382180"/>
    <w:rsid w:val="003827A8"/>
    <w:rsid w:val="003835D0"/>
    <w:rsid w:val="00385924"/>
    <w:rsid w:val="00385B52"/>
    <w:rsid w:val="00386EC8"/>
    <w:rsid w:val="00387207"/>
    <w:rsid w:val="003956F6"/>
    <w:rsid w:val="0039641E"/>
    <w:rsid w:val="00396F77"/>
    <w:rsid w:val="003A0D1A"/>
    <w:rsid w:val="003A268D"/>
    <w:rsid w:val="003A5CDE"/>
    <w:rsid w:val="003A6B08"/>
    <w:rsid w:val="003B1493"/>
    <w:rsid w:val="003B4B73"/>
    <w:rsid w:val="003B5069"/>
    <w:rsid w:val="003B55C1"/>
    <w:rsid w:val="003C2224"/>
    <w:rsid w:val="003C2B81"/>
    <w:rsid w:val="003C4A5A"/>
    <w:rsid w:val="003C6F47"/>
    <w:rsid w:val="003C73EA"/>
    <w:rsid w:val="003D2B47"/>
    <w:rsid w:val="003D4208"/>
    <w:rsid w:val="003D5081"/>
    <w:rsid w:val="003E184A"/>
    <w:rsid w:val="003E1929"/>
    <w:rsid w:val="003E2D1D"/>
    <w:rsid w:val="003E5BB2"/>
    <w:rsid w:val="003F287C"/>
    <w:rsid w:val="003F3421"/>
    <w:rsid w:val="003F551F"/>
    <w:rsid w:val="004000FD"/>
    <w:rsid w:val="004074FA"/>
    <w:rsid w:val="004109FB"/>
    <w:rsid w:val="0041120F"/>
    <w:rsid w:val="004119D5"/>
    <w:rsid w:val="004126E7"/>
    <w:rsid w:val="00412714"/>
    <w:rsid w:val="00413DE4"/>
    <w:rsid w:val="00414842"/>
    <w:rsid w:val="00416AB8"/>
    <w:rsid w:val="0041724E"/>
    <w:rsid w:val="004221D9"/>
    <w:rsid w:val="00422C38"/>
    <w:rsid w:val="0042430D"/>
    <w:rsid w:val="0042558B"/>
    <w:rsid w:val="004337B3"/>
    <w:rsid w:val="00434859"/>
    <w:rsid w:val="0043796F"/>
    <w:rsid w:val="00440D9E"/>
    <w:rsid w:val="00446278"/>
    <w:rsid w:val="004466AA"/>
    <w:rsid w:val="00451496"/>
    <w:rsid w:val="00452946"/>
    <w:rsid w:val="004554DA"/>
    <w:rsid w:val="004579CC"/>
    <w:rsid w:val="004620B1"/>
    <w:rsid w:val="00463C38"/>
    <w:rsid w:val="00464E37"/>
    <w:rsid w:val="00465ECD"/>
    <w:rsid w:val="00472E4E"/>
    <w:rsid w:val="004734BF"/>
    <w:rsid w:val="00477D77"/>
    <w:rsid w:val="0048019C"/>
    <w:rsid w:val="004856BD"/>
    <w:rsid w:val="00490F34"/>
    <w:rsid w:val="004940D2"/>
    <w:rsid w:val="0049640E"/>
    <w:rsid w:val="004A13C4"/>
    <w:rsid w:val="004A4A2A"/>
    <w:rsid w:val="004A7C6D"/>
    <w:rsid w:val="004B121F"/>
    <w:rsid w:val="004B1C97"/>
    <w:rsid w:val="004B3B13"/>
    <w:rsid w:val="004B459C"/>
    <w:rsid w:val="004B4F3A"/>
    <w:rsid w:val="004B54DD"/>
    <w:rsid w:val="004B72AD"/>
    <w:rsid w:val="004B77A5"/>
    <w:rsid w:val="004B788C"/>
    <w:rsid w:val="004B7E15"/>
    <w:rsid w:val="004C1D28"/>
    <w:rsid w:val="004C2E37"/>
    <w:rsid w:val="004C34AC"/>
    <w:rsid w:val="004C42DF"/>
    <w:rsid w:val="004C4CD7"/>
    <w:rsid w:val="004C6ADF"/>
    <w:rsid w:val="004D07D7"/>
    <w:rsid w:val="004D0D32"/>
    <w:rsid w:val="004E0604"/>
    <w:rsid w:val="004E433C"/>
    <w:rsid w:val="004E73B8"/>
    <w:rsid w:val="004F1584"/>
    <w:rsid w:val="004F3F14"/>
    <w:rsid w:val="004F5A31"/>
    <w:rsid w:val="00500249"/>
    <w:rsid w:val="00501114"/>
    <w:rsid w:val="00501DF6"/>
    <w:rsid w:val="005130A3"/>
    <w:rsid w:val="00514C7F"/>
    <w:rsid w:val="005154E6"/>
    <w:rsid w:val="005173F0"/>
    <w:rsid w:val="00520E5B"/>
    <w:rsid w:val="005233A2"/>
    <w:rsid w:val="0052478C"/>
    <w:rsid w:val="005248B6"/>
    <w:rsid w:val="005307EE"/>
    <w:rsid w:val="00532493"/>
    <w:rsid w:val="00536344"/>
    <w:rsid w:val="00536BBC"/>
    <w:rsid w:val="00536E9E"/>
    <w:rsid w:val="005442CC"/>
    <w:rsid w:val="0054504D"/>
    <w:rsid w:val="00545D69"/>
    <w:rsid w:val="005506E8"/>
    <w:rsid w:val="00550BB6"/>
    <w:rsid w:val="00552DD6"/>
    <w:rsid w:val="005530A6"/>
    <w:rsid w:val="00553444"/>
    <w:rsid w:val="005571C2"/>
    <w:rsid w:val="0056045F"/>
    <w:rsid w:val="005631E5"/>
    <w:rsid w:val="005638AC"/>
    <w:rsid w:val="00563C3C"/>
    <w:rsid w:val="00563D96"/>
    <w:rsid w:val="00565142"/>
    <w:rsid w:val="005655AE"/>
    <w:rsid w:val="00566390"/>
    <w:rsid w:val="00572F92"/>
    <w:rsid w:val="00573F83"/>
    <w:rsid w:val="00575047"/>
    <w:rsid w:val="005758DA"/>
    <w:rsid w:val="00581799"/>
    <w:rsid w:val="005817D3"/>
    <w:rsid w:val="005838CC"/>
    <w:rsid w:val="005865F2"/>
    <w:rsid w:val="00587355"/>
    <w:rsid w:val="0059000A"/>
    <w:rsid w:val="00590E29"/>
    <w:rsid w:val="00594315"/>
    <w:rsid w:val="005A1432"/>
    <w:rsid w:val="005A1ABA"/>
    <w:rsid w:val="005A63B8"/>
    <w:rsid w:val="005A78A8"/>
    <w:rsid w:val="005B78FC"/>
    <w:rsid w:val="005C3150"/>
    <w:rsid w:val="005C3C1C"/>
    <w:rsid w:val="005C6CB8"/>
    <w:rsid w:val="005C717D"/>
    <w:rsid w:val="005D07CE"/>
    <w:rsid w:val="005D2108"/>
    <w:rsid w:val="005D2C39"/>
    <w:rsid w:val="005D6DC0"/>
    <w:rsid w:val="005E18CC"/>
    <w:rsid w:val="005E49DE"/>
    <w:rsid w:val="005E7FEC"/>
    <w:rsid w:val="005F3467"/>
    <w:rsid w:val="006062CB"/>
    <w:rsid w:val="00606F26"/>
    <w:rsid w:val="0060779A"/>
    <w:rsid w:val="006107FB"/>
    <w:rsid w:val="00610B18"/>
    <w:rsid w:val="00610C2F"/>
    <w:rsid w:val="0061333C"/>
    <w:rsid w:val="006151FD"/>
    <w:rsid w:val="006156E9"/>
    <w:rsid w:val="00615B70"/>
    <w:rsid w:val="0061684A"/>
    <w:rsid w:val="00623899"/>
    <w:rsid w:val="00625375"/>
    <w:rsid w:val="00633787"/>
    <w:rsid w:val="00633976"/>
    <w:rsid w:val="00633EBE"/>
    <w:rsid w:val="00634C75"/>
    <w:rsid w:val="006372D7"/>
    <w:rsid w:val="006405A4"/>
    <w:rsid w:val="00640C5C"/>
    <w:rsid w:val="006411A8"/>
    <w:rsid w:val="0064344D"/>
    <w:rsid w:val="00643CAD"/>
    <w:rsid w:val="0064420D"/>
    <w:rsid w:val="00644936"/>
    <w:rsid w:val="0065036E"/>
    <w:rsid w:val="006509F2"/>
    <w:rsid w:val="00651171"/>
    <w:rsid w:val="00657C94"/>
    <w:rsid w:val="0066326A"/>
    <w:rsid w:val="00663423"/>
    <w:rsid w:val="00663BE7"/>
    <w:rsid w:val="00665FBF"/>
    <w:rsid w:val="006671A4"/>
    <w:rsid w:val="006671AD"/>
    <w:rsid w:val="00672AD6"/>
    <w:rsid w:val="00672DEE"/>
    <w:rsid w:val="00674F94"/>
    <w:rsid w:val="006755EE"/>
    <w:rsid w:val="0067611E"/>
    <w:rsid w:val="00681555"/>
    <w:rsid w:val="00682229"/>
    <w:rsid w:val="00685647"/>
    <w:rsid w:val="00685A1C"/>
    <w:rsid w:val="00686191"/>
    <w:rsid w:val="006913F2"/>
    <w:rsid w:val="006932FB"/>
    <w:rsid w:val="0069337A"/>
    <w:rsid w:val="00694BA8"/>
    <w:rsid w:val="00694CA2"/>
    <w:rsid w:val="00696D0F"/>
    <w:rsid w:val="006A6CCB"/>
    <w:rsid w:val="006A6EFB"/>
    <w:rsid w:val="006B2003"/>
    <w:rsid w:val="006B221E"/>
    <w:rsid w:val="006B27D1"/>
    <w:rsid w:val="006B56D1"/>
    <w:rsid w:val="006C45F4"/>
    <w:rsid w:val="006C6AEB"/>
    <w:rsid w:val="006D148D"/>
    <w:rsid w:val="006D2673"/>
    <w:rsid w:val="006D5DAC"/>
    <w:rsid w:val="006D7156"/>
    <w:rsid w:val="006E1B35"/>
    <w:rsid w:val="006E1DCD"/>
    <w:rsid w:val="006E41CF"/>
    <w:rsid w:val="006E554A"/>
    <w:rsid w:val="006E589C"/>
    <w:rsid w:val="006E5A57"/>
    <w:rsid w:val="006E6CC5"/>
    <w:rsid w:val="006F198F"/>
    <w:rsid w:val="006F3AC4"/>
    <w:rsid w:val="00700DAC"/>
    <w:rsid w:val="00702395"/>
    <w:rsid w:val="00703154"/>
    <w:rsid w:val="00705D53"/>
    <w:rsid w:val="00706CDD"/>
    <w:rsid w:val="0071384C"/>
    <w:rsid w:val="00714482"/>
    <w:rsid w:val="0071483B"/>
    <w:rsid w:val="007167C9"/>
    <w:rsid w:val="007200F1"/>
    <w:rsid w:val="00721804"/>
    <w:rsid w:val="0072237D"/>
    <w:rsid w:val="00723AE6"/>
    <w:rsid w:val="00724A64"/>
    <w:rsid w:val="007262F6"/>
    <w:rsid w:val="00734643"/>
    <w:rsid w:val="00735DDA"/>
    <w:rsid w:val="00736EE1"/>
    <w:rsid w:val="00751CC0"/>
    <w:rsid w:val="0075235E"/>
    <w:rsid w:val="00754354"/>
    <w:rsid w:val="00757CBD"/>
    <w:rsid w:val="00760481"/>
    <w:rsid w:val="00762C81"/>
    <w:rsid w:val="00765837"/>
    <w:rsid w:val="007707BB"/>
    <w:rsid w:val="00773A00"/>
    <w:rsid w:val="007753A5"/>
    <w:rsid w:val="007771B0"/>
    <w:rsid w:val="00777EEB"/>
    <w:rsid w:val="00780709"/>
    <w:rsid w:val="0078210D"/>
    <w:rsid w:val="0078212C"/>
    <w:rsid w:val="0078243A"/>
    <w:rsid w:val="00782D24"/>
    <w:rsid w:val="00783805"/>
    <w:rsid w:val="00785327"/>
    <w:rsid w:val="00785E5C"/>
    <w:rsid w:val="007879CB"/>
    <w:rsid w:val="0079155B"/>
    <w:rsid w:val="00791A8E"/>
    <w:rsid w:val="00795C1C"/>
    <w:rsid w:val="00796E64"/>
    <w:rsid w:val="007A0170"/>
    <w:rsid w:val="007A5134"/>
    <w:rsid w:val="007A572E"/>
    <w:rsid w:val="007A5D89"/>
    <w:rsid w:val="007B4805"/>
    <w:rsid w:val="007B7CFD"/>
    <w:rsid w:val="007C0D89"/>
    <w:rsid w:val="007C2F26"/>
    <w:rsid w:val="007D0EAE"/>
    <w:rsid w:val="007D3496"/>
    <w:rsid w:val="007D4E6B"/>
    <w:rsid w:val="007D5820"/>
    <w:rsid w:val="007D60C8"/>
    <w:rsid w:val="007D65B7"/>
    <w:rsid w:val="007E0F1A"/>
    <w:rsid w:val="007E2228"/>
    <w:rsid w:val="007E5658"/>
    <w:rsid w:val="007F17EA"/>
    <w:rsid w:val="0080090F"/>
    <w:rsid w:val="00804616"/>
    <w:rsid w:val="0081359F"/>
    <w:rsid w:val="00814858"/>
    <w:rsid w:val="00815CA4"/>
    <w:rsid w:val="008166DC"/>
    <w:rsid w:val="00822C25"/>
    <w:rsid w:val="008255D8"/>
    <w:rsid w:val="00827727"/>
    <w:rsid w:val="00827D82"/>
    <w:rsid w:val="008356EC"/>
    <w:rsid w:val="008379DC"/>
    <w:rsid w:val="00837A64"/>
    <w:rsid w:val="00841388"/>
    <w:rsid w:val="0084341A"/>
    <w:rsid w:val="00846A5A"/>
    <w:rsid w:val="00846D96"/>
    <w:rsid w:val="00850897"/>
    <w:rsid w:val="008514D5"/>
    <w:rsid w:val="00851DE0"/>
    <w:rsid w:val="0085415E"/>
    <w:rsid w:val="008561F4"/>
    <w:rsid w:val="00861494"/>
    <w:rsid w:val="008617F7"/>
    <w:rsid w:val="00863DFC"/>
    <w:rsid w:val="00864603"/>
    <w:rsid w:val="00867ABE"/>
    <w:rsid w:val="00872E00"/>
    <w:rsid w:val="00877D1B"/>
    <w:rsid w:val="008815DD"/>
    <w:rsid w:val="0088191A"/>
    <w:rsid w:val="00881FEB"/>
    <w:rsid w:val="00884D5C"/>
    <w:rsid w:val="00885B30"/>
    <w:rsid w:val="008868BF"/>
    <w:rsid w:val="00887B70"/>
    <w:rsid w:val="00893CA1"/>
    <w:rsid w:val="0089428D"/>
    <w:rsid w:val="008967DF"/>
    <w:rsid w:val="008A2507"/>
    <w:rsid w:val="008A3002"/>
    <w:rsid w:val="008A659D"/>
    <w:rsid w:val="008A751A"/>
    <w:rsid w:val="008B1154"/>
    <w:rsid w:val="008B1CBC"/>
    <w:rsid w:val="008B2447"/>
    <w:rsid w:val="008B29A5"/>
    <w:rsid w:val="008B29DD"/>
    <w:rsid w:val="008B664F"/>
    <w:rsid w:val="008B6A48"/>
    <w:rsid w:val="008B786D"/>
    <w:rsid w:val="008D056B"/>
    <w:rsid w:val="008D52EF"/>
    <w:rsid w:val="008D5ADB"/>
    <w:rsid w:val="008D5F7B"/>
    <w:rsid w:val="008D74C1"/>
    <w:rsid w:val="008E0879"/>
    <w:rsid w:val="008E2F21"/>
    <w:rsid w:val="008E32D9"/>
    <w:rsid w:val="008E39AA"/>
    <w:rsid w:val="008E7425"/>
    <w:rsid w:val="008F1111"/>
    <w:rsid w:val="008F73A0"/>
    <w:rsid w:val="009019A1"/>
    <w:rsid w:val="009024E0"/>
    <w:rsid w:val="009040F4"/>
    <w:rsid w:val="00911357"/>
    <w:rsid w:val="00911C9E"/>
    <w:rsid w:val="00917FB4"/>
    <w:rsid w:val="00921D4B"/>
    <w:rsid w:val="009312DA"/>
    <w:rsid w:val="00934EA2"/>
    <w:rsid w:val="0093549B"/>
    <w:rsid w:val="00935DA7"/>
    <w:rsid w:val="0094146D"/>
    <w:rsid w:val="00945247"/>
    <w:rsid w:val="0094626F"/>
    <w:rsid w:val="0094662F"/>
    <w:rsid w:val="00955F29"/>
    <w:rsid w:val="009609B1"/>
    <w:rsid w:val="00974B34"/>
    <w:rsid w:val="0097681E"/>
    <w:rsid w:val="00984D80"/>
    <w:rsid w:val="009955B3"/>
    <w:rsid w:val="00995959"/>
    <w:rsid w:val="009971FA"/>
    <w:rsid w:val="009A035A"/>
    <w:rsid w:val="009A2AED"/>
    <w:rsid w:val="009A3C3F"/>
    <w:rsid w:val="009A3DC7"/>
    <w:rsid w:val="009A69E3"/>
    <w:rsid w:val="009B0104"/>
    <w:rsid w:val="009B081E"/>
    <w:rsid w:val="009B1FCB"/>
    <w:rsid w:val="009B44AE"/>
    <w:rsid w:val="009B731D"/>
    <w:rsid w:val="009B7E64"/>
    <w:rsid w:val="009C1C96"/>
    <w:rsid w:val="009C2462"/>
    <w:rsid w:val="009C5F15"/>
    <w:rsid w:val="009C6861"/>
    <w:rsid w:val="009D0756"/>
    <w:rsid w:val="009D088B"/>
    <w:rsid w:val="009D19C0"/>
    <w:rsid w:val="009D373F"/>
    <w:rsid w:val="009D4D4B"/>
    <w:rsid w:val="009E03B3"/>
    <w:rsid w:val="009E18C4"/>
    <w:rsid w:val="009E26CA"/>
    <w:rsid w:val="009F12FD"/>
    <w:rsid w:val="009F6772"/>
    <w:rsid w:val="009F7FB3"/>
    <w:rsid w:val="00A02407"/>
    <w:rsid w:val="00A02960"/>
    <w:rsid w:val="00A03AE3"/>
    <w:rsid w:val="00A05B6B"/>
    <w:rsid w:val="00A10B18"/>
    <w:rsid w:val="00A12F24"/>
    <w:rsid w:val="00A1341A"/>
    <w:rsid w:val="00A158E3"/>
    <w:rsid w:val="00A17D3A"/>
    <w:rsid w:val="00A260DA"/>
    <w:rsid w:val="00A268EA"/>
    <w:rsid w:val="00A2744A"/>
    <w:rsid w:val="00A31E56"/>
    <w:rsid w:val="00A361F4"/>
    <w:rsid w:val="00A425EB"/>
    <w:rsid w:val="00A45497"/>
    <w:rsid w:val="00A50856"/>
    <w:rsid w:val="00A51C11"/>
    <w:rsid w:val="00A5227E"/>
    <w:rsid w:val="00A54518"/>
    <w:rsid w:val="00A5588A"/>
    <w:rsid w:val="00A61BFB"/>
    <w:rsid w:val="00A637E4"/>
    <w:rsid w:val="00A63F63"/>
    <w:rsid w:val="00A6685B"/>
    <w:rsid w:val="00A66AB1"/>
    <w:rsid w:val="00A70330"/>
    <w:rsid w:val="00A72443"/>
    <w:rsid w:val="00A7272F"/>
    <w:rsid w:val="00A73713"/>
    <w:rsid w:val="00A746CB"/>
    <w:rsid w:val="00A8669E"/>
    <w:rsid w:val="00A90432"/>
    <w:rsid w:val="00A91207"/>
    <w:rsid w:val="00A92853"/>
    <w:rsid w:val="00AA1F45"/>
    <w:rsid w:val="00AA2764"/>
    <w:rsid w:val="00AA3356"/>
    <w:rsid w:val="00AA3789"/>
    <w:rsid w:val="00AA6C5E"/>
    <w:rsid w:val="00AA6CE8"/>
    <w:rsid w:val="00AA6F3A"/>
    <w:rsid w:val="00AB22C3"/>
    <w:rsid w:val="00AB6196"/>
    <w:rsid w:val="00AC1346"/>
    <w:rsid w:val="00AD4E62"/>
    <w:rsid w:val="00AE2CE1"/>
    <w:rsid w:val="00AE7719"/>
    <w:rsid w:val="00AF4247"/>
    <w:rsid w:val="00AF64B8"/>
    <w:rsid w:val="00AF7BB8"/>
    <w:rsid w:val="00B00AF9"/>
    <w:rsid w:val="00B04A4D"/>
    <w:rsid w:val="00B07381"/>
    <w:rsid w:val="00B116D7"/>
    <w:rsid w:val="00B121DB"/>
    <w:rsid w:val="00B14AE0"/>
    <w:rsid w:val="00B14BE7"/>
    <w:rsid w:val="00B225D8"/>
    <w:rsid w:val="00B26990"/>
    <w:rsid w:val="00B26F4D"/>
    <w:rsid w:val="00B3177D"/>
    <w:rsid w:val="00B356E1"/>
    <w:rsid w:val="00B37E37"/>
    <w:rsid w:val="00B37F56"/>
    <w:rsid w:val="00B403DB"/>
    <w:rsid w:val="00B42CE7"/>
    <w:rsid w:val="00B46733"/>
    <w:rsid w:val="00B4715A"/>
    <w:rsid w:val="00B54801"/>
    <w:rsid w:val="00B57F3C"/>
    <w:rsid w:val="00B701D2"/>
    <w:rsid w:val="00B70B5A"/>
    <w:rsid w:val="00B7287F"/>
    <w:rsid w:val="00B7576F"/>
    <w:rsid w:val="00B850AA"/>
    <w:rsid w:val="00B92463"/>
    <w:rsid w:val="00B940FC"/>
    <w:rsid w:val="00B964D0"/>
    <w:rsid w:val="00BA3DCD"/>
    <w:rsid w:val="00BA5347"/>
    <w:rsid w:val="00BA716C"/>
    <w:rsid w:val="00BA7E5D"/>
    <w:rsid w:val="00BB0D11"/>
    <w:rsid w:val="00BB2F89"/>
    <w:rsid w:val="00BC6BEE"/>
    <w:rsid w:val="00BD00B4"/>
    <w:rsid w:val="00BD067E"/>
    <w:rsid w:val="00BD0706"/>
    <w:rsid w:val="00BD07DC"/>
    <w:rsid w:val="00BD1531"/>
    <w:rsid w:val="00BD1B38"/>
    <w:rsid w:val="00BD4020"/>
    <w:rsid w:val="00BD698D"/>
    <w:rsid w:val="00BE1005"/>
    <w:rsid w:val="00BE255F"/>
    <w:rsid w:val="00BE2D14"/>
    <w:rsid w:val="00BE4804"/>
    <w:rsid w:val="00BE637A"/>
    <w:rsid w:val="00BF2147"/>
    <w:rsid w:val="00BF5993"/>
    <w:rsid w:val="00BF6700"/>
    <w:rsid w:val="00C017B5"/>
    <w:rsid w:val="00C021C0"/>
    <w:rsid w:val="00C02CA9"/>
    <w:rsid w:val="00C04163"/>
    <w:rsid w:val="00C04D35"/>
    <w:rsid w:val="00C061F3"/>
    <w:rsid w:val="00C06744"/>
    <w:rsid w:val="00C1242B"/>
    <w:rsid w:val="00C14E8A"/>
    <w:rsid w:val="00C15655"/>
    <w:rsid w:val="00C17276"/>
    <w:rsid w:val="00C176E5"/>
    <w:rsid w:val="00C2060A"/>
    <w:rsid w:val="00C21B9A"/>
    <w:rsid w:val="00C2248D"/>
    <w:rsid w:val="00C22B21"/>
    <w:rsid w:val="00C2462B"/>
    <w:rsid w:val="00C259C0"/>
    <w:rsid w:val="00C3010D"/>
    <w:rsid w:val="00C33259"/>
    <w:rsid w:val="00C3471D"/>
    <w:rsid w:val="00C34EB5"/>
    <w:rsid w:val="00C4210E"/>
    <w:rsid w:val="00C4441D"/>
    <w:rsid w:val="00C44675"/>
    <w:rsid w:val="00C45D00"/>
    <w:rsid w:val="00C45E69"/>
    <w:rsid w:val="00C46F42"/>
    <w:rsid w:val="00C53E1B"/>
    <w:rsid w:val="00C55372"/>
    <w:rsid w:val="00C56C40"/>
    <w:rsid w:val="00C57C89"/>
    <w:rsid w:val="00C618FB"/>
    <w:rsid w:val="00C63CF1"/>
    <w:rsid w:val="00C7782C"/>
    <w:rsid w:val="00C85420"/>
    <w:rsid w:val="00C85AF4"/>
    <w:rsid w:val="00C865E9"/>
    <w:rsid w:val="00C86A41"/>
    <w:rsid w:val="00C86D9E"/>
    <w:rsid w:val="00C9566A"/>
    <w:rsid w:val="00C96A37"/>
    <w:rsid w:val="00C97013"/>
    <w:rsid w:val="00CA6A55"/>
    <w:rsid w:val="00CB5188"/>
    <w:rsid w:val="00CB6C32"/>
    <w:rsid w:val="00CB7FB1"/>
    <w:rsid w:val="00CC0082"/>
    <w:rsid w:val="00CC4B21"/>
    <w:rsid w:val="00CC4F20"/>
    <w:rsid w:val="00CC6803"/>
    <w:rsid w:val="00CC7ED4"/>
    <w:rsid w:val="00CD7FBD"/>
    <w:rsid w:val="00CE2E57"/>
    <w:rsid w:val="00CE32FB"/>
    <w:rsid w:val="00CE51A2"/>
    <w:rsid w:val="00CE7885"/>
    <w:rsid w:val="00CF1D9D"/>
    <w:rsid w:val="00CF2893"/>
    <w:rsid w:val="00CF4A46"/>
    <w:rsid w:val="00CF5684"/>
    <w:rsid w:val="00CF6F2E"/>
    <w:rsid w:val="00CF77DA"/>
    <w:rsid w:val="00D00C87"/>
    <w:rsid w:val="00D012FF"/>
    <w:rsid w:val="00D019C7"/>
    <w:rsid w:val="00D0330E"/>
    <w:rsid w:val="00D07D18"/>
    <w:rsid w:val="00D14F24"/>
    <w:rsid w:val="00D20680"/>
    <w:rsid w:val="00D23ADF"/>
    <w:rsid w:val="00D24F80"/>
    <w:rsid w:val="00D25B9A"/>
    <w:rsid w:val="00D2616F"/>
    <w:rsid w:val="00D26E1A"/>
    <w:rsid w:val="00D31207"/>
    <w:rsid w:val="00D3587B"/>
    <w:rsid w:val="00D3612D"/>
    <w:rsid w:val="00D47552"/>
    <w:rsid w:val="00D55868"/>
    <w:rsid w:val="00D5647E"/>
    <w:rsid w:val="00D603B2"/>
    <w:rsid w:val="00D61570"/>
    <w:rsid w:val="00D726EE"/>
    <w:rsid w:val="00D72978"/>
    <w:rsid w:val="00D747F8"/>
    <w:rsid w:val="00D74937"/>
    <w:rsid w:val="00D7579B"/>
    <w:rsid w:val="00D77DB9"/>
    <w:rsid w:val="00D81E47"/>
    <w:rsid w:val="00D826C0"/>
    <w:rsid w:val="00D83B61"/>
    <w:rsid w:val="00D84EA1"/>
    <w:rsid w:val="00D90008"/>
    <w:rsid w:val="00D90146"/>
    <w:rsid w:val="00D9121D"/>
    <w:rsid w:val="00D93A64"/>
    <w:rsid w:val="00D962BF"/>
    <w:rsid w:val="00DA34AB"/>
    <w:rsid w:val="00DA5994"/>
    <w:rsid w:val="00DB32DE"/>
    <w:rsid w:val="00DB60CD"/>
    <w:rsid w:val="00DC0B86"/>
    <w:rsid w:val="00DC1591"/>
    <w:rsid w:val="00DC18D8"/>
    <w:rsid w:val="00DC1BC0"/>
    <w:rsid w:val="00DC74BB"/>
    <w:rsid w:val="00DD18AB"/>
    <w:rsid w:val="00DD19E6"/>
    <w:rsid w:val="00DD29CE"/>
    <w:rsid w:val="00DD3A2D"/>
    <w:rsid w:val="00DD469A"/>
    <w:rsid w:val="00DD6246"/>
    <w:rsid w:val="00DE03E7"/>
    <w:rsid w:val="00DE2E52"/>
    <w:rsid w:val="00DF0164"/>
    <w:rsid w:val="00DF0AA3"/>
    <w:rsid w:val="00DF150B"/>
    <w:rsid w:val="00DF6FD0"/>
    <w:rsid w:val="00E002B2"/>
    <w:rsid w:val="00E02950"/>
    <w:rsid w:val="00E03572"/>
    <w:rsid w:val="00E10B62"/>
    <w:rsid w:val="00E13ACC"/>
    <w:rsid w:val="00E22C3C"/>
    <w:rsid w:val="00E23976"/>
    <w:rsid w:val="00E24990"/>
    <w:rsid w:val="00E30327"/>
    <w:rsid w:val="00E30927"/>
    <w:rsid w:val="00E35A25"/>
    <w:rsid w:val="00E40E23"/>
    <w:rsid w:val="00E4231F"/>
    <w:rsid w:val="00E50A44"/>
    <w:rsid w:val="00E530E1"/>
    <w:rsid w:val="00E533F3"/>
    <w:rsid w:val="00E541B1"/>
    <w:rsid w:val="00E57B37"/>
    <w:rsid w:val="00E71ACC"/>
    <w:rsid w:val="00E7236B"/>
    <w:rsid w:val="00E80860"/>
    <w:rsid w:val="00E86A65"/>
    <w:rsid w:val="00E90463"/>
    <w:rsid w:val="00E9134F"/>
    <w:rsid w:val="00E91AB7"/>
    <w:rsid w:val="00E95E5E"/>
    <w:rsid w:val="00E9612C"/>
    <w:rsid w:val="00EA4F0B"/>
    <w:rsid w:val="00EA69FA"/>
    <w:rsid w:val="00EB09C1"/>
    <w:rsid w:val="00EB0B6F"/>
    <w:rsid w:val="00EB2FC7"/>
    <w:rsid w:val="00EB5CCF"/>
    <w:rsid w:val="00EB61DD"/>
    <w:rsid w:val="00EB762B"/>
    <w:rsid w:val="00EB7C8F"/>
    <w:rsid w:val="00ED05A5"/>
    <w:rsid w:val="00ED096A"/>
    <w:rsid w:val="00ED5A11"/>
    <w:rsid w:val="00ED5C54"/>
    <w:rsid w:val="00ED6F3A"/>
    <w:rsid w:val="00EE3546"/>
    <w:rsid w:val="00EE7C7C"/>
    <w:rsid w:val="00EF4C94"/>
    <w:rsid w:val="00EF5014"/>
    <w:rsid w:val="00F01E93"/>
    <w:rsid w:val="00F047C3"/>
    <w:rsid w:val="00F103E9"/>
    <w:rsid w:val="00F17C2A"/>
    <w:rsid w:val="00F30241"/>
    <w:rsid w:val="00F344A5"/>
    <w:rsid w:val="00F36AE6"/>
    <w:rsid w:val="00F37C43"/>
    <w:rsid w:val="00F37E7F"/>
    <w:rsid w:val="00F40FB3"/>
    <w:rsid w:val="00F5139D"/>
    <w:rsid w:val="00F57493"/>
    <w:rsid w:val="00F6072C"/>
    <w:rsid w:val="00F6403D"/>
    <w:rsid w:val="00F643EC"/>
    <w:rsid w:val="00F65902"/>
    <w:rsid w:val="00F67389"/>
    <w:rsid w:val="00F73FA5"/>
    <w:rsid w:val="00F7456B"/>
    <w:rsid w:val="00F74575"/>
    <w:rsid w:val="00F75A6E"/>
    <w:rsid w:val="00F77667"/>
    <w:rsid w:val="00F77C59"/>
    <w:rsid w:val="00F82152"/>
    <w:rsid w:val="00F829CD"/>
    <w:rsid w:val="00F831EC"/>
    <w:rsid w:val="00F86C36"/>
    <w:rsid w:val="00F90066"/>
    <w:rsid w:val="00FA534E"/>
    <w:rsid w:val="00FA5F41"/>
    <w:rsid w:val="00FB0911"/>
    <w:rsid w:val="00FB1725"/>
    <w:rsid w:val="00FC37B3"/>
    <w:rsid w:val="00FC3E5E"/>
    <w:rsid w:val="00FC4B0C"/>
    <w:rsid w:val="00FC77FA"/>
    <w:rsid w:val="00FD23CA"/>
    <w:rsid w:val="00FD508D"/>
    <w:rsid w:val="00FE66AE"/>
    <w:rsid w:val="00FF001D"/>
    <w:rsid w:val="00FF15DA"/>
    <w:rsid w:val="00FF59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A14A09"/>
  <w15:chartTrackingRefBased/>
  <w15:docId w15:val="{8201E982-8E51-AF44-AD45-27DDC6D3A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731D"/>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D07D7"/>
    <w:rPr>
      <w:rFonts w:eastAsiaTheme="minorHAnsi"/>
      <w:sz w:val="18"/>
      <w:szCs w:val="18"/>
    </w:rPr>
  </w:style>
  <w:style w:type="character" w:customStyle="1" w:styleId="BalloonTextChar">
    <w:name w:val="Balloon Text Char"/>
    <w:basedOn w:val="DefaultParagraphFont"/>
    <w:link w:val="BalloonText"/>
    <w:uiPriority w:val="99"/>
    <w:semiHidden/>
    <w:rsid w:val="004D07D7"/>
    <w:rPr>
      <w:rFonts w:ascii="Times New Roman" w:hAnsi="Times New Roman" w:cs="Times New Roman"/>
      <w:sz w:val="18"/>
      <w:szCs w:val="18"/>
    </w:rPr>
  </w:style>
  <w:style w:type="paragraph" w:styleId="ListParagraph">
    <w:name w:val="List Paragraph"/>
    <w:basedOn w:val="Normal"/>
    <w:uiPriority w:val="34"/>
    <w:qFormat/>
    <w:rsid w:val="00773A00"/>
    <w:pPr>
      <w:ind w:left="720"/>
      <w:contextualSpacing/>
    </w:pPr>
    <w:rPr>
      <w:rFonts w:asciiTheme="minorHAnsi" w:eastAsiaTheme="minorHAnsi" w:hAnsiTheme="minorHAnsi" w:cstheme="minorBidi"/>
    </w:rPr>
  </w:style>
  <w:style w:type="character" w:styleId="Hyperlink">
    <w:name w:val="Hyperlink"/>
    <w:basedOn w:val="DefaultParagraphFont"/>
    <w:uiPriority w:val="99"/>
    <w:unhideWhenUsed/>
    <w:rsid w:val="003827A8"/>
    <w:rPr>
      <w:color w:val="0563C1" w:themeColor="hyperlink"/>
      <w:u w:val="single"/>
    </w:rPr>
  </w:style>
  <w:style w:type="character" w:styleId="UnresolvedMention">
    <w:name w:val="Unresolved Mention"/>
    <w:basedOn w:val="DefaultParagraphFont"/>
    <w:uiPriority w:val="99"/>
    <w:semiHidden/>
    <w:unhideWhenUsed/>
    <w:rsid w:val="003827A8"/>
    <w:rPr>
      <w:color w:val="605E5C"/>
      <w:shd w:val="clear" w:color="auto" w:fill="E1DFDD"/>
    </w:rPr>
  </w:style>
  <w:style w:type="character" w:styleId="CommentReference">
    <w:name w:val="annotation reference"/>
    <w:basedOn w:val="DefaultParagraphFont"/>
    <w:uiPriority w:val="99"/>
    <w:semiHidden/>
    <w:unhideWhenUsed/>
    <w:rsid w:val="00D0330E"/>
    <w:rPr>
      <w:sz w:val="16"/>
      <w:szCs w:val="16"/>
    </w:rPr>
  </w:style>
  <w:style w:type="paragraph" w:styleId="CommentText">
    <w:name w:val="annotation text"/>
    <w:basedOn w:val="Normal"/>
    <w:link w:val="CommentTextChar"/>
    <w:uiPriority w:val="99"/>
    <w:unhideWhenUsed/>
    <w:rsid w:val="00D0330E"/>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D0330E"/>
    <w:rPr>
      <w:sz w:val="20"/>
      <w:szCs w:val="20"/>
    </w:rPr>
  </w:style>
  <w:style w:type="table" w:styleId="TableGrid">
    <w:name w:val="Table Grid"/>
    <w:basedOn w:val="TableNormal"/>
    <w:uiPriority w:val="39"/>
    <w:rsid w:val="00672D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D81E47"/>
    <w:rPr>
      <w:b/>
      <w:bCs/>
    </w:rPr>
  </w:style>
  <w:style w:type="character" w:customStyle="1" w:styleId="CommentSubjectChar">
    <w:name w:val="Comment Subject Char"/>
    <w:basedOn w:val="CommentTextChar"/>
    <w:link w:val="CommentSubject"/>
    <w:uiPriority w:val="99"/>
    <w:semiHidden/>
    <w:rsid w:val="00D81E47"/>
    <w:rPr>
      <w:b/>
      <w:bCs/>
      <w:sz w:val="20"/>
      <w:szCs w:val="20"/>
    </w:rPr>
  </w:style>
  <w:style w:type="paragraph" w:styleId="Revision">
    <w:name w:val="Revision"/>
    <w:hidden/>
    <w:uiPriority w:val="99"/>
    <w:semiHidden/>
    <w:rsid w:val="00DF6FD0"/>
  </w:style>
  <w:style w:type="character" w:styleId="PlaceholderText">
    <w:name w:val="Placeholder Text"/>
    <w:basedOn w:val="DefaultParagraphFont"/>
    <w:uiPriority w:val="99"/>
    <w:semiHidden/>
    <w:rsid w:val="00CB6C32"/>
    <w:rPr>
      <w:color w:val="808080"/>
    </w:rPr>
  </w:style>
  <w:style w:type="paragraph" w:styleId="Header">
    <w:name w:val="header"/>
    <w:basedOn w:val="Normal"/>
    <w:link w:val="HeaderChar"/>
    <w:uiPriority w:val="99"/>
    <w:unhideWhenUsed/>
    <w:rsid w:val="0054504D"/>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54504D"/>
  </w:style>
  <w:style w:type="paragraph" w:styleId="Footer">
    <w:name w:val="footer"/>
    <w:basedOn w:val="Normal"/>
    <w:link w:val="FooterChar"/>
    <w:uiPriority w:val="99"/>
    <w:unhideWhenUsed/>
    <w:rsid w:val="0054504D"/>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54504D"/>
  </w:style>
  <w:style w:type="character" w:styleId="FollowedHyperlink">
    <w:name w:val="FollowedHyperlink"/>
    <w:basedOn w:val="DefaultParagraphFont"/>
    <w:uiPriority w:val="99"/>
    <w:semiHidden/>
    <w:unhideWhenUsed/>
    <w:rsid w:val="004074FA"/>
    <w:rPr>
      <w:color w:val="954F72" w:themeColor="followedHyperlink"/>
      <w:u w:val="single"/>
    </w:rPr>
  </w:style>
  <w:style w:type="character" w:styleId="LineNumber">
    <w:name w:val="line number"/>
    <w:basedOn w:val="DefaultParagraphFont"/>
    <w:uiPriority w:val="99"/>
    <w:semiHidden/>
    <w:unhideWhenUsed/>
    <w:rsid w:val="00BC6BEE"/>
  </w:style>
  <w:style w:type="character" w:styleId="PageNumber">
    <w:name w:val="page number"/>
    <w:basedOn w:val="DefaultParagraphFont"/>
    <w:uiPriority w:val="99"/>
    <w:semiHidden/>
    <w:unhideWhenUsed/>
    <w:rsid w:val="00BC6BEE"/>
  </w:style>
  <w:style w:type="paragraph" w:customStyle="1" w:styleId="Default">
    <w:name w:val="Default"/>
    <w:rsid w:val="006E1DCD"/>
    <w:pPr>
      <w:autoSpaceDE w:val="0"/>
      <w:autoSpaceDN w:val="0"/>
      <w:adjustRightInd w:val="0"/>
    </w:pPr>
    <w:rPr>
      <w:rFonts w:ascii="Helvetica" w:hAnsi="Helvetica" w:cs="Helvetica"/>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478651">
      <w:bodyDiv w:val="1"/>
      <w:marLeft w:val="0"/>
      <w:marRight w:val="0"/>
      <w:marTop w:val="0"/>
      <w:marBottom w:val="0"/>
      <w:divBdr>
        <w:top w:val="none" w:sz="0" w:space="0" w:color="auto"/>
        <w:left w:val="none" w:sz="0" w:space="0" w:color="auto"/>
        <w:bottom w:val="none" w:sz="0" w:space="0" w:color="auto"/>
        <w:right w:val="none" w:sz="0" w:space="0" w:color="auto"/>
      </w:divBdr>
    </w:div>
    <w:div w:id="70280001">
      <w:bodyDiv w:val="1"/>
      <w:marLeft w:val="0"/>
      <w:marRight w:val="0"/>
      <w:marTop w:val="0"/>
      <w:marBottom w:val="0"/>
      <w:divBdr>
        <w:top w:val="none" w:sz="0" w:space="0" w:color="auto"/>
        <w:left w:val="none" w:sz="0" w:space="0" w:color="auto"/>
        <w:bottom w:val="none" w:sz="0" w:space="0" w:color="auto"/>
        <w:right w:val="none" w:sz="0" w:space="0" w:color="auto"/>
      </w:divBdr>
    </w:div>
    <w:div w:id="373118262">
      <w:bodyDiv w:val="1"/>
      <w:marLeft w:val="0"/>
      <w:marRight w:val="0"/>
      <w:marTop w:val="0"/>
      <w:marBottom w:val="0"/>
      <w:divBdr>
        <w:top w:val="none" w:sz="0" w:space="0" w:color="auto"/>
        <w:left w:val="none" w:sz="0" w:space="0" w:color="auto"/>
        <w:bottom w:val="none" w:sz="0" w:space="0" w:color="auto"/>
        <w:right w:val="none" w:sz="0" w:space="0" w:color="auto"/>
      </w:divBdr>
    </w:div>
    <w:div w:id="448739870">
      <w:bodyDiv w:val="1"/>
      <w:marLeft w:val="0"/>
      <w:marRight w:val="0"/>
      <w:marTop w:val="0"/>
      <w:marBottom w:val="0"/>
      <w:divBdr>
        <w:top w:val="none" w:sz="0" w:space="0" w:color="auto"/>
        <w:left w:val="none" w:sz="0" w:space="0" w:color="auto"/>
        <w:bottom w:val="none" w:sz="0" w:space="0" w:color="auto"/>
        <w:right w:val="none" w:sz="0" w:space="0" w:color="auto"/>
      </w:divBdr>
    </w:div>
    <w:div w:id="586495671">
      <w:bodyDiv w:val="1"/>
      <w:marLeft w:val="0"/>
      <w:marRight w:val="0"/>
      <w:marTop w:val="0"/>
      <w:marBottom w:val="0"/>
      <w:divBdr>
        <w:top w:val="none" w:sz="0" w:space="0" w:color="auto"/>
        <w:left w:val="none" w:sz="0" w:space="0" w:color="auto"/>
        <w:bottom w:val="none" w:sz="0" w:space="0" w:color="auto"/>
        <w:right w:val="none" w:sz="0" w:space="0" w:color="auto"/>
      </w:divBdr>
    </w:div>
    <w:div w:id="648094462">
      <w:bodyDiv w:val="1"/>
      <w:marLeft w:val="0"/>
      <w:marRight w:val="0"/>
      <w:marTop w:val="0"/>
      <w:marBottom w:val="0"/>
      <w:divBdr>
        <w:top w:val="none" w:sz="0" w:space="0" w:color="auto"/>
        <w:left w:val="none" w:sz="0" w:space="0" w:color="auto"/>
        <w:bottom w:val="none" w:sz="0" w:space="0" w:color="auto"/>
        <w:right w:val="none" w:sz="0" w:space="0" w:color="auto"/>
      </w:divBdr>
    </w:div>
    <w:div w:id="730688052">
      <w:bodyDiv w:val="1"/>
      <w:marLeft w:val="0"/>
      <w:marRight w:val="0"/>
      <w:marTop w:val="0"/>
      <w:marBottom w:val="0"/>
      <w:divBdr>
        <w:top w:val="none" w:sz="0" w:space="0" w:color="auto"/>
        <w:left w:val="none" w:sz="0" w:space="0" w:color="auto"/>
        <w:bottom w:val="none" w:sz="0" w:space="0" w:color="auto"/>
        <w:right w:val="none" w:sz="0" w:space="0" w:color="auto"/>
      </w:divBdr>
    </w:div>
    <w:div w:id="1014190879">
      <w:bodyDiv w:val="1"/>
      <w:marLeft w:val="0"/>
      <w:marRight w:val="0"/>
      <w:marTop w:val="0"/>
      <w:marBottom w:val="0"/>
      <w:divBdr>
        <w:top w:val="none" w:sz="0" w:space="0" w:color="auto"/>
        <w:left w:val="none" w:sz="0" w:space="0" w:color="auto"/>
        <w:bottom w:val="none" w:sz="0" w:space="0" w:color="auto"/>
        <w:right w:val="none" w:sz="0" w:space="0" w:color="auto"/>
      </w:divBdr>
    </w:div>
    <w:div w:id="1218397872">
      <w:bodyDiv w:val="1"/>
      <w:marLeft w:val="0"/>
      <w:marRight w:val="0"/>
      <w:marTop w:val="0"/>
      <w:marBottom w:val="0"/>
      <w:divBdr>
        <w:top w:val="none" w:sz="0" w:space="0" w:color="auto"/>
        <w:left w:val="none" w:sz="0" w:space="0" w:color="auto"/>
        <w:bottom w:val="none" w:sz="0" w:space="0" w:color="auto"/>
        <w:right w:val="none" w:sz="0" w:space="0" w:color="auto"/>
      </w:divBdr>
    </w:div>
    <w:div w:id="1358234905">
      <w:bodyDiv w:val="1"/>
      <w:marLeft w:val="0"/>
      <w:marRight w:val="0"/>
      <w:marTop w:val="0"/>
      <w:marBottom w:val="0"/>
      <w:divBdr>
        <w:top w:val="none" w:sz="0" w:space="0" w:color="auto"/>
        <w:left w:val="none" w:sz="0" w:space="0" w:color="auto"/>
        <w:bottom w:val="none" w:sz="0" w:space="0" w:color="auto"/>
        <w:right w:val="none" w:sz="0" w:space="0" w:color="auto"/>
      </w:divBdr>
    </w:div>
    <w:div w:id="1605653710">
      <w:bodyDiv w:val="1"/>
      <w:marLeft w:val="0"/>
      <w:marRight w:val="0"/>
      <w:marTop w:val="0"/>
      <w:marBottom w:val="0"/>
      <w:divBdr>
        <w:top w:val="none" w:sz="0" w:space="0" w:color="auto"/>
        <w:left w:val="none" w:sz="0" w:space="0" w:color="auto"/>
        <w:bottom w:val="none" w:sz="0" w:space="0" w:color="auto"/>
        <w:right w:val="none" w:sz="0" w:space="0" w:color="auto"/>
      </w:divBdr>
    </w:div>
    <w:div w:id="1867448747">
      <w:bodyDiv w:val="1"/>
      <w:marLeft w:val="0"/>
      <w:marRight w:val="0"/>
      <w:marTop w:val="0"/>
      <w:marBottom w:val="0"/>
      <w:divBdr>
        <w:top w:val="none" w:sz="0" w:space="0" w:color="auto"/>
        <w:left w:val="none" w:sz="0" w:space="0" w:color="auto"/>
        <w:bottom w:val="none" w:sz="0" w:space="0" w:color="auto"/>
        <w:right w:val="none" w:sz="0" w:space="0" w:color="auto"/>
      </w:divBdr>
    </w:div>
    <w:div w:id="1977450470">
      <w:bodyDiv w:val="1"/>
      <w:marLeft w:val="0"/>
      <w:marRight w:val="0"/>
      <w:marTop w:val="0"/>
      <w:marBottom w:val="0"/>
      <w:divBdr>
        <w:top w:val="none" w:sz="0" w:space="0" w:color="auto"/>
        <w:left w:val="none" w:sz="0" w:space="0" w:color="auto"/>
        <w:bottom w:val="none" w:sz="0" w:space="0" w:color="auto"/>
        <w:right w:val="none" w:sz="0" w:space="0" w:color="auto"/>
      </w:divBdr>
    </w:div>
    <w:div w:id="2020767558">
      <w:bodyDiv w:val="1"/>
      <w:marLeft w:val="0"/>
      <w:marRight w:val="0"/>
      <w:marTop w:val="0"/>
      <w:marBottom w:val="0"/>
      <w:divBdr>
        <w:top w:val="none" w:sz="0" w:space="0" w:color="auto"/>
        <w:left w:val="none" w:sz="0" w:space="0" w:color="auto"/>
        <w:bottom w:val="none" w:sz="0" w:space="0" w:color="auto"/>
        <w:right w:val="none" w:sz="0" w:space="0" w:color="auto"/>
      </w:divBdr>
    </w:div>
    <w:div w:id="2088961792">
      <w:bodyDiv w:val="1"/>
      <w:marLeft w:val="0"/>
      <w:marRight w:val="0"/>
      <w:marTop w:val="0"/>
      <w:marBottom w:val="0"/>
      <w:divBdr>
        <w:top w:val="none" w:sz="0" w:space="0" w:color="auto"/>
        <w:left w:val="none" w:sz="0" w:space="0" w:color="auto"/>
        <w:bottom w:val="none" w:sz="0" w:space="0" w:color="auto"/>
        <w:right w:val="none" w:sz="0" w:space="0" w:color="auto"/>
      </w:divBdr>
    </w:div>
    <w:div w:id="2137794051">
      <w:bodyDiv w:val="1"/>
      <w:marLeft w:val="0"/>
      <w:marRight w:val="0"/>
      <w:marTop w:val="0"/>
      <w:marBottom w:val="0"/>
      <w:divBdr>
        <w:top w:val="none" w:sz="0" w:space="0" w:color="auto"/>
        <w:left w:val="none" w:sz="0" w:space="0" w:color="auto"/>
        <w:bottom w:val="none" w:sz="0" w:space="0" w:color="auto"/>
        <w:right w:val="none" w:sz="0" w:space="0" w:color="auto"/>
      </w:divBdr>
      <w:divsChild>
        <w:div w:id="1809976698">
          <w:marLeft w:val="0"/>
          <w:marRight w:val="0"/>
          <w:marTop w:val="0"/>
          <w:marBottom w:val="0"/>
          <w:divBdr>
            <w:top w:val="none" w:sz="0" w:space="0" w:color="auto"/>
            <w:left w:val="none" w:sz="0" w:space="0" w:color="auto"/>
            <w:bottom w:val="none" w:sz="0" w:space="0" w:color="auto"/>
            <w:right w:val="none" w:sz="0" w:space="0" w:color="auto"/>
          </w:divBdr>
          <w:divsChild>
            <w:div w:id="2120835188">
              <w:marLeft w:val="0"/>
              <w:marRight w:val="0"/>
              <w:marTop w:val="0"/>
              <w:marBottom w:val="0"/>
              <w:divBdr>
                <w:top w:val="none" w:sz="0" w:space="0" w:color="auto"/>
                <w:left w:val="none" w:sz="0" w:space="0" w:color="auto"/>
                <w:bottom w:val="none" w:sz="0" w:space="0" w:color="auto"/>
                <w:right w:val="none" w:sz="0" w:space="0" w:color="auto"/>
              </w:divBdr>
              <w:divsChild>
                <w:div w:id="1990792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E82BC3-FA40-514D-8EAA-CA1EA3912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11</Pages>
  <Words>2523</Words>
  <Characters>14383</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Waneka,Gus (EID)</dc:creator>
  <cp:keywords/>
  <dc:description/>
  <cp:lastModifiedBy>Waneka,Gus (EID)</cp:lastModifiedBy>
  <cp:revision>5</cp:revision>
  <cp:lastPrinted>2021-04-07T17:09:00Z</cp:lastPrinted>
  <dcterms:created xsi:type="dcterms:W3CDTF">2021-07-15T10:33:00Z</dcterms:created>
  <dcterms:modified xsi:type="dcterms:W3CDTF">2021-07-15T11:10:00Z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http://www.zotero.org/styles/genetics</vt:lpwstr>
  </property>
  <property fmtid="{D5CDD505-2E9C-101B-9397-08002B2CF9AE}" pid="15" name="Mendeley Recent Style Name 6_1">
    <vt:lpwstr>Genetics</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http://www.zotero.org/styles/molecular-biology-and-evolution</vt:lpwstr>
  </property>
  <property fmtid="{D5CDD505-2E9C-101B-9397-08002B2CF9AE}" pid="19" name="Mendeley Recent Style Name 8_1">
    <vt:lpwstr>Molecular Biology and Evolution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Citation Style_1">
    <vt:lpwstr>http://www.zotero.org/styles/genetics</vt:lpwstr>
  </property>
  <property fmtid="{D5CDD505-2E9C-101B-9397-08002B2CF9AE}" pid="24" name="Mendeley Unique User Id_1">
    <vt:lpwstr>97980461-ce43-3675-9b31-5185b1b747d4</vt:lpwstr>
  </property>
</Properties>
</file>