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AF5" w:rsidRDefault="00480AF5">
      <w:pPr>
        <w:rPr>
          <w:lang w:val="en-CA"/>
        </w:rPr>
      </w:pPr>
      <w:r>
        <w:rPr>
          <w:noProof/>
        </w:rPr>
        <w:drawing>
          <wp:inline distT="0" distB="0" distL="0" distR="0">
            <wp:extent cx="5943600" cy="24707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.3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7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AF5" w:rsidRDefault="00480AF5">
      <w:pPr>
        <w:rPr>
          <w:lang w:val="en-CA"/>
        </w:rPr>
      </w:pPr>
    </w:p>
    <w:p w:rsidR="00480AF5" w:rsidRPr="009B1BB5" w:rsidRDefault="00480AF5" w:rsidP="00480AF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1BB5">
        <w:rPr>
          <w:rFonts w:ascii="Times New Roman" w:hAnsi="Times New Roman" w:cs="Times New Roman"/>
          <w:b/>
          <w:color w:val="131413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color w:val="131413"/>
          <w:sz w:val="24"/>
          <w:szCs w:val="24"/>
        </w:rPr>
        <w:t>S1</w:t>
      </w:r>
      <w:r>
        <w:rPr>
          <w:rFonts w:ascii="Times New Roman" w:hAnsi="Times New Roman" w:cs="Times New Roman"/>
          <w:color w:val="131413"/>
          <w:sz w:val="24"/>
          <w:szCs w:val="24"/>
        </w:rPr>
        <w:t>.</w:t>
      </w:r>
      <w:r w:rsidRPr="009B1BB5">
        <w:rPr>
          <w:rFonts w:ascii="Times New Roman" w:hAnsi="Times New Roman" w:cs="Times New Roman"/>
          <w:color w:val="131413"/>
          <w:sz w:val="24"/>
          <w:szCs w:val="24"/>
        </w:rPr>
        <w:t xml:space="preserve"> Collinearity of </w:t>
      </w:r>
      <w:r>
        <w:rPr>
          <w:rFonts w:ascii="Times New Roman" w:hAnsi="Times New Roman" w:cs="Times New Roman"/>
          <w:color w:val="131413"/>
          <w:sz w:val="24"/>
          <w:szCs w:val="24"/>
        </w:rPr>
        <w:t>AAC Synergy V1,</w:t>
      </w:r>
      <w:r w:rsidRPr="009B1BB5">
        <w:rPr>
          <w:rFonts w:ascii="Times New Roman" w:hAnsi="Times New Roman" w:cs="Times New Roman"/>
          <w:color w:val="13141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31413"/>
          <w:sz w:val="24"/>
          <w:szCs w:val="24"/>
        </w:rPr>
        <w:t xml:space="preserve">Morex </w:t>
      </w:r>
      <w:r w:rsidRPr="009B1BB5">
        <w:rPr>
          <w:rFonts w:ascii="Times New Roman" w:hAnsi="Times New Roman" w:cs="Times New Roman"/>
          <w:color w:val="131413"/>
          <w:sz w:val="24"/>
          <w:szCs w:val="24"/>
        </w:rPr>
        <w:t xml:space="preserve">V2 and </w:t>
      </w:r>
      <w:r>
        <w:rPr>
          <w:rFonts w:ascii="Times New Roman" w:hAnsi="Times New Roman" w:cs="Times New Roman"/>
          <w:color w:val="131413"/>
          <w:sz w:val="24"/>
          <w:szCs w:val="24"/>
        </w:rPr>
        <w:t>Golden Promise</w:t>
      </w:r>
      <w:r w:rsidRPr="009B1BB5">
        <w:rPr>
          <w:rFonts w:ascii="Times New Roman" w:hAnsi="Times New Roman" w:cs="Times New Roman"/>
          <w:color w:val="13141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31413"/>
          <w:sz w:val="24"/>
          <w:szCs w:val="24"/>
        </w:rPr>
        <w:t xml:space="preserve">V1 </w:t>
      </w:r>
      <w:r w:rsidRPr="009B1BB5">
        <w:rPr>
          <w:rFonts w:ascii="Times New Roman" w:hAnsi="Times New Roman" w:cs="Times New Roman"/>
          <w:color w:val="131413"/>
          <w:sz w:val="24"/>
          <w:szCs w:val="24"/>
        </w:rPr>
        <w:t xml:space="preserve">assemblies. </w:t>
      </w:r>
      <w:r>
        <w:rPr>
          <w:rFonts w:ascii="Times New Roman" w:hAnsi="Times New Roman" w:cs="Times New Roman"/>
          <w:color w:val="131413"/>
          <w:sz w:val="24"/>
          <w:szCs w:val="24"/>
        </w:rPr>
        <w:t>A.</w:t>
      </w:r>
      <w:r w:rsidRPr="009B1BB5">
        <w:rPr>
          <w:rFonts w:ascii="Times New Roman" w:hAnsi="Times New Roman" w:cs="Times New Roman"/>
          <w:color w:val="131413"/>
          <w:sz w:val="24"/>
          <w:szCs w:val="24"/>
        </w:rPr>
        <w:t xml:space="preserve"> Dot plots showing the alignments between the chromosomal pseudomolecules of the</w:t>
      </w:r>
      <w:r>
        <w:rPr>
          <w:rFonts w:ascii="Times New Roman" w:hAnsi="Times New Roman" w:cs="Times New Roman"/>
          <w:color w:val="131413"/>
          <w:sz w:val="24"/>
          <w:szCs w:val="24"/>
        </w:rPr>
        <w:t xml:space="preserve"> AAC Synergy V1 </w:t>
      </w:r>
      <w:r w:rsidRPr="009B1BB5">
        <w:rPr>
          <w:rFonts w:ascii="Times New Roman" w:hAnsi="Times New Roman" w:cs="Times New Roman"/>
          <w:color w:val="131413"/>
          <w:sz w:val="24"/>
          <w:szCs w:val="24"/>
        </w:rPr>
        <w:t xml:space="preserve">and </w:t>
      </w:r>
      <w:r>
        <w:rPr>
          <w:rFonts w:ascii="Times New Roman" w:hAnsi="Times New Roman" w:cs="Times New Roman"/>
          <w:color w:val="131413"/>
          <w:sz w:val="24"/>
          <w:szCs w:val="24"/>
        </w:rPr>
        <w:t xml:space="preserve">Morex </w:t>
      </w:r>
      <w:r w:rsidRPr="009B1BB5">
        <w:rPr>
          <w:rFonts w:ascii="Times New Roman" w:hAnsi="Times New Roman" w:cs="Times New Roman"/>
          <w:color w:val="131413"/>
          <w:sz w:val="24"/>
          <w:szCs w:val="24"/>
        </w:rPr>
        <w:t xml:space="preserve">V2 assemblies. </w:t>
      </w:r>
      <w:r>
        <w:rPr>
          <w:rFonts w:ascii="Times New Roman" w:hAnsi="Times New Roman" w:cs="Times New Roman"/>
          <w:color w:val="131413"/>
          <w:sz w:val="24"/>
          <w:szCs w:val="24"/>
        </w:rPr>
        <w:t>B.</w:t>
      </w:r>
      <w:r w:rsidRPr="009B1BB5">
        <w:rPr>
          <w:rFonts w:ascii="Times New Roman" w:hAnsi="Times New Roman" w:cs="Times New Roman"/>
          <w:color w:val="131413"/>
          <w:sz w:val="24"/>
          <w:szCs w:val="24"/>
        </w:rPr>
        <w:t xml:space="preserve"> Dot plots showing the alignments between the chromosomal pseudomolecules of the</w:t>
      </w:r>
      <w:r>
        <w:rPr>
          <w:rFonts w:ascii="Times New Roman" w:hAnsi="Times New Roman" w:cs="Times New Roman"/>
          <w:color w:val="131413"/>
          <w:sz w:val="24"/>
          <w:szCs w:val="24"/>
        </w:rPr>
        <w:t xml:space="preserve"> AAC Synergy V1 </w:t>
      </w:r>
      <w:r w:rsidRPr="009B1BB5">
        <w:rPr>
          <w:rFonts w:ascii="Times New Roman" w:hAnsi="Times New Roman" w:cs="Times New Roman"/>
          <w:color w:val="131413"/>
          <w:sz w:val="24"/>
          <w:szCs w:val="24"/>
        </w:rPr>
        <w:t xml:space="preserve">and </w:t>
      </w:r>
      <w:r>
        <w:rPr>
          <w:rFonts w:ascii="Times New Roman" w:hAnsi="Times New Roman" w:cs="Times New Roman"/>
          <w:color w:val="131413"/>
          <w:sz w:val="24"/>
          <w:szCs w:val="24"/>
        </w:rPr>
        <w:t>Golden Promise V1</w:t>
      </w:r>
      <w:r w:rsidRPr="009B1BB5">
        <w:rPr>
          <w:rFonts w:ascii="Times New Roman" w:hAnsi="Times New Roman" w:cs="Times New Roman"/>
          <w:color w:val="131413"/>
          <w:sz w:val="24"/>
          <w:szCs w:val="24"/>
        </w:rPr>
        <w:t xml:space="preserve"> assemblies</w:t>
      </w:r>
      <w:r>
        <w:rPr>
          <w:rFonts w:ascii="Times New Roman" w:hAnsi="Times New Roman" w:cs="Times New Roman"/>
          <w:color w:val="131413"/>
          <w:sz w:val="24"/>
          <w:szCs w:val="24"/>
        </w:rPr>
        <w:t>.</w:t>
      </w:r>
      <w:r w:rsidRPr="009B1BB5">
        <w:rPr>
          <w:rFonts w:ascii="Times New Roman" w:hAnsi="Times New Roman" w:cs="Times New Roman"/>
          <w:color w:val="131413"/>
          <w:sz w:val="24"/>
          <w:szCs w:val="24"/>
        </w:rPr>
        <w:t xml:space="preserve"> </w:t>
      </w:r>
      <w:r w:rsidRPr="00B7127E">
        <w:rPr>
          <w:rFonts w:ascii="Times New Roman" w:hAnsi="Times New Roman" w:cs="Times New Roman"/>
          <w:color w:val="131413"/>
          <w:sz w:val="24"/>
          <w:szCs w:val="24"/>
        </w:rPr>
        <w:t>C.</w:t>
      </w:r>
      <w:r>
        <w:rPr>
          <w:rFonts w:ascii="Times New Roman" w:hAnsi="Times New Roman" w:cs="Times New Roman"/>
          <w:color w:val="131413"/>
          <w:sz w:val="24"/>
          <w:szCs w:val="24"/>
        </w:rPr>
        <w:t xml:space="preserve"> </w:t>
      </w:r>
      <w:r w:rsidRPr="009B1BB5">
        <w:rPr>
          <w:rFonts w:ascii="Times New Roman" w:hAnsi="Times New Roman" w:cs="Times New Roman"/>
          <w:color w:val="131413"/>
          <w:sz w:val="24"/>
          <w:szCs w:val="24"/>
        </w:rPr>
        <w:t xml:space="preserve">Intra-chromosomal Hi-C contact matrices of the </w:t>
      </w:r>
      <w:r>
        <w:rPr>
          <w:rFonts w:ascii="Times New Roman" w:hAnsi="Times New Roman" w:cs="Times New Roman"/>
          <w:color w:val="131413"/>
          <w:sz w:val="24"/>
          <w:szCs w:val="24"/>
        </w:rPr>
        <w:t xml:space="preserve">AAC Synergy V1 </w:t>
      </w:r>
      <w:r w:rsidRPr="009B1BB5">
        <w:rPr>
          <w:rFonts w:ascii="Times New Roman" w:hAnsi="Times New Roman" w:cs="Times New Roman"/>
          <w:color w:val="131413"/>
          <w:sz w:val="24"/>
          <w:szCs w:val="24"/>
        </w:rPr>
        <w:t xml:space="preserve">assembly. </w:t>
      </w:r>
    </w:p>
    <w:p w:rsidR="00480AF5" w:rsidRDefault="00480AF5" w:rsidP="00480AF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:rsidR="00480AF5" w:rsidRDefault="00480AF5">
      <w:pPr>
        <w:rPr>
          <w:lang w:val="en-CA"/>
        </w:rPr>
      </w:pPr>
      <w:bookmarkStart w:id="0" w:name="_GoBack"/>
      <w:bookmarkEnd w:id="0"/>
    </w:p>
    <w:p w:rsidR="00480AF5" w:rsidRDefault="00480AF5">
      <w:pPr>
        <w:rPr>
          <w:lang w:val="en-CA"/>
        </w:rPr>
      </w:pPr>
    </w:p>
    <w:p w:rsidR="002767D5" w:rsidRPr="00480AF5" w:rsidRDefault="002767D5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sectPr w:rsidR="002767D5" w:rsidRPr="00480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9BD" w:rsidRDefault="00B349BD" w:rsidP="002767D5">
      <w:pPr>
        <w:spacing w:after="0" w:line="240" w:lineRule="auto"/>
      </w:pPr>
      <w:r>
        <w:separator/>
      </w:r>
    </w:p>
  </w:endnote>
  <w:endnote w:type="continuationSeparator" w:id="0">
    <w:p w:rsidR="00B349BD" w:rsidRDefault="00B349BD" w:rsidP="00276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9BD" w:rsidRDefault="00B349BD" w:rsidP="002767D5">
      <w:pPr>
        <w:spacing w:after="0" w:line="240" w:lineRule="auto"/>
      </w:pPr>
      <w:r>
        <w:separator/>
      </w:r>
    </w:p>
  </w:footnote>
  <w:footnote w:type="continuationSeparator" w:id="0">
    <w:p w:rsidR="00B349BD" w:rsidRDefault="00B349BD" w:rsidP="00276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AF5"/>
    <w:rsid w:val="00190684"/>
    <w:rsid w:val="002767D5"/>
    <w:rsid w:val="002A458E"/>
    <w:rsid w:val="003460B1"/>
    <w:rsid w:val="00465838"/>
    <w:rsid w:val="00480AF5"/>
    <w:rsid w:val="004C6CBC"/>
    <w:rsid w:val="0052354D"/>
    <w:rsid w:val="005B143A"/>
    <w:rsid w:val="005B1564"/>
    <w:rsid w:val="006D1847"/>
    <w:rsid w:val="009A6641"/>
    <w:rsid w:val="00A42FC5"/>
    <w:rsid w:val="00A61C4F"/>
    <w:rsid w:val="00AB6DF0"/>
    <w:rsid w:val="00B349BD"/>
    <w:rsid w:val="00C042A8"/>
    <w:rsid w:val="00C10B5E"/>
    <w:rsid w:val="00C21B8F"/>
    <w:rsid w:val="00D03729"/>
    <w:rsid w:val="00DA100E"/>
    <w:rsid w:val="00E520FE"/>
    <w:rsid w:val="00E57E3B"/>
    <w:rsid w:val="00EF764C"/>
    <w:rsid w:val="00F168EC"/>
    <w:rsid w:val="00F3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14F2D4"/>
  <w15:chartTrackingRefBased/>
  <w15:docId w15:val="{4D8715C7-8FF6-4145-B7F0-7A32331D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Xu, Wayne</dc:creator>
  <cp:keywords/>
  <dc:description/>
  <cp:lastModifiedBy>Xu, Wayne</cp:lastModifiedBy>
  <cp:revision>3</cp:revision>
  <dcterms:created xsi:type="dcterms:W3CDTF">2021-01-13T15:51:00Z</dcterms:created>
  <dcterms:modified xsi:type="dcterms:W3CDTF">2021-01-13T15:55:00Z</dcterms:modified>
</cp:coreProperties>
</file>