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00DA92" w14:textId="77777777" w:rsidR="001048FF" w:rsidRPr="00A40533" w:rsidRDefault="001048FF" w:rsidP="001048FF">
      <w:pPr>
        <w:jc w:val="center"/>
        <w:rPr>
          <w:rFonts w:ascii="Times New Roman" w:hAnsi="Times New Roman" w:cs="Times New Roman"/>
          <w:b/>
          <w:bCs/>
          <w:sz w:val="22"/>
          <w:szCs w:val="22"/>
        </w:rPr>
      </w:pPr>
      <w:r w:rsidRPr="00A40533">
        <w:rPr>
          <w:rFonts w:ascii="Times New Roman" w:hAnsi="Times New Roman" w:cs="Times New Roman"/>
          <w:b/>
          <w:bCs/>
          <w:noProof/>
          <w:sz w:val="22"/>
          <w:szCs w:val="22"/>
        </w:rPr>
        <w:drawing>
          <wp:inline distT="0" distB="0" distL="0" distR="0" wp14:anchorId="6B11333E" wp14:editId="0DE7B4CF">
            <wp:extent cx="5240867" cy="3886900"/>
            <wp:effectExtent l="0" t="0" r="4445" b="0"/>
            <wp:docPr id="6" name="図 6" descr="グラフィカル ユーザー インターフェイス, Web サイト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 descr="グラフィカル ユーザー インターフェイス, Web サイト&#10;&#10;自動的に生成された説明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" t="6142" r="9997" b="40962"/>
                    <a:stretch/>
                  </pic:blipFill>
                  <pic:spPr bwMode="auto">
                    <a:xfrm>
                      <a:off x="0" y="0"/>
                      <a:ext cx="5260612" cy="3901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CE1C76" w14:textId="77777777" w:rsidR="001048FF" w:rsidRPr="00A40533" w:rsidRDefault="001048FF" w:rsidP="001048FF">
      <w:pPr>
        <w:rPr>
          <w:rFonts w:ascii="Times New Roman" w:hAnsi="Times New Roman" w:cs="Times New Roman"/>
          <w:sz w:val="22"/>
          <w:szCs w:val="22"/>
        </w:rPr>
      </w:pPr>
      <w:r w:rsidRPr="00A40533">
        <w:rPr>
          <w:rFonts w:ascii="Times New Roman" w:hAnsi="Times New Roman" w:cs="Times New Roman"/>
          <w:b/>
          <w:bCs/>
          <w:sz w:val="22"/>
          <w:szCs w:val="22"/>
        </w:rPr>
        <w:t>Figure S1.</w:t>
      </w:r>
      <w:r w:rsidRPr="00A40533">
        <w:rPr>
          <w:rFonts w:ascii="Times New Roman" w:hAnsi="Times New Roman" w:cs="Times New Roman"/>
          <w:sz w:val="22"/>
          <w:szCs w:val="22"/>
        </w:rPr>
        <w:t xml:space="preserve"> Expression patterns of serotonin receptors in other tissues. </w:t>
      </w:r>
    </w:p>
    <w:p w14:paraId="13269371" w14:textId="4A3BE602" w:rsidR="001048FF" w:rsidRPr="00A40533" w:rsidRDefault="001048FF" w:rsidP="001048FF">
      <w:pPr>
        <w:rPr>
          <w:rFonts w:ascii="Times New Roman" w:hAnsi="Times New Roman" w:cs="Times New Roman"/>
          <w:sz w:val="22"/>
          <w:szCs w:val="22"/>
        </w:rPr>
      </w:pPr>
      <w:r w:rsidRPr="00A40533">
        <w:rPr>
          <w:rFonts w:ascii="Times New Roman" w:hAnsi="Times New Roman" w:cs="Times New Roman"/>
          <w:sz w:val="22"/>
          <w:szCs w:val="22"/>
        </w:rPr>
        <w:t xml:space="preserve">Figures show merged images of </w:t>
      </w:r>
      <w:proofErr w:type="spellStart"/>
      <w:r w:rsidRPr="00A40533">
        <w:rPr>
          <w:rFonts w:ascii="Times New Roman" w:hAnsi="Times New Roman" w:cs="Times New Roman"/>
          <w:sz w:val="22"/>
          <w:szCs w:val="22"/>
        </w:rPr>
        <w:t>turboRFP</w:t>
      </w:r>
      <w:proofErr w:type="spellEnd"/>
      <w:r w:rsidRPr="00A40533">
        <w:rPr>
          <w:rFonts w:ascii="Times New Roman" w:hAnsi="Times New Roman" w:cs="Times New Roman"/>
          <w:sz w:val="22"/>
          <w:szCs w:val="22"/>
        </w:rPr>
        <w:t xml:space="preserve"> fluorescence (shown in red) and DIC images in the reporter animals</w:t>
      </w:r>
      <w:r w:rsidR="00EF3FCC">
        <w:rPr>
          <w:rFonts w:ascii="Times New Roman" w:hAnsi="Times New Roman" w:cs="Times New Roman"/>
          <w:sz w:val="22"/>
          <w:szCs w:val="22"/>
        </w:rPr>
        <w:t xml:space="preserve"> of </w:t>
      </w:r>
      <w:r w:rsidR="00EF3FCC" w:rsidRPr="00A40533">
        <w:rPr>
          <w:rFonts w:ascii="Times New Roman" w:hAnsi="Times New Roman" w:cs="Times New Roman"/>
          <w:sz w:val="22"/>
          <w:szCs w:val="22"/>
        </w:rPr>
        <w:t>serotonin receptor</w:t>
      </w:r>
      <w:r w:rsidR="00EF3FCC">
        <w:rPr>
          <w:rFonts w:ascii="Times New Roman" w:hAnsi="Times New Roman" w:cs="Times New Roman"/>
          <w:sz w:val="22"/>
          <w:szCs w:val="22"/>
        </w:rPr>
        <w:t>s</w:t>
      </w:r>
      <w:r w:rsidRPr="00A40533">
        <w:rPr>
          <w:rFonts w:ascii="Times New Roman" w:hAnsi="Times New Roman" w:cs="Times New Roman"/>
          <w:sz w:val="22"/>
          <w:szCs w:val="22"/>
        </w:rPr>
        <w:t>. (A), (B)</w:t>
      </w:r>
      <w:r w:rsidRPr="00A40533">
        <w:rPr>
          <w:rFonts w:ascii="Times New Roman" w:eastAsia="ＭＳ 明朝" w:hAnsi="Times New Roman" w:cs="Times New Roman"/>
          <w:sz w:val="22"/>
          <w:szCs w:val="22"/>
        </w:rPr>
        <w:t>, and (F) are posterior images; (C), (D), and (G) are images of the midsection; (E) is an image of the body posterior to the pharynx. All images were acquired from adult hermaphrodites.</w:t>
      </w:r>
    </w:p>
    <w:p w14:paraId="49F30ED9" w14:textId="77777777" w:rsidR="001048FF" w:rsidRPr="00A40533" w:rsidRDefault="001048FF" w:rsidP="001048FF">
      <w:pPr>
        <w:rPr>
          <w:rFonts w:ascii="Times New Roman" w:hAnsi="Times New Roman" w:cs="Times New Roman"/>
          <w:sz w:val="22"/>
          <w:szCs w:val="22"/>
        </w:rPr>
      </w:pPr>
      <w:r w:rsidRPr="00A40533">
        <w:rPr>
          <w:rFonts w:ascii="Times New Roman" w:hAnsi="Times New Roman" w:cs="Times New Roman"/>
          <w:sz w:val="22"/>
          <w:szCs w:val="22"/>
        </w:rPr>
        <w:t xml:space="preserve">(A) </w:t>
      </w:r>
      <w:r w:rsidRPr="00A40533">
        <w:rPr>
          <w:rFonts w:ascii="Times New Roman" w:hAnsi="Times New Roman" w:cs="Times New Roman"/>
          <w:i/>
          <w:iCs/>
          <w:sz w:val="22"/>
          <w:szCs w:val="22"/>
        </w:rPr>
        <w:t>Ppa-ser-1</w:t>
      </w:r>
      <w:r w:rsidRPr="00A40533">
        <w:rPr>
          <w:rFonts w:ascii="Times New Roman" w:hAnsi="Times New Roman" w:cs="Times New Roman"/>
          <w:sz w:val="22"/>
          <w:szCs w:val="22"/>
        </w:rPr>
        <w:t xml:space="preserve"> was weakly expressed in </w:t>
      </w:r>
      <w:r w:rsidRPr="00A40533">
        <w:rPr>
          <w:rFonts w:ascii="Times New Roman" w:eastAsia="ＭＳ 明朝" w:hAnsi="Times New Roman" w:cs="Times New Roman"/>
          <w:sz w:val="22"/>
          <w:szCs w:val="22"/>
        </w:rPr>
        <w:t xml:space="preserve">the anus. (B) </w:t>
      </w:r>
      <w:r w:rsidRPr="00A40533">
        <w:rPr>
          <w:rFonts w:ascii="Times New Roman" w:hAnsi="Times New Roman" w:cs="Times New Roman"/>
          <w:i/>
          <w:iCs/>
          <w:sz w:val="22"/>
          <w:szCs w:val="22"/>
        </w:rPr>
        <w:t>Ppa-ser-4</w:t>
      </w:r>
      <w:r w:rsidRPr="00A40533">
        <w:rPr>
          <w:rFonts w:ascii="Times New Roman" w:hAnsi="Times New Roman" w:cs="Times New Roman"/>
          <w:sz w:val="22"/>
          <w:szCs w:val="22"/>
        </w:rPr>
        <w:t xml:space="preserve"> was expressed in several tail neurons. (C) </w:t>
      </w:r>
      <w:r w:rsidRPr="00A40533">
        <w:rPr>
          <w:rFonts w:ascii="Times New Roman" w:hAnsi="Times New Roman" w:cs="Times New Roman"/>
          <w:i/>
          <w:iCs/>
          <w:sz w:val="22"/>
          <w:szCs w:val="22"/>
        </w:rPr>
        <w:t>Ppa-ser-5</w:t>
      </w:r>
      <w:r w:rsidRPr="00A40533">
        <w:rPr>
          <w:rFonts w:ascii="Times New Roman" w:hAnsi="Times New Roman" w:cs="Times New Roman"/>
          <w:sz w:val="22"/>
          <w:szCs w:val="22"/>
        </w:rPr>
        <w:t xml:space="preserve"> was expressed in the vulval muscles. (D) </w:t>
      </w:r>
      <w:r w:rsidRPr="00A40533">
        <w:rPr>
          <w:rFonts w:ascii="Times New Roman" w:hAnsi="Times New Roman" w:cs="Times New Roman"/>
          <w:i/>
          <w:iCs/>
          <w:sz w:val="22"/>
          <w:szCs w:val="22"/>
        </w:rPr>
        <w:t>Ppa-ser-7</w:t>
      </w:r>
      <w:r w:rsidRPr="00A40533">
        <w:rPr>
          <w:rFonts w:ascii="Times New Roman" w:hAnsi="Times New Roman" w:cs="Times New Roman"/>
          <w:sz w:val="22"/>
          <w:szCs w:val="22"/>
        </w:rPr>
        <w:t xml:space="preserve"> was expressed in </w:t>
      </w:r>
      <w:r w:rsidRPr="00A40533">
        <w:rPr>
          <w:rFonts w:ascii="Times New Roman" w:eastAsia="ＭＳ 明朝" w:hAnsi="Times New Roman" w:cs="Times New Roman"/>
          <w:sz w:val="22"/>
          <w:szCs w:val="22"/>
        </w:rPr>
        <w:t xml:space="preserve">the vulval muscles. (E-G) </w:t>
      </w:r>
      <w:r w:rsidRPr="00A40533">
        <w:rPr>
          <w:rFonts w:ascii="Times New Roman" w:hAnsi="Times New Roman" w:cs="Times New Roman"/>
          <w:i/>
          <w:iCs/>
          <w:sz w:val="22"/>
          <w:szCs w:val="22"/>
        </w:rPr>
        <w:t>Ppa-mod-1</w:t>
      </w:r>
      <w:r w:rsidRPr="00A40533">
        <w:rPr>
          <w:rFonts w:ascii="Times New Roman" w:hAnsi="Times New Roman" w:cs="Times New Roman"/>
          <w:sz w:val="22"/>
          <w:szCs w:val="22"/>
        </w:rPr>
        <w:t xml:space="preserve"> was expressed in gonadal cells and tail neurons. A, anterior. P, posterior. D, dorsal. V, ventral. Scale bars, 50 µm.</w:t>
      </w:r>
    </w:p>
    <w:p w14:paraId="0C8D6889" w14:textId="77777777" w:rsidR="00E759D4" w:rsidRPr="001048FF" w:rsidRDefault="00E759D4" w:rsidP="001048FF">
      <w:pPr>
        <w:widowControl/>
        <w:jc w:val="left"/>
        <w:rPr>
          <w:rFonts w:ascii="Times New Roman" w:hAnsi="Times New Roman" w:cs="Times New Roman"/>
          <w:sz w:val="22"/>
          <w:szCs w:val="22"/>
        </w:rPr>
      </w:pPr>
    </w:p>
    <w:sectPr w:rsidR="00E759D4" w:rsidRPr="001048FF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本文のフォント - コンプレ">
    <w:altName w:val="ＭＳ 明朝"/>
    <w:panose1 w:val="020B0604020202020204"/>
    <w:charset w:val="80"/>
    <w:family w:val="roman"/>
    <w:notTrueType/>
    <w:pitch w:val="default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9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48FF"/>
    <w:rsid w:val="001048FF"/>
    <w:rsid w:val="00E759D4"/>
    <w:rsid w:val="00EF3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DD9ABAF"/>
  <w15:chartTrackingRefBased/>
  <w15:docId w15:val="{BADD33D0-9C6F-DA41-B317-15FDE96BA4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ＭＳ 明朝" w:hAnsi="Times New Roman" w:cs="Times New Roman (本文のフォント - コンプレ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048FF"/>
    <w:pPr>
      <w:widowControl w:val="0"/>
      <w:jc w:val="both"/>
    </w:pPr>
    <w:rPr>
      <w:rFonts w:asciiTheme="minorHAnsi" w:eastAsiaTheme="minorEastAsia" w:hAnsiTheme="minorHAnsi" w:cstheme="minorBidi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110</Words>
  <Characters>627</Characters>
  <Application>Microsoft Office Word</Application>
  <DocSecurity>0</DocSecurity>
  <Lines>5</Lines>
  <Paragraphs>1</Paragraphs>
  <ScaleCrop>false</ScaleCrop>
  <Company/>
  <LinksUpToDate>false</LinksUpToDate>
  <CharactersWithSpaces>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井下　結葵</dc:creator>
  <cp:keywords/>
  <dc:description/>
  <cp:lastModifiedBy>奥村　美紗子</cp:lastModifiedBy>
  <cp:revision>2</cp:revision>
  <dcterms:created xsi:type="dcterms:W3CDTF">2020-12-17T05:04:00Z</dcterms:created>
  <dcterms:modified xsi:type="dcterms:W3CDTF">2020-12-18T01:19:00Z</dcterms:modified>
</cp:coreProperties>
</file>